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912" w:rsidRPr="00C26F3A" w:rsidRDefault="00826912">
      <w:pPr>
        <w:jc w:val="center"/>
        <w:rPr>
          <w:rFonts w:ascii="Times New Roman" w:hAnsi="Times New Roman"/>
          <w:b/>
          <w:sz w:val="8"/>
        </w:rPr>
      </w:pPr>
    </w:p>
    <w:p w:rsidR="00826912" w:rsidRPr="00C26F3A" w:rsidRDefault="00C26F3A">
      <w:pPr>
        <w:jc w:val="center"/>
        <w:rPr>
          <w:rFonts w:ascii="Times New Roman" w:hAnsi="Times New Roman"/>
          <w:b/>
        </w:rPr>
      </w:pPr>
      <w:r>
        <w:rPr>
          <w:rFonts w:ascii="Times New Roman" w:hAnsi="Times New Roman"/>
          <w:b/>
          <w:noProof/>
        </w:rPr>
        <w:drawing>
          <wp:anchor distT="0" distB="0" distL="114300" distR="114300" simplePos="0" relativeHeight="251657728" behindDoc="0" locked="0" layoutInCell="0" allowOverlap="1">
            <wp:simplePos x="0" y="0"/>
            <wp:positionH relativeFrom="column">
              <wp:posOffset>2743200</wp:posOffset>
            </wp:positionH>
            <wp:positionV relativeFrom="paragraph">
              <wp:posOffset>-31750</wp:posOffset>
            </wp:positionV>
            <wp:extent cx="499745" cy="606425"/>
            <wp:effectExtent l="19050" t="0" r="0" b="0"/>
            <wp:wrapTopAndBottom/>
            <wp:docPr id="2" name="Picture 2"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4"/>
                    <pic:cNvPicPr>
                      <a:picLocks noChangeAspect="1" noChangeArrowheads="1"/>
                    </pic:cNvPicPr>
                  </pic:nvPicPr>
                  <pic:blipFill>
                    <a:blip r:embed="rId6" cstate="print"/>
                    <a:srcRect/>
                    <a:stretch>
                      <a:fillRect/>
                    </a:stretch>
                  </pic:blipFill>
                  <pic:spPr bwMode="auto">
                    <a:xfrm>
                      <a:off x="0" y="0"/>
                      <a:ext cx="499745" cy="606425"/>
                    </a:xfrm>
                    <a:prstGeom prst="rect">
                      <a:avLst/>
                    </a:prstGeom>
                    <a:noFill/>
                    <a:ln w="9525">
                      <a:noFill/>
                      <a:miter lim="800000"/>
                      <a:headEnd/>
                      <a:tailEnd/>
                    </a:ln>
                  </pic:spPr>
                </pic:pic>
              </a:graphicData>
            </a:graphic>
          </wp:anchor>
        </w:drawing>
      </w:r>
      <w:r w:rsidR="00426E18" w:rsidRPr="00C26F3A">
        <w:rPr>
          <w:rFonts w:ascii="Times New Roman" w:hAnsi="Times New Roman"/>
          <w:b/>
        </w:rPr>
        <w:t>ŠAKIŲ RAJONO SAVIVALDYBĖS ADMINISTRACIJOS DIREKTORIUS</w:t>
      </w:r>
    </w:p>
    <w:p w:rsidR="00826912" w:rsidRPr="00C26F3A" w:rsidRDefault="00826912">
      <w:pPr>
        <w:jc w:val="center"/>
        <w:rPr>
          <w:rFonts w:ascii="Times New Roman" w:hAnsi="Times New Roman"/>
          <w:b/>
        </w:rPr>
      </w:pPr>
    </w:p>
    <w:p w:rsidR="00C26F3A" w:rsidRPr="00C26F3A" w:rsidRDefault="00426E18" w:rsidP="00C26F3A">
      <w:pPr>
        <w:jc w:val="center"/>
        <w:rPr>
          <w:rFonts w:ascii="Times New Roman" w:hAnsi="Times New Roman"/>
          <w:b/>
          <w:bCs/>
        </w:rPr>
      </w:pPr>
      <w:r w:rsidRPr="00C26F3A">
        <w:rPr>
          <w:rFonts w:ascii="Times New Roman" w:hAnsi="Times New Roman"/>
          <w:b/>
        </w:rPr>
        <w:t>ĮSAKYMAS</w:t>
      </w:r>
      <w:r w:rsidR="00C26F3A" w:rsidRPr="00C26F3A">
        <w:rPr>
          <w:rFonts w:ascii="Times New Roman" w:hAnsi="Times New Roman"/>
          <w:b/>
          <w:bCs/>
        </w:rPr>
        <w:t xml:space="preserve"> </w:t>
      </w:r>
    </w:p>
    <w:p w:rsidR="00C26F3A" w:rsidRPr="00C26F3A" w:rsidRDefault="00C26F3A" w:rsidP="00C26F3A">
      <w:pPr>
        <w:jc w:val="center"/>
        <w:rPr>
          <w:rFonts w:ascii="Times New Roman" w:hAnsi="Times New Roman"/>
          <w:b/>
        </w:rPr>
      </w:pPr>
      <w:r w:rsidRPr="00C26F3A">
        <w:rPr>
          <w:rFonts w:ascii="Times New Roman" w:hAnsi="Times New Roman"/>
          <w:b/>
        </w:rPr>
        <w:t>DĖL ĮPAREIGOJIMO</w:t>
      </w:r>
    </w:p>
    <w:p w:rsidR="00C26F3A" w:rsidRPr="00C26F3A" w:rsidRDefault="00C26F3A" w:rsidP="00C26F3A">
      <w:pPr>
        <w:jc w:val="center"/>
        <w:rPr>
          <w:rFonts w:ascii="Times New Roman" w:hAnsi="Times New Roman"/>
        </w:rPr>
      </w:pPr>
    </w:p>
    <w:p w:rsidR="00C26F3A" w:rsidRPr="00C26F3A" w:rsidRDefault="00C26F3A" w:rsidP="00C26F3A">
      <w:pPr>
        <w:jc w:val="center"/>
        <w:rPr>
          <w:rFonts w:ascii="Times New Roman" w:hAnsi="Times New Roman"/>
        </w:rPr>
      </w:pPr>
      <w:r w:rsidRPr="00C26F3A">
        <w:rPr>
          <w:rFonts w:ascii="Times New Roman" w:hAnsi="Times New Roman"/>
        </w:rPr>
        <w:t xml:space="preserve">2015 m.  gruodžio </w:t>
      </w:r>
      <w:r w:rsidR="0066499F">
        <w:rPr>
          <w:rFonts w:ascii="Times New Roman" w:hAnsi="Times New Roman"/>
        </w:rPr>
        <w:t>8</w:t>
      </w:r>
      <w:r w:rsidRPr="00C26F3A">
        <w:rPr>
          <w:rFonts w:ascii="Times New Roman" w:hAnsi="Times New Roman"/>
        </w:rPr>
        <w:t xml:space="preserve"> d. Nr. AT-</w:t>
      </w:r>
      <w:r w:rsidR="0066499F">
        <w:rPr>
          <w:rFonts w:ascii="Times New Roman" w:hAnsi="Times New Roman"/>
        </w:rPr>
        <w:t>1294</w:t>
      </w:r>
      <w:bookmarkStart w:id="0" w:name="_GoBack"/>
      <w:bookmarkEnd w:id="0"/>
    </w:p>
    <w:p w:rsidR="00C26F3A" w:rsidRPr="00C26F3A" w:rsidRDefault="00C26F3A" w:rsidP="00C26F3A">
      <w:pPr>
        <w:jc w:val="center"/>
        <w:rPr>
          <w:rFonts w:ascii="Times New Roman" w:hAnsi="Times New Roman"/>
        </w:rPr>
      </w:pPr>
      <w:r w:rsidRPr="00C26F3A">
        <w:rPr>
          <w:rFonts w:ascii="Times New Roman" w:hAnsi="Times New Roman"/>
        </w:rPr>
        <w:t>Šakiai</w:t>
      </w:r>
    </w:p>
    <w:p w:rsidR="00C26F3A" w:rsidRPr="00C26F3A" w:rsidRDefault="00C26F3A" w:rsidP="00C26F3A">
      <w:pPr>
        <w:jc w:val="center"/>
        <w:rPr>
          <w:rFonts w:ascii="Times New Roman" w:hAnsi="Times New Roman"/>
        </w:rPr>
      </w:pPr>
    </w:p>
    <w:p w:rsidR="00C26F3A" w:rsidRPr="00C26F3A" w:rsidRDefault="00C26F3A" w:rsidP="00C26F3A">
      <w:pPr>
        <w:pStyle w:val="Antrats"/>
        <w:spacing w:line="360" w:lineRule="auto"/>
        <w:ind w:firstLine="1440"/>
        <w:jc w:val="both"/>
        <w:rPr>
          <w:rFonts w:ascii="Times New Roman" w:hAnsi="Times New Roman"/>
        </w:rPr>
      </w:pPr>
      <w:r w:rsidRPr="00C26F3A">
        <w:rPr>
          <w:rFonts w:ascii="Times New Roman" w:hAnsi="Times New Roman"/>
        </w:rPr>
        <w:tab/>
        <w:t xml:space="preserve"> Vadovaudamasis Lietuvos Respublikos vietos savivaldos įstatymo  29 str. 8 d. 2 p.,   rajono savivaldybės tarybos 2009 m. sausio 22 d. sprendimu Nr.T-6 patvirtintų administracijos nuostatų 24 punktu bei atsižvelgdamas į UAB „Šakių vandenys“ 2015-11-23 raštą Nr.S-633 įpareigoju: </w:t>
      </w:r>
    </w:p>
    <w:p w:rsidR="00C26F3A" w:rsidRPr="00C26F3A" w:rsidRDefault="0066499F" w:rsidP="006D7617">
      <w:pPr>
        <w:pStyle w:val="Antrats"/>
        <w:spacing w:line="360" w:lineRule="auto"/>
        <w:ind w:firstLine="1440"/>
        <w:jc w:val="both"/>
        <w:rPr>
          <w:rFonts w:ascii="Times New Roman" w:hAnsi="Times New Roman"/>
        </w:rPr>
      </w:pPr>
      <w:r>
        <w:rPr>
          <w:rFonts w:ascii="Times New Roman" w:hAnsi="Times New Roman"/>
        </w:rPr>
        <w:t xml:space="preserve">Gelgaudiškio seniūną </w:t>
      </w:r>
      <w:r w:rsidR="00C26F3A" w:rsidRPr="00C26F3A">
        <w:rPr>
          <w:rFonts w:ascii="Times New Roman" w:hAnsi="Times New Roman"/>
        </w:rPr>
        <w:t xml:space="preserve">Vincą </w:t>
      </w:r>
      <w:proofErr w:type="spellStart"/>
      <w:r w:rsidR="00C26F3A" w:rsidRPr="00C26F3A">
        <w:rPr>
          <w:rFonts w:ascii="Times New Roman" w:hAnsi="Times New Roman"/>
        </w:rPr>
        <w:t>Dabravolskį</w:t>
      </w:r>
      <w:proofErr w:type="spellEnd"/>
      <w:r w:rsidR="006D7617">
        <w:rPr>
          <w:rFonts w:ascii="Times New Roman" w:hAnsi="Times New Roman"/>
        </w:rPr>
        <w:t xml:space="preserve"> </w:t>
      </w:r>
      <w:r w:rsidR="00C26F3A" w:rsidRPr="00C26F3A">
        <w:rPr>
          <w:rFonts w:ascii="Times New Roman" w:hAnsi="Times New Roman"/>
        </w:rPr>
        <w:t>iki 2016 m. vasario 15 d. patikrinti, p</w:t>
      </w:r>
      <w:r w:rsidR="00B60FCC">
        <w:rPr>
          <w:rFonts w:ascii="Times New Roman" w:hAnsi="Times New Roman"/>
        </w:rPr>
        <w:t>asitelkus UAB „Šakių vandenys“ b</w:t>
      </w:r>
      <w:r w:rsidR="00C26F3A" w:rsidRPr="00C26F3A">
        <w:rPr>
          <w:rFonts w:ascii="Times New Roman" w:hAnsi="Times New Roman"/>
        </w:rPr>
        <w:t>ei Marijampolės regiono departamento Šakių rajono aplinkos apsaugos agentūros atstovus, ar Europos Sąjungos lėšomis įgyvendintų vandentvarkos projektų ribose gyvenantys piliečiai  nuotekas tvarko vadovaudamiesi rajono savivaldybės tarybos  2009 m. liepos 30 d.sprendimu Nr.T-269 patvirtintų Rajono savivaldybės miestų ir kitų gyvenamųjų vietovių viešosios tvarkos ir švaros taisyklių 13.7 punktu ir, pažeidusiems šio punkto nuostatas, surašyti administracinio teisės pažeidimo protokolus.</w:t>
      </w:r>
    </w:p>
    <w:p w:rsidR="00C26F3A" w:rsidRPr="00C26F3A" w:rsidRDefault="00C26F3A" w:rsidP="00C26F3A">
      <w:pPr>
        <w:pStyle w:val="Antrats"/>
        <w:spacing w:line="360" w:lineRule="auto"/>
        <w:ind w:firstLine="1440"/>
        <w:jc w:val="both"/>
        <w:rPr>
          <w:rFonts w:ascii="Times New Roman" w:hAnsi="Times New Roman"/>
        </w:rPr>
      </w:pPr>
      <w:r w:rsidRPr="00C26F3A">
        <w:rPr>
          <w:rFonts w:ascii="Times New Roman" w:hAnsi="Times New Roman"/>
        </w:rPr>
        <w:tab/>
        <w:t>Šis įsakymas gali būti skundžiamas Lietuvos Respublikos administracinių bylų teisenos nustatyta tvarka.</w:t>
      </w:r>
    </w:p>
    <w:p w:rsidR="00C26F3A" w:rsidRPr="00C26F3A" w:rsidRDefault="00C26F3A" w:rsidP="00C26F3A">
      <w:pPr>
        <w:pStyle w:val="Antrats"/>
        <w:spacing w:line="360" w:lineRule="auto"/>
        <w:jc w:val="both"/>
        <w:rPr>
          <w:rFonts w:ascii="Times New Roman" w:hAnsi="Times New Roman"/>
        </w:rPr>
      </w:pPr>
    </w:p>
    <w:p w:rsidR="00C26F3A" w:rsidRPr="00C26F3A" w:rsidRDefault="00C26F3A" w:rsidP="00C26F3A">
      <w:pPr>
        <w:jc w:val="center"/>
        <w:rPr>
          <w:rFonts w:ascii="Times New Roman" w:hAnsi="Times New Roman"/>
        </w:rPr>
      </w:pPr>
    </w:p>
    <w:p w:rsidR="00C26F3A" w:rsidRPr="00C26F3A" w:rsidRDefault="0066499F" w:rsidP="00C26F3A">
      <w:pPr>
        <w:spacing w:line="360" w:lineRule="auto"/>
        <w:jc w:val="both"/>
        <w:rPr>
          <w:rFonts w:ascii="Times New Roman" w:hAnsi="Times New Roman"/>
        </w:rPr>
      </w:pPr>
      <w:r>
        <w:rPr>
          <w:rFonts w:ascii="Times New Roman" w:hAnsi="Times New Roman"/>
        </w:rPr>
        <w:t>Administracijos d</w:t>
      </w:r>
      <w:r w:rsidR="00C26F3A" w:rsidRPr="00C26F3A">
        <w:rPr>
          <w:rFonts w:ascii="Times New Roman" w:hAnsi="Times New Roman"/>
        </w:rPr>
        <w:t>irektorius                                                                                     Evaldas Sniečkus</w:t>
      </w:r>
    </w:p>
    <w:p w:rsidR="00C26F3A" w:rsidRPr="00C26F3A" w:rsidRDefault="00C26F3A" w:rsidP="00C26F3A">
      <w:pPr>
        <w:spacing w:line="360" w:lineRule="auto"/>
        <w:jc w:val="both"/>
        <w:rPr>
          <w:rFonts w:ascii="Times New Roman" w:hAnsi="Times New Roman"/>
        </w:rPr>
      </w:pPr>
    </w:p>
    <w:p w:rsidR="00426E18" w:rsidRPr="00C26F3A" w:rsidRDefault="00426E18">
      <w:pPr>
        <w:jc w:val="center"/>
        <w:rPr>
          <w:rFonts w:ascii="Times New Roman" w:hAnsi="Times New Roman"/>
          <w:b/>
        </w:rPr>
      </w:pPr>
    </w:p>
    <w:sectPr w:rsidR="00426E18" w:rsidRPr="00C26F3A" w:rsidSect="00826912">
      <w:headerReference w:type="default" r:id="rId7"/>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8DA" w:rsidRDefault="00F448DA" w:rsidP="00513150">
      <w:r>
        <w:separator/>
      </w:r>
    </w:p>
  </w:endnote>
  <w:endnote w:type="continuationSeparator" w:id="0">
    <w:p w:rsidR="00F448DA" w:rsidRDefault="00F448DA" w:rsidP="0051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8DA" w:rsidRDefault="00F448DA" w:rsidP="00513150">
      <w:r>
        <w:separator/>
      </w:r>
    </w:p>
  </w:footnote>
  <w:footnote w:type="continuationSeparator" w:id="0">
    <w:p w:rsidR="00F448DA" w:rsidRDefault="00F448DA" w:rsidP="005131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912" w:rsidRDefault="00426E18">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26E18"/>
    <w:rsid w:val="00426E18"/>
    <w:rsid w:val="0052678C"/>
    <w:rsid w:val="0066499F"/>
    <w:rsid w:val="006D7617"/>
    <w:rsid w:val="00826912"/>
    <w:rsid w:val="00B60FCC"/>
    <w:rsid w:val="00C26F3A"/>
    <w:rsid w:val="00F448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CEB2599-3CFC-4CD7-B068-2B79E1C04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26912"/>
    <w:rPr>
      <w:rFonts w:ascii="TimesLT" w:hAnsi="TimesLT"/>
      <w:sz w:val="24"/>
    </w:rPr>
  </w:style>
  <w:style w:type="paragraph" w:styleId="Antrat1">
    <w:name w:val="heading 1"/>
    <w:basedOn w:val="prastasis"/>
    <w:next w:val="prastasis"/>
    <w:qFormat/>
    <w:rsid w:val="00826912"/>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rsid w:val="00826912"/>
    <w:pPr>
      <w:tabs>
        <w:tab w:val="center" w:pos="4320"/>
        <w:tab w:val="right" w:pos="8640"/>
      </w:tabs>
    </w:pPr>
    <w:rPr>
      <w:sz w:val="20"/>
      <w:lang w:val="en-US"/>
    </w:rPr>
  </w:style>
  <w:style w:type="paragraph" w:styleId="Antrats">
    <w:name w:val="header"/>
    <w:basedOn w:val="prastasis"/>
    <w:link w:val="AntratsDiagrama"/>
    <w:uiPriority w:val="99"/>
    <w:rsid w:val="00826912"/>
    <w:pPr>
      <w:tabs>
        <w:tab w:val="center" w:pos="4320"/>
        <w:tab w:val="right" w:pos="8640"/>
      </w:tabs>
    </w:pPr>
  </w:style>
  <w:style w:type="paragraph" w:styleId="Debesliotekstas">
    <w:name w:val="Balloon Text"/>
    <w:basedOn w:val="prastasis"/>
    <w:link w:val="DebesliotekstasDiagrama"/>
    <w:uiPriority w:val="99"/>
    <w:semiHidden/>
    <w:unhideWhenUsed/>
    <w:rsid w:val="00C26F3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26F3A"/>
    <w:rPr>
      <w:rFonts w:ascii="Tahoma" w:hAnsi="Tahoma" w:cs="Tahoma"/>
      <w:sz w:val="16"/>
      <w:szCs w:val="16"/>
    </w:rPr>
  </w:style>
  <w:style w:type="character" w:customStyle="1" w:styleId="AntratsDiagrama">
    <w:name w:val="Antraštės Diagrama"/>
    <w:basedOn w:val="Numatytasispastraiposriftas"/>
    <w:link w:val="Antrats"/>
    <w:uiPriority w:val="99"/>
    <w:locked/>
    <w:rsid w:val="00C26F3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07_ukio_1\Desktop\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18</TotalTime>
  <Pages>1</Pages>
  <Words>793</Words>
  <Characters>453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ŠAKIU RAJONO SAVIVALDYBES                              I S A K Y M A S        </vt:lpstr>
    </vt:vector>
  </TitlesOfParts>
  <Company/>
  <LinksUpToDate>false</LinksUpToDate>
  <CharactersWithSpaces>1244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207_ukio_1</dc:creator>
  <cp:lastModifiedBy>Vartotojas</cp:lastModifiedBy>
  <cp:revision>4</cp:revision>
  <cp:lastPrinted>2015-12-07T09:18:00Z</cp:lastPrinted>
  <dcterms:created xsi:type="dcterms:W3CDTF">2015-12-07T09:04:00Z</dcterms:created>
  <dcterms:modified xsi:type="dcterms:W3CDTF">2015-12-09T06:34:00Z</dcterms:modified>
</cp:coreProperties>
</file>