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0CFD" w:rsidRDefault="00A82F77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0CFD" w:rsidRDefault="002C0CFD">
      <w:pPr>
        <w:jc w:val="center"/>
        <w:rPr>
          <w:rFonts w:ascii="Times New Roman" w:hAnsi="Times New Roman"/>
          <w:b/>
        </w:rPr>
      </w:pPr>
    </w:p>
    <w:p w:rsidR="002C0CFD" w:rsidRDefault="002C0CFD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2C0CFD" w:rsidRDefault="002C0CFD">
      <w:pPr>
        <w:jc w:val="center"/>
        <w:rPr>
          <w:rFonts w:ascii="Times New Roman" w:hAnsi="Times New Roman"/>
          <w:b/>
        </w:rPr>
      </w:pPr>
    </w:p>
    <w:p w:rsidR="002C0CFD" w:rsidRDefault="002C0CFD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2C0CFD" w:rsidRPr="0033211C" w:rsidRDefault="002C0CFD" w:rsidP="00377B05">
      <w:pPr>
        <w:jc w:val="center"/>
        <w:rPr>
          <w:rFonts w:ascii="Times New Roman" w:hAnsi="Times New Roman"/>
          <w:b/>
          <w:bCs/>
          <w:szCs w:val="24"/>
        </w:rPr>
      </w:pPr>
      <w:r w:rsidRPr="0033211C">
        <w:rPr>
          <w:rFonts w:ascii="Times New Roman" w:hAnsi="Times New Roman"/>
          <w:b/>
          <w:bCs/>
          <w:szCs w:val="24"/>
        </w:rPr>
        <w:t>DĖL BIUDŽETINĖS ĮSTAIGOS KUKARSKĖS GLOBOS NAMŲ  REKOMENDUOJAMŲ PAREIGYBIŲ IR  TARNYBINIŲ ATLYGINIMŲ PATVIRTINIMO 2016 M.</w:t>
      </w:r>
    </w:p>
    <w:p w:rsidR="002C0CFD" w:rsidRDefault="002C0CFD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2C0CFD" w:rsidRDefault="0033211C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2016 m. liepos </w:t>
      </w:r>
      <w:r w:rsidR="002C0CFD">
        <w:rPr>
          <w:rFonts w:ascii="Times New Roman" w:hAnsi="Times New Roman"/>
        </w:rPr>
        <w:t xml:space="preserve"> </w:t>
      </w:r>
      <w:r w:rsidR="00A82F77">
        <w:rPr>
          <w:rFonts w:ascii="Times New Roman" w:hAnsi="Times New Roman"/>
        </w:rPr>
        <w:t>27</w:t>
      </w:r>
      <w:r>
        <w:rPr>
          <w:rFonts w:ascii="Times New Roman" w:hAnsi="Times New Roman"/>
        </w:rPr>
        <w:t xml:space="preserve"> d.</w:t>
      </w:r>
      <w:bookmarkStart w:id="0" w:name="_GoBack"/>
      <w:bookmarkEnd w:id="0"/>
      <w:r>
        <w:rPr>
          <w:rFonts w:ascii="Times New Roman" w:hAnsi="Times New Roman"/>
        </w:rPr>
        <w:t xml:space="preserve">  </w:t>
      </w:r>
      <w:r w:rsidR="002C0CFD">
        <w:rPr>
          <w:rFonts w:ascii="Times New Roman" w:hAnsi="Times New Roman"/>
        </w:rPr>
        <w:t>Nr.AT-</w:t>
      </w:r>
      <w:r w:rsidR="00A82F77">
        <w:rPr>
          <w:rFonts w:ascii="Times New Roman" w:hAnsi="Times New Roman"/>
        </w:rPr>
        <w:t>679</w:t>
      </w:r>
    </w:p>
    <w:p w:rsidR="002C0CFD" w:rsidRDefault="002C0CFD">
      <w:pPr>
        <w:pStyle w:val="Antrat1"/>
        <w:ind w:left="0" w:firstLine="0"/>
        <w:jc w:val="center"/>
      </w:pPr>
      <w:r>
        <w:t>Šakiai</w:t>
      </w:r>
    </w:p>
    <w:p w:rsidR="002C0CFD" w:rsidRDefault="002C0CFD" w:rsidP="00AE7125"/>
    <w:p w:rsidR="002C0CFD" w:rsidRPr="00AE7125" w:rsidRDefault="002C0CFD" w:rsidP="00AE7125"/>
    <w:p w:rsidR="002C0CFD" w:rsidRPr="001D38EF" w:rsidRDefault="002C0CFD" w:rsidP="001D38EF">
      <w:pPr>
        <w:rPr>
          <w:rFonts w:ascii="Times New Roman" w:hAnsi="Times New Roman"/>
        </w:rPr>
      </w:pPr>
    </w:p>
    <w:p w:rsidR="002C0CFD" w:rsidRPr="00377B05" w:rsidRDefault="002C0CFD" w:rsidP="00AE7125">
      <w:pPr>
        <w:spacing w:line="360" w:lineRule="auto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                Vadovaudamasis</w:t>
      </w:r>
      <w:r w:rsidRPr="00377B05">
        <w:rPr>
          <w:rFonts w:ascii="Times New Roman" w:hAnsi="Times New Roman"/>
          <w:szCs w:val="24"/>
        </w:rPr>
        <w:t xml:space="preserve">  Lietuvos Respublikos vietos savivaldos įstatymo 18 straipsnio 1 dalimi, Lietuvos Respublikos </w:t>
      </w:r>
      <w:r>
        <w:rPr>
          <w:rFonts w:ascii="Times New Roman" w:hAnsi="Times New Roman"/>
          <w:szCs w:val="24"/>
        </w:rPr>
        <w:t xml:space="preserve">Vyriausybės 2016 m. birželio 22 d. nutarimu Nr. 644 ,,Dėl minimaliojo darbo užmokesčio“ </w:t>
      </w:r>
      <w:r w:rsidRPr="00377B05">
        <w:rPr>
          <w:rFonts w:ascii="Times New Roman" w:hAnsi="Times New Roman"/>
          <w:szCs w:val="24"/>
        </w:rPr>
        <w:t>Lietuvos Respublikos socialinės apsaugos ir darbo ministro 2009 m. sausio 20 d. įsakymu Nr.A1-22 ,,Dėl socialinių paslaugų srities darbuotojų darbo apmokėjimo tvar</w:t>
      </w:r>
      <w:r>
        <w:rPr>
          <w:rFonts w:ascii="Times New Roman" w:hAnsi="Times New Roman"/>
          <w:szCs w:val="24"/>
        </w:rPr>
        <w:t xml:space="preserve">kos aprašo patvirtinimo“, </w:t>
      </w:r>
      <w:r w:rsidRPr="00377B05">
        <w:rPr>
          <w:rFonts w:ascii="Times New Roman" w:hAnsi="Times New Roman"/>
          <w:szCs w:val="24"/>
        </w:rPr>
        <w:t xml:space="preserve"> rajono savivaldybės tarybos 2009 m. sausio 22 d. sprendimu Nr. T-6 patvirtintų savivaldybės adm</w:t>
      </w:r>
      <w:r>
        <w:rPr>
          <w:rFonts w:ascii="Times New Roman" w:hAnsi="Times New Roman"/>
          <w:szCs w:val="24"/>
        </w:rPr>
        <w:t>inistracijos nuostatų 24 punktu:</w:t>
      </w:r>
    </w:p>
    <w:p w:rsidR="002C0CFD" w:rsidRDefault="002C0CFD" w:rsidP="00AE7125">
      <w:pPr>
        <w:spacing w:line="360" w:lineRule="auto"/>
        <w:jc w:val="both"/>
        <w:rPr>
          <w:rFonts w:ascii="Times New Roman" w:hAnsi="Times New Roman"/>
          <w:bCs/>
          <w:szCs w:val="24"/>
        </w:rPr>
      </w:pPr>
      <w:r w:rsidRPr="00377B05">
        <w:rPr>
          <w:rFonts w:ascii="Times New Roman" w:hAnsi="Times New Roman"/>
          <w:bCs/>
          <w:szCs w:val="24"/>
        </w:rPr>
        <w:tab/>
        <w:t xml:space="preserve">1. T v i r t i n u </w:t>
      </w:r>
      <w:r>
        <w:rPr>
          <w:rFonts w:ascii="Times New Roman" w:hAnsi="Times New Roman"/>
          <w:bCs/>
          <w:szCs w:val="24"/>
        </w:rPr>
        <w:t xml:space="preserve"> nuo 2016 m. liepos 1 d.</w:t>
      </w:r>
      <w:r w:rsidRPr="00377B05">
        <w:rPr>
          <w:rFonts w:ascii="Times New Roman" w:hAnsi="Times New Roman"/>
          <w:bCs/>
          <w:szCs w:val="24"/>
        </w:rPr>
        <w:t xml:space="preserve"> biudžetinės įstaigos </w:t>
      </w:r>
      <w:proofErr w:type="spellStart"/>
      <w:r>
        <w:rPr>
          <w:rFonts w:ascii="Times New Roman" w:hAnsi="Times New Roman"/>
          <w:bCs/>
          <w:szCs w:val="24"/>
        </w:rPr>
        <w:t>Kukarskės</w:t>
      </w:r>
      <w:proofErr w:type="spellEnd"/>
      <w:r>
        <w:rPr>
          <w:rFonts w:ascii="Times New Roman" w:hAnsi="Times New Roman"/>
          <w:bCs/>
          <w:szCs w:val="24"/>
        </w:rPr>
        <w:t xml:space="preserve"> globos namų </w:t>
      </w:r>
      <w:r w:rsidRPr="00377B05">
        <w:rPr>
          <w:rFonts w:ascii="Times New Roman" w:hAnsi="Times New Roman"/>
          <w:bCs/>
          <w:szCs w:val="24"/>
        </w:rPr>
        <w:t>rekomenduojamus pareigybes ir tarnybinius atlyginimus 2016 m.:</w:t>
      </w:r>
    </w:p>
    <w:p w:rsidR="002C0CFD" w:rsidRPr="00377B05" w:rsidRDefault="002C0CFD" w:rsidP="00931027">
      <w:pPr>
        <w:jc w:val="both"/>
        <w:rPr>
          <w:rFonts w:ascii="Times New Roman" w:hAnsi="Times New Roman"/>
          <w:bCs/>
          <w:i/>
          <w:iCs/>
          <w:szCs w:val="24"/>
        </w:rPr>
      </w:pPr>
    </w:p>
    <w:tbl>
      <w:tblPr>
        <w:tblW w:w="9794" w:type="dxa"/>
        <w:tblInd w:w="39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907"/>
        <w:gridCol w:w="2019"/>
        <w:gridCol w:w="3868"/>
      </w:tblGrid>
      <w:tr w:rsidR="002C0CFD" w:rsidRPr="00717121" w:rsidTr="00717121">
        <w:tc>
          <w:tcPr>
            <w:tcW w:w="39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2C0CFD" w:rsidRPr="00717121" w:rsidRDefault="002C0CFD" w:rsidP="00931027">
            <w:pPr>
              <w:jc w:val="both"/>
              <w:rPr>
                <w:rFonts w:ascii="Times New Roman" w:hAnsi="Times New Roman"/>
                <w:bCs/>
                <w:i/>
                <w:iCs/>
                <w:szCs w:val="24"/>
              </w:rPr>
            </w:pPr>
            <w:r w:rsidRPr="00717121">
              <w:rPr>
                <w:rFonts w:ascii="Times New Roman" w:hAnsi="Times New Roman"/>
                <w:bCs/>
                <w:i/>
                <w:iCs/>
                <w:szCs w:val="24"/>
              </w:rPr>
              <w:t>Pareigybė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2C0CFD" w:rsidRPr="00717121" w:rsidRDefault="002C0CFD" w:rsidP="00931027">
            <w:pPr>
              <w:jc w:val="both"/>
              <w:rPr>
                <w:rFonts w:ascii="Times New Roman" w:hAnsi="Times New Roman"/>
                <w:bCs/>
                <w:i/>
                <w:iCs/>
                <w:szCs w:val="24"/>
              </w:rPr>
            </w:pPr>
            <w:r>
              <w:rPr>
                <w:rFonts w:ascii="Times New Roman" w:hAnsi="Times New Roman"/>
                <w:bCs/>
                <w:i/>
                <w:iCs/>
                <w:szCs w:val="24"/>
              </w:rPr>
              <w:t>Darbo krūvis</w:t>
            </w:r>
          </w:p>
        </w:tc>
        <w:tc>
          <w:tcPr>
            <w:tcW w:w="3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CFD" w:rsidRPr="00717121" w:rsidRDefault="002C0CFD" w:rsidP="00931027">
            <w:pPr>
              <w:jc w:val="center"/>
              <w:rPr>
                <w:rFonts w:ascii="Times New Roman" w:hAnsi="Times New Roman"/>
              </w:rPr>
            </w:pPr>
            <w:r w:rsidRPr="00717121">
              <w:rPr>
                <w:rFonts w:ascii="Times New Roman" w:hAnsi="Times New Roman"/>
                <w:bCs/>
                <w:i/>
                <w:iCs/>
                <w:szCs w:val="24"/>
              </w:rPr>
              <w:t>Tarnybinio atlyginimo koeficientas</w:t>
            </w:r>
          </w:p>
        </w:tc>
      </w:tr>
      <w:tr w:rsidR="002C0CFD" w:rsidRPr="00717121" w:rsidTr="00717121">
        <w:tc>
          <w:tcPr>
            <w:tcW w:w="3907" w:type="dxa"/>
            <w:tcBorders>
              <w:left w:val="single" w:sz="2" w:space="0" w:color="000000"/>
              <w:bottom w:val="single" w:sz="2" w:space="0" w:color="000000"/>
            </w:tcBorders>
          </w:tcPr>
          <w:p w:rsidR="002C0CFD" w:rsidRPr="00717121" w:rsidRDefault="002C0CFD" w:rsidP="00931027">
            <w:pPr>
              <w:pStyle w:val="Lentelsturinys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Direktorė</w:t>
            </w:r>
            <w:proofErr w:type="spellEnd"/>
          </w:p>
        </w:tc>
        <w:tc>
          <w:tcPr>
            <w:tcW w:w="2019" w:type="dxa"/>
            <w:tcBorders>
              <w:left w:val="single" w:sz="2" w:space="0" w:color="000000"/>
              <w:bottom w:val="single" w:sz="2" w:space="0" w:color="000000"/>
            </w:tcBorders>
          </w:tcPr>
          <w:p w:rsidR="002C0CFD" w:rsidRPr="00717121" w:rsidRDefault="002C0CFD" w:rsidP="00931027">
            <w:pPr>
              <w:pStyle w:val="Lentelsturinys"/>
              <w:jc w:val="center"/>
              <w:rPr>
                <w:sz w:val="24"/>
                <w:szCs w:val="24"/>
              </w:rPr>
            </w:pPr>
            <w:r w:rsidRPr="00717121">
              <w:rPr>
                <w:sz w:val="24"/>
                <w:szCs w:val="24"/>
              </w:rPr>
              <w:t>1</w:t>
            </w:r>
          </w:p>
        </w:tc>
        <w:tc>
          <w:tcPr>
            <w:tcW w:w="38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CFD" w:rsidRPr="00717121" w:rsidRDefault="002C0CFD" w:rsidP="00931027">
            <w:pPr>
              <w:pStyle w:val="Lentelsturinys"/>
              <w:jc w:val="center"/>
            </w:pPr>
            <w:r w:rsidRPr="00717121">
              <w:rPr>
                <w:sz w:val="24"/>
                <w:szCs w:val="24"/>
              </w:rPr>
              <w:t>21,5</w:t>
            </w:r>
          </w:p>
        </w:tc>
      </w:tr>
      <w:tr w:rsidR="002C0CFD" w:rsidRPr="00717121" w:rsidTr="00717121">
        <w:tc>
          <w:tcPr>
            <w:tcW w:w="3907" w:type="dxa"/>
            <w:tcBorders>
              <w:left w:val="single" w:sz="2" w:space="0" w:color="000000"/>
              <w:bottom w:val="single" w:sz="2" w:space="0" w:color="000000"/>
            </w:tcBorders>
          </w:tcPr>
          <w:p w:rsidR="002C0CFD" w:rsidRPr="00717121" w:rsidRDefault="002C0CFD" w:rsidP="00931027">
            <w:pPr>
              <w:pStyle w:val="Lentelsturinys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Buhalterė</w:t>
            </w:r>
            <w:proofErr w:type="spellEnd"/>
          </w:p>
        </w:tc>
        <w:tc>
          <w:tcPr>
            <w:tcW w:w="2019" w:type="dxa"/>
            <w:tcBorders>
              <w:left w:val="single" w:sz="2" w:space="0" w:color="000000"/>
              <w:bottom w:val="single" w:sz="2" w:space="0" w:color="000000"/>
            </w:tcBorders>
          </w:tcPr>
          <w:p w:rsidR="002C0CFD" w:rsidRPr="00717121" w:rsidRDefault="002C0CFD" w:rsidP="00931027">
            <w:pPr>
              <w:pStyle w:val="Lentelsturinys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0,75</w:t>
            </w:r>
          </w:p>
        </w:tc>
        <w:tc>
          <w:tcPr>
            <w:tcW w:w="38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CFD" w:rsidRPr="00717121" w:rsidRDefault="002C0CFD" w:rsidP="00931027">
            <w:pPr>
              <w:pStyle w:val="Lentelsturinys"/>
              <w:jc w:val="center"/>
            </w:pPr>
            <w:r w:rsidRPr="00717121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0,5</w:t>
            </w:r>
          </w:p>
        </w:tc>
      </w:tr>
      <w:tr w:rsidR="002C0CFD" w:rsidRPr="00717121" w:rsidTr="00717121">
        <w:tc>
          <w:tcPr>
            <w:tcW w:w="3907" w:type="dxa"/>
            <w:tcBorders>
              <w:left w:val="single" w:sz="2" w:space="0" w:color="000000"/>
              <w:bottom w:val="single" w:sz="2" w:space="0" w:color="000000"/>
            </w:tcBorders>
          </w:tcPr>
          <w:p w:rsidR="002C0CFD" w:rsidRPr="00717121" w:rsidRDefault="002C0CFD" w:rsidP="00931027">
            <w:pPr>
              <w:pStyle w:val="Lentelsturinys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Administratorius</w:t>
            </w:r>
            <w:proofErr w:type="spellEnd"/>
          </w:p>
        </w:tc>
        <w:tc>
          <w:tcPr>
            <w:tcW w:w="2019" w:type="dxa"/>
            <w:tcBorders>
              <w:left w:val="single" w:sz="2" w:space="0" w:color="000000"/>
              <w:bottom w:val="single" w:sz="2" w:space="0" w:color="000000"/>
            </w:tcBorders>
          </w:tcPr>
          <w:p w:rsidR="002C0CFD" w:rsidRPr="00717121" w:rsidRDefault="002C0CFD" w:rsidP="00931027">
            <w:pPr>
              <w:pStyle w:val="Lentelsturinys"/>
              <w:jc w:val="center"/>
              <w:rPr>
                <w:sz w:val="24"/>
                <w:szCs w:val="24"/>
              </w:rPr>
            </w:pPr>
            <w:r w:rsidRPr="00717121">
              <w:rPr>
                <w:sz w:val="24"/>
                <w:szCs w:val="24"/>
              </w:rPr>
              <w:t>1</w:t>
            </w:r>
          </w:p>
        </w:tc>
        <w:tc>
          <w:tcPr>
            <w:tcW w:w="38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CFD" w:rsidRPr="00717121" w:rsidRDefault="002C0CFD" w:rsidP="00931027">
            <w:pPr>
              <w:pStyle w:val="Lentelsturinys"/>
              <w:jc w:val="center"/>
            </w:pPr>
            <w:r>
              <w:rPr>
                <w:sz w:val="24"/>
                <w:szCs w:val="24"/>
              </w:rPr>
              <w:t>12,0</w:t>
            </w:r>
          </w:p>
        </w:tc>
      </w:tr>
      <w:tr w:rsidR="002C0CFD" w:rsidRPr="00717121" w:rsidTr="00717121">
        <w:tc>
          <w:tcPr>
            <w:tcW w:w="3907" w:type="dxa"/>
            <w:tcBorders>
              <w:left w:val="single" w:sz="2" w:space="0" w:color="000000"/>
              <w:bottom w:val="single" w:sz="2" w:space="0" w:color="000000"/>
            </w:tcBorders>
          </w:tcPr>
          <w:p w:rsidR="002C0CFD" w:rsidRPr="00717121" w:rsidRDefault="002C0CFD" w:rsidP="00931027">
            <w:pPr>
              <w:pStyle w:val="Lentelsturinys"/>
              <w:jc w:val="both"/>
              <w:rPr>
                <w:sz w:val="24"/>
                <w:szCs w:val="24"/>
                <w:lang w:val="pt-BR"/>
              </w:rPr>
            </w:pPr>
            <w:r>
              <w:rPr>
                <w:sz w:val="24"/>
                <w:szCs w:val="24"/>
                <w:lang w:val="pt-BR"/>
              </w:rPr>
              <w:t>Vyriausioji slaugytoja</w:t>
            </w:r>
          </w:p>
        </w:tc>
        <w:tc>
          <w:tcPr>
            <w:tcW w:w="2019" w:type="dxa"/>
            <w:tcBorders>
              <w:left w:val="single" w:sz="2" w:space="0" w:color="000000"/>
              <w:bottom w:val="single" w:sz="2" w:space="0" w:color="000000"/>
            </w:tcBorders>
          </w:tcPr>
          <w:p w:rsidR="002C0CFD" w:rsidRPr="00717121" w:rsidRDefault="002C0CFD" w:rsidP="00931027">
            <w:pPr>
              <w:pStyle w:val="Lentelsturinys"/>
              <w:jc w:val="center"/>
              <w:rPr>
                <w:sz w:val="24"/>
                <w:szCs w:val="24"/>
              </w:rPr>
            </w:pPr>
            <w:r w:rsidRPr="00717121">
              <w:rPr>
                <w:sz w:val="24"/>
                <w:szCs w:val="24"/>
              </w:rPr>
              <w:t>1</w:t>
            </w:r>
          </w:p>
        </w:tc>
        <w:tc>
          <w:tcPr>
            <w:tcW w:w="38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CFD" w:rsidRPr="00717121" w:rsidRDefault="002C0CFD" w:rsidP="00931027">
            <w:pPr>
              <w:pStyle w:val="Lentelsturinys"/>
              <w:jc w:val="center"/>
            </w:pPr>
            <w:r>
              <w:rPr>
                <w:sz w:val="24"/>
                <w:szCs w:val="24"/>
              </w:rPr>
              <w:t>15,0</w:t>
            </w:r>
          </w:p>
        </w:tc>
      </w:tr>
      <w:tr w:rsidR="002C0CFD" w:rsidRPr="00717121" w:rsidTr="00717121">
        <w:tc>
          <w:tcPr>
            <w:tcW w:w="3907" w:type="dxa"/>
            <w:tcBorders>
              <w:left w:val="single" w:sz="2" w:space="0" w:color="000000"/>
              <w:bottom w:val="single" w:sz="2" w:space="0" w:color="000000"/>
            </w:tcBorders>
          </w:tcPr>
          <w:p w:rsidR="002C0CFD" w:rsidRPr="00717121" w:rsidRDefault="002C0CFD" w:rsidP="00931027">
            <w:pPr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bCs/>
                <w:szCs w:val="24"/>
              </w:rPr>
              <w:t>Slaugytoja</w:t>
            </w:r>
          </w:p>
        </w:tc>
        <w:tc>
          <w:tcPr>
            <w:tcW w:w="2019" w:type="dxa"/>
            <w:tcBorders>
              <w:left w:val="single" w:sz="2" w:space="0" w:color="000000"/>
              <w:bottom w:val="single" w:sz="2" w:space="0" w:color="000000"/>
            </w:tcBorders>
          </w:tcPr>
          <w:p w:rsidR="002C0CFD" w:rsidRPr="00717121" w:rsidRDefault="002C0CFD" w:rsidP="00931027">
            <w:pPr>
              <w:pStyle w:val="Lentelsturinys"/>
              <w:jc w:val="center"/>
              <w:rPr>
                <w:sz w:val="24"/>
                <w:szCs w:val="24"/>
              </w:rPr>
            </w:pPr>
            <w:r w:rsidRPr="00717121">
              <w:rPr>
                <w:sz w:val="24"/>
                <w:szCs w:val="24"/>
              </w:rPr>
              <w:t>2</w:t>
            </w:r>
          </w:p>
        </w:tc>
        <w:tc>
          <w:tcPr>
            <w:tcW w:w="38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CFD" w:rsidRPr="00717121" w:rsidRDefault="002C0CFD" w:rsidP="00931027">
            <w:pPr>
              <w:pStyle w:val="Lentelsturinys"/>
              <w:jc w:val="center"/>
            </w:pPr>
            <w:r>
              <w:rPr>
                <w:sz w:val="24"/>
                <w:szCs w:val="24"/>
              </w:rPr>
              <w:t>24,0</w:t>
            </w:r>
          </w:p>
        </w:tc>
      </w:tr>
      <w:tr w:rsidR="002C0CFD" w:rsidRPr="00717121" w:rsidTr="00717121">
        <w:tc>
          <w:tcPr>
            <w:tcW w:w="3907" w:type="dxa"/>
            <w:tcBorders>
              <w:left w:val="single" w:sz="2" w:space="0" w:color="000000"/>
              <w:bottom w:val="single" w:sz="2" w:space="0" w:color="000000"/>
            </w:tcBorders>
          </w:tcPr>
          <w:p w:rsidR="002C0CFD" w:rsidRPr="00717121" w:rsidRDefault="002C0CFD" w:rsidP="00931027">
            <w:pPr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bCs/>
                <w:szCs w:val="24"/>
              </w:rPr>
              <w:t>Socialinė</w:t>
            </w:r>
            <w:r w:rsidRPr="00717121">
              <w:rPr>
                <w:rFonts w:ascii="Times New Roman" w:hAnsi="Times New Roman"/>
                <w:bCs/>
                <w:szCs w:val="24"/>
              </w:rPr>
              <w:t xml:space="preserve"> darbuotoja</w:t>
            </w:r>
          </w:p>
        </w:tc>
        <w:tc>
          <w:tcPr>
            <w:tcW w:w="2019" w:type="dxa"/>
            <w:tcBorders>
              <w:left w:val="single" w:sz="2" w:space="0" w:color="000000"/>
              <w:bottom w:val="single" w:sz="2" w:space="0" w:color="000000"/>
            </w:tcBorders>
          </w:tcPr>
          <w:p w:rsidR="002C0CFD" w:rsidRPr="00717121" w:rsidRDefault="002C0CFD" w:rsidP="00931027">
            <w:pPr>
              <w:pStyle w:val="Lentelsturinys"/>
              <w:jc w:val="center"/>
              <w:rPr>
                <w:sz w:val="24"/>
                <w:szCs w:val="24"/>
              </w:rPr>
            </w:pPr>
            <w:r w:rsidRPr="00717121">
              <w:rPr>
                <w:sz w:val="24"/>
                <w:szCs w:val="24"/>
              </w:rPr>
              <w:t>1</w:t>
            </w:r>
          </w:p>
        </w:tc>
        <w:tc>
          <w:tcPr>
            <w:tcW w:w="38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CFD" w:rsidRPr="00717121" w:rsidRDefault="002C0CFD" w:rsidP="00931027">
            <w:pPr>
              <w:pStyle w:val="Lentelsturinys"/>
              <w:jc w:val="center"/>
            </w:pPr>
            <w:r>
              <w:rPr>
                <w:sz w:val="24"/>
                <w:szCs w:val="24"/>
              </w:rPr>
              <w:t>15,5</w:t>
            </w:r>
          </w:p>
        </w:tc>
      </w:tr>
      <w:tr w:rsidR="002C0CFD" w:rsidRPr="00717121" w:rsidTr="00717121">
        <w:tc>
          <w:tcPr>
            <w:tcW w:w="3907" w:type="dxa"/>
            <w:tcBorders>
              <w:left w:val="single" w:sz="2" w:space="0" w:color="000000"/>
              <w:bottom w:val="single" w:sz="2" w:space="0" w:color="000000"/>
            </w:tcBorders>
          </w:tcPr>
          <w:p w:rsidR="002C0CFD" w:rsidRPr="00EF0B25" w:rsidRDefault="002C0CFD" w:rsidP="00931027">
            <w:pPr>
              <w:rPr>
                <w:rFonts w:ascii="Times New Roman" w:hAnsi="Times New Roman"/>
              </w:rPr>
            </w:pPr>
            <w:r w:rsidRPr="00EF0B25">
              <w:rPr>
                <w:rFonts w:ascii="Times New Roman" w:hAnsi="Times New Roman"/>
              </w:rPr>
              <w:t>Masažuotoja-</w:t>
            </w:r>
            <w:proofErr w:type="spellStart"/>
            <w:r w:rsidRPr="00EF0B25">
              <w:rPr>
                <w:rFonts w:ascii="Times New Roman" w:hAnsi="Times New Roman"/>
              </w:rPr>
              <w:t>kineziterapeutė</w:t>
            </w:r>
            <w:proofErr w:type="spellEnd"/>
          </w:p>
        </w:tc>
        <w:tc>
          <w:tcPr>
            <w:tcW w:w="2019" w:type="dxa"/>
            <w:tcBorders>
              <w:left w:val="single" w:sz="2" w:space="0" w:color="000000"/>
              <w:bottom w:val="single" w:sz="2" w:space="0" w:color="000000"/>
            </w:tcBorders>
          </w:tcPr>
          <w:p w:rsidR="002C0CFD" w:rsidRPr="00EF0B25" w:rsidRDefault="002C0CFD" w:rsidP="00931027">
            <w:pPr>
              <w:jc w:val="center"/>
              <w:rPr>
                <w:rFonts w:ascii="Times New Roman" w:hAnsi="Times New Roman"/>
              </w:rPr>
            </w:pPr>
            <w:r w:rsidRPr="00EF0B25">
              <w:rPr>
                <w:rFonts w:ascii="Times New Roman" w:hAnsi="Times New Roman"/>
              </w:rPr>
              <w:t>1</w:t>
            </w:r>
          </w:p>
        </w:tc>
        <w:tc>
          <w:tcPr>
            <w:tcW w:w="38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CFD" w:rsidRPr="00EF0B25" w:rsidRDefault="002C0CFD" w:rsidP="0093102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  <w:r w:rsidRPr="00EF0B25">
              <w:rPr>
                <w:rFonts w:ascii="Times New Roman" w:hAnsi="Times New Roman"/>
              </w:rPr>
              <w:t>,0</w:t>
            </w:r>
          </w:p>
        </w:tc>
      </w:tr>
      <w:tr w:rsidR="002C0CFD" w:rsidRPr="00717121" w:rsidTr="00717121">
        <w:tc>
          <w:tcPr>
            <w:tcW w:w="3907" w:type="dxa"/>
            <w:tcBorders>
              <w:left w:val="single" w:sz="2" w:space="0" w:color="000000"/>
              <w:bottom w:val="single" w:sz="2" w:space="0" w:color="000000"/>
            </w:tcBorders>
          </w:tcPr>
          <w:p w:rsidR="002C0CFD" w:rsidRPr="00EF0B25" w:rsidRDefault="002C0CFD" w:rsidP="00931027">
            <w:pPr>
              <w:rPr>
                <w:rFonts w:ascii="Times New Roman" w:hAnsi="Times New Roman"/>
              </w:rPr>
            </w:pPr>
            <w:r w:rsidRPr="00EF0B25">
              <w:rPr>
                <w:rFonts w:ascii="Times New Roman" w:hAnsi="Times New Roman"/>
              </w:rPr>
              <w:t>Užimtumo specialistas</w:t>
            </w:r>
          </w:p>
        </w:tc>
        <w:tc>
          <w:tcPr>
            <w:tcW w:w="2019" w:type="dxa"/>
            <w:tcBorders>
              <w:left w:val="single" w:sz="2" w:space="0" w:color="000000"/>
              <w:bottom w:val="single" w:sz="2" w:space="0" w:color="000000"/>
            </w:tcBorders>
          </w:tcPr>
          <w:p w:rsidR="002C0CFD" w:rsidRPr="00EF0B25" w:rsidRDefault="002C0CFD" w:rsidP="00931027">
            <w:pPr>
              <w:jc w:val="center"/>
              <w:rPr>
                <w:rFonts w:ascii="Times New Roman" w:hAnsi="Times New Roman"/>
              </w:rPr>
            </w:pPr>
            <w:r w:rsidRPr="00EF0B25">
              <w:rPr>
                <w:rFonts w:ascii="Times New Roman" w:hAnsi="Times New Roman"/>
              </w:rPr>
              <w:t>1</w:t>
            </w:r>
          </w:p>
        </w:tc>
        <w:tc>
          <w:tcPr>
            <w:tcW w:w="38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CFD" w:rsidRPr="00EF0B25" w:rsidRDefault="002C0CFD" w:rsidP="00931027">
            <w:pPr>
              <w:jc w:val="center"/>
              <w:rPr>
                <w:rFonts w:ascii="Times New Roman" w:hAnsi="Times New Roman"/>
              </w:rPr>
            </w:pPr>
            <w:r w:rsidRPr="00EF0B25">
              <w:rPr>
                <w:rFonts w:ascii="Times New Roman" w:hAnsi="Times New Roman"/>
              </w:rPr>
              <w:t>14,1</w:t>
            </w:r>
          </w:p>
        </w:tc>
      </w:tr>
      <w:tr w:rsidR="002C0CFD" w:rsidRPr="00717121" w:rsidTr="00717121">
        <w:tc>
          <w:tcPr>
            <w:tcW w:w="3907" w:type="dxa"/>
            <w:tcBorders>
              <w:left w:val="single" w:sz="2" w:space="0" w:color="000000"/>
              <w:bottom w:val="single" w:sz="2" w:space="0" w:color="000000"/>
            </w:tcBorders>
          </w:tcPr>
          <w:p w:rsidR="002C0CFD" w:rsidRPr="00EF0B25" w:rsidRDefault="002C0CFD" w:rsidP="00931027">
            <w:pPr>
              <w:rPr>
                <w:rFonts w:ascii="Times New Roman" w:hAnsi="Times New Roman"/>
              </w:rPr>
            </w:pPr>
            <w:r w:rsidRPr="00EF0B25">
              <w:rPr>
                <w:rFonts w:ascii="Times New Roman" w:hAnsi="Times New Roman"/>
              </w:rPr>
              <w:t>Socialinio darbuotojo padėjėjos</w:t>
            </w:r>
          </w:p>
        </w:tc>
        <w:tc>
          <w:tcPr>
            <w:tcW w:w="2019" w:type="dxa"/>
            <w:tcBorders>
              <w:left w:val="single" w:sz="2" w:space="0" w:color="000000"/>
              <w:bottom w:val="single" w:sz="2" w:space="0" w:color="000000"/>
            </w:tcBorders>
          </w:tcPr>
          <w:p w:rsidR="002C0CFD" w:rsidRPr="00EF0B25" w:rsidRDefault="002C0CFD" w:rsidP="00931027">
            <w:pPr>
              <w:jc w:val="center"/>
              <w:rPr>
                <w:rFonts w:ascii="Times New Roman" w:hAnsi="Times New Roman"/>
              </w:rPr>
            </w:pPr>
            <w:r w:rsidRPr="00EF0B25">
              <w:rPr>
                <w:rFonts w:ascii="Times New Roman" w:hAnsi="Times New Roman"/>
              </w:rPr>
              <w:t>11</w:t>
            </w:r>
          </w:p>
        </w:tc>
        <w:tc>
          <w:tcPr>
            <w:tcW w:w="38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CFD" w:rsidRPr="00EF0B25" w:rsidRDefault="002C0CFD" w:rsidP="00931027">
            <w:pPr>
              <w:jc w:val="center"/>
              <w:rPr>
                <w:rFonts w:ascii="Times New Roman" w:hAnsi="Times New Roman"/>
              </w:rPr>
            </w:pPr>
            <w:r w:rsidRPr="00EF0B25">
              <w:rPr>
                <w:rFonts w:ascii="Times New Roman" w:hAnsi="Times New Roman"/>
              </w:rPr>
              <w:t>122,1</w:t>
            </w:r>
          </w:p>
        </w:tc>
      </w:tr>
      <w:tr w:rsidR="002C0CFD" w:rsidRPr="00717121" w:rsidTr="00717121">
        <w:tc>
          <w:tcPr>
            <w:tcW w:w="39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2C0CFD" w:rsidRPr="00EF0B25" w:rsidRDefault="002C0CFD" w:rsidP="00931027">
            <w:pPr>
              <w:rPr>
                <w:rFonts w:ascii="Times New Roman" w:hAnsi="Times New Roman"/>
              </w:rPr>
            </w:pPr>
            <w:r w:rsidRPr="00EF0B25">
              <w:rPr>
                <w:rFonts w:ascii="Times New Roman" w:hAnsi="Times New Roman"/>
              </w:rPr>
              <w:t>Virėjos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2C0CFD" w:rsidRPr="00EF0B25" w:rsidRDefault="002C0CFD" w:rsidP="00931027">
            <w:pPr>
              <w:jc w:val="center"/>
              <w:rPr>
                <w:rFonts w:ascii="Times New Roman" w:hAnsi="Times New Roman"/>
              </w:rPr>
            </w:pPr>
            <w:r w:rsidRPr="00EF0B25">
              <w:rPr>
                <w:rFonts w:ascii="Times New Roman" w:hAnsi="Times New Roman"/>
              </w:rPr>
              <w:t>2</w:t>
            </w:r>
          </w:p>
        </w:tc>
        <w:tc>
          <w:tcPr>
            <w:tcW w:w="3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CFD" w:rsidRPr="00EF0B25" w:rsidRDefault="002C0CFD" w:rsidP="0093102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21,42</w:t>
            </w:r>
          </w:p>
        </w:tc>
      </w:tr>
      <w:tr w:rsidR="002C0CFD" w:rsidRPr="00717121" w:rsidTr="00717121">
        <w:tc>
          <w:tcPr>
            <w:tcW w:w="39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2C0CFD" w:rsidRPr="00EF0B25" w:rsidRDefault="002C0CFD" w:rsidP="00931027">
            <w:pPr>
              <w:rPr>
                <w:rFonts w:ascii="Times New Roman" w:hAnsi="Times New Roman"/>
              </w:rPr>
            </w:pPr>
            <w:r w:rsidRPr="00EF0B25">
              <w:rPr>
                <w:rFonts w:ascii="Times New Roman" w:hAnsi="Times New Roman"/>
              </w:rPr>
              <w:t>Valytoja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2C0CFD" w:rsidRPr="00EF0B25" w:rsidRDefault="002C0CFD" w:rsidP="00931027">
            <w:pPr>
              <w:jc w:val="center"/>
              <w:rPr>
                <w:rFonts w:ascii="Times New Roman" w:hAnsi="Times New Roman"/>
              </w:rPr>
            </w:pPr>
            <w:r w:rsidRPr="00EF0B25">
              <w:rPr>
                <w:rFonts w:ascii="Times New Roman" w:hAnsi="Times New Roman"/>
              </w:rPr>
              <w:t>1</w:t>
            </w:r>
          </w:p>
        </w:tc>
        <w:tc>
          <w:tcPr>
            <w:tcW w:w="3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CFD" w:rsidRPr="00EF0B25" w:rsidRDefault="002C0CFD" w:rsidP="0093102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10,71</w:t>
            </w:r>
          </w:p>
        </w:tc>
      </w:tr>
      <w:tr w:rsidR="002C0CFD" w:rsidRPr="00717121" w:rsidTr="00717121">
        <w:tc>
          <w:tcPr>
            <w:tcW w:w="39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2C0CFD" w:rsidRPr="00EF0B25" w:rsidRDefault="002C0CFD" w:rsidP="00931027">
            <w:pPr>
              <w:rPr>
                <w:rFonts w:ascii="Times New Roman" w:hAnsi="Times New Roman"/>
              </w:rPr>
            </w:pPr>
            <w:r w:rsidRPr="00EF0B25">
              <w:rPr>
                <w:rFonts w:ascii="Times New Roman" w:hAnsi="Times New Roman"/>
              </w:rPr>
              <w:t>Ūkvedys - vairuotojas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2C0CFD" w:rsidRPr="00EF0B25" w:rsidRDefault="002C0CFD" w:rsidP="00931027">
            <w:pPr>
              <w:jc w:val="center"/>
              <w:rPr>
                <w:rFonts w:ascii="Times New Roman" w:hAnsi="Times New Roman"/>
              </w:rPr>
            </w:pPr>
            <w:r w:rsidRPr="00EF0B25">
              <w:rPr>
                <w:rFonts w:ascii="Times New Roman" w:hAnsi="Times New Roman"/>
              </w:rPr>
              <w:t>1</w:t>
            </w:r>
          </w:p>
        </w:tc>
        <w:tc>
          <w:tcPr>
            <w:tcW w:w="3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CFD" w:rsidRPr="00EF0B25" w:rsidRDefault="002C0CFD" w:rsidP="0093102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10,71</w:t>
            </w:r>
          </w:p>
        </w:tc>
      </w:tr>
      <w:tr w:rsidR="002C0CFD" w:rsidRPr="00717121" w:rsidTr="00717121">
        <w:tc>
          <w:tcPr>
            <w:tcW w:w="39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2C0CFD" w:rsidRPr="00EF0B25" w:rsidRDefault="002C0CFD" w:rsidP="00931027">
            <w:pPr>
              <w:jc w:val="right"/>
              <w:rPr>
                <w:rFonts w:ascii="Times New Roman" w:hAnsi="Times New Roman"/>
                <w:b/>
              </w:rPr>
            </w:pPr>
            <w:r w:rsidRPr="00EF0B25">
              <w:rPr>
                <w:rFonts w:ascii="Times New Roman" w:hAnsi="Times New Roman"/>
                <w:b/>
              </w:rPr>
              <w:t>IŠ VISO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2C0CFD" w:rsidRPr="00EF0B25" w:rsidRDefault="002C0CFD" w:rsidP="00931027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23,75</w:t>
            </w:r>
          </w:p>
        </w:tc>
        <w:tc>
          <w:tcPr>
            <w:tcW w:w="3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0CFD" w:rsidRPr="00EF0B25" w:rsidRDefault="002C0CFD" w:rsidP="00931027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289,54</w:t>
            </w:r>
          </w:p>
        </w:tc>
      </w:tr>
    </w:tbl>
    <w:p w:rsidR="002C0CFD" w:rsidRPr="001D38EF" w:rsidRDefault="002C0CFD" w:rsidP="001D38EF">
      <w:pPr>
        <w:rPr>
          <w:rFonts w:ascii="Times New Roman" w:hAnsi="Times New Roman"/>
        </w:rPr>
      </w:pPr>
    </w:p>
    <w:p w:rsidR="002C0CFD" w:rsidRDefault="002C0CFD" w:rsidP="00F140BA">
      <w:pPr>
        <w:spacing w:line="360" w:lineRule="auto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</w:rPr>
        <w:lastRenderedPageBreak/>
        <w:tab/>
      </w:r>
      <w:r w:rsidRPr="00AE7125">
        <w:rPr>
          <w:rFonts w:ascii="Times New Roman" w:hAnsi="Times New Roman"/>
          <w:bCs/>
          <w:szCs w:val="24"/>
        </w:rPr>
        <w:t>2. P r i p a ž į s t u netekusiu galios savivaldybės administracijo</w:t>
      </w:r>
      <w:r>
        <w:rPr>
          <w:rFonts w:ascii="Times New Roman" w:hAnsi="Times New Roman"/>
          <w:bCs/>
          <w:szCs w:val="24"/>
        </w:rPr>
        <w:t>s direktoriaus 2016 m. sausio 27 įsakymą Nr. AT-63</w:t>
      </w:r>
      <w:r w:rsidRPr="00AE7125">
        <w:rPr>
          <w:rFonts w:ascii="Times New Roman" w:hAnsi="Times New Roman"/>
          <w:bCs/>
          <w:szCs w:val="24"/>
        </w:rPr>
        <w:t xml:space="preserve"> „Dėl biudžetinės įstaigos </w:t>
      </w:r>
      <w:proofErr w:type="spellStart"/>
      <w:r>
        <w:rPr>
          <w:rFonts w:ascii="Times New Roman" w:hAnsi="Times New Roman"/>
          <w:bCs/>
          <w:szCs w:val="24"/>
        </w:rPr>
        <w:t>Kukarskės</w:t>
      </w:r>
      <w:proofErr w:type="spellEnd"/>
      <w:r>
        <w:rPr>
          <w:rFonts w:ascii="Times New Roman" w:hAnsi="Times New Roman"/>
          <w:bCs/>
          <w:szCs w:val="24"/>
        </w:rPr>
        <w:t xml:space="preserve"> globos namų</w:t>
      </w:r>
      <w:r w:rsidRPr="00AE7125">
        <w:rPr>
          <w:rFonts w:ascii="Times New Roman" w:hAnsi="Times New Roman"/>
          <w:bCs/>
          <w:szCs w:val="24"/>
        </w:rPr>
        <w:t xml:space="preserve"> rekomenduojamų pareigybių ir tarnybinių atlyginimų patvirtinimo 2016 m.“.     </w:t>
      </w:r>
    </w:p>
    <w:p w:rsidR="002C0CFD" w:rsidRDefault="002C0CFD" w:rsidP="00F140BA">
      <w:pPr>
        <w:spacing w:line="360" w:lineRule="auto"/>
        <w:jc w:val="both"/>
        <w:rPr>
          <w:rFonts w:ascii="Times New Roman" w:hAnsi="Times New Roman"/>
          <w:bCs/>
          <w:szCs w:val="24"/>
        </w:rPr>
      </w:pPr>
    </w:p>
    <w:p w:rsidR="002C0CFD" w:rsidRDefault="002C0CFD" w:rsidP="00F140BA">
      <w:pPr>
        <w:spacing w:line="360" w:lineRule="auto"/>
        <w:jc w:val="both"/>
        <w:rPr>
          <w:rFonts w:ascii="Times New Roman" w:hAnsi="Times New Roman"/>
          <w:bCs/>
          <w:szCs w:val="24"/>
        </w:rPr>
      </w:pPr>
    </w:p>
    <w:p w:rsidR="002C0CFD" w:rsidRDefault="002C0CFD" w:rsidP="00AE7125">
      <w:pPr>
        <w:jc w:val="both"/>
        <w:rPr>
          <w:rFonts w:ascii="Times New Roman" w:hAnsi="Times New Roman"/>
          <w:bCs/>
          <w:szCs w:val="24"/>
        </w:rPr>
      </w:pPr>
    </w:p>
    <w:p w:rsidR="002C0CFD" w:rsidRDefault="002C0CFD" w:rsidP="00AE7125">
      <w:pPr>
        <w:jc w:val="both"/>
        <w:rPr>
          <w:rFonts w:ascii="Times New Roman" w:hAnsi="Times New Roman"/>
          <w:bCs/>
          <w:szCs w:val="24"/>
        </w:rPr>
      </w:pPr>
    </w:p>
    <w:p w:rsidR="002C0CFD" w:rsidRPr="00AE7125" w:rsidRDefault="002C0CFD" w:rsidP="00AE7125">
      <w:pPr>
        <w:jc w:val="both"/>
        <w:rPr>
          <w:rFonts w:ascii="Times New Roman" w:hAnsi="Times New Roman"/>
          <w:bCs/>
          <w:szCs w:val="24"/>
        </w:rPr>
      </w:pPr>
      <w:r w:rsidRPr="00AE7125">
        <w:rPr>
          <w:rFonts w:ascii="Times New Roman" w:hAnsi="Times New Roman"/>
          <w:bCs/>
          <w:szCs w:val="24"/>
        </w:rPr>
        <w:t xml:space="preserve">     </w:t>
      </w:r>
    </w:p>
    <w:p w:rsidR="002C0CFD" w:rsidRPr="005D72B6" w:rsidRDefault="002C0CFD" w:rsidP="00AE7125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 Evaldas Sniečkus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2C0CFD" w:rsidRDefault="002C0CFD" w:rsidP="001D38EF">
      <w:pPr>
        <w:overflowPunct w:val="0"/>
        <w:rPr>
          <w:rFonts w:ascii="Times New Roman" w:hAnsi="Times New Roman"/>
        </w:rPr>
      </w:pPr>
    </w:p>
    <w:p w:rsidR="002C0CFD" w:rsidRDefault="002C0CFD" w:rsidP="001D38EF">
      <w:pPr>
        <w:overflowPunct w:val="0"/>
        <w:rPr>
          <w:rFonts w:ascii="Times New Roman" w:hAnsi="Times New Roman"/>
        </w:rPr>
      </w:pPr>
    </w:p>
    <w:p w:rsidR="002C0CFD" w:rsidRDefault="002C0CFD" w:rsidP="001D38EF">
      <w:pPr>
        <w:overflowPunct w:val="0"/>
        <w:rPr>
          <w:rFonts w:ascii="Times New Roman" w:hAnsi="Times New Roman"/>
        </w:rPr>
      </w:pPr>
    </w:p>
    <w:p w:rsidR="002C0CFD" w:rsidRDefault="002C0CFD" w:rsidP="001D38EF">
      <w:pPr>
        <w:overflowPunct w:val="0"/>
        <w:rPr>
          <w:rFonts w:ascii="Times New Roman" w:hAnsi="Times New Roman"/>
        </w:rPr>
      </w:pPr>
    </w:p>
    <w:p w:rsidR="002C0CFD" w:rsidRDefault="002C0CFD" w:rsidP="001D38EF">
      <w:pPr>
        <w:overflowPunct w:val="0"/>
        <w:rPr>
          <w:rFonts w:ascii="Times New Roman" w:hAnsi="Times New Roman"/>
        </w:rPr>
      </w:pPr>
    </w:p>
    <w:p w:rsidR="002C0CFD" w:rsidRDefault="002C0CFD" w:rsidP="001D38EF">
      <w:pPr>
        <w:overflowPunct w:val="0"/>
        <w:rPr>
          <w:rFonts w:ascii="Times New Roman" w:hAnsi="Times New Roman"/>
        </w:rPr>
      </w:pPr>
    </w:p>
    <w:p w:rsidR="002C0CFD" w:rsidRDefault="002C0CFD" w:rsidP="001D38EF">
      <w:pPr>
        <w:overflowPunct w:val="0"/>
        <w:rPr>
          <w:rFonts w:ascii="Times New Roman" w:hAnsi="Times New Roman"/>
        </w:rPr>
      </w:pPr>
    </w:p>
    <w:p w:rsidR="002C0CFD" w:rsidRDefault="002C0CFD" w:rsidP="001D38EF">
      <w:pPr>
        <w:overflowPunct w:val="0"/>
        <w:rPr>
          <w:rFonts w:ascii="Times New Roman" w:hAnsi="Times New Roman"/>
        </w:rPr>
      </w:pPr>
    </w:p>
    <w:p w:rsidR="002C0CFD" w:rsidRDefault="002C0CFD" w:rsidP="001D38EF">
      <w:pPr>
        <w:overflowPunct w:val="0"/>
        <w:rPr>
          <w:rFonts w:ascii="Times New Roman" w:hAnsi="Times New Roman"/>
        </w:rPr>
      </w:pPr>
    </w:p>
    <w:p w:rsidR="002C0CFD" w:rsidRDefault="002C0CFD" w:rsidP="001D38EF">
      <w:pPr>
        <w:overflowPunct w:val="0"/>
        <w:rPr>
          <w:rFonts w:ascii="Times New Roman" w:hAnsi="Times New Roman"/>
        </w:rPr>
      </w:pPr>
    </w:p>
    <w:p w:rsidR="002C0CFD" w:rsidRDefault="002C0CFD" w:rsidP="001D38EF">
      <w:pPr>
        <w:overflowPunct w:val="0"/>
        <w:rPr>
          <w:rFonts w:ascii="Times New Roman" w:hAnsi="Times New Roman"/>
        </w:rPr>
      </w:pPr>
    </w:p>
    <w:p w:rsidR="002C0CFD" w:rsidRDefault="002C0CFD" w:rsidP="001D38EF">
      <w:pPr>
        <w:overflowPunct w:val="0"/>
        <w:rPr>
          <w:rFonts w:ascii="Times New Roman" w:hAnsi="Times New Roman"/>
        </w:rPr>
      </w:pPr>
    </w:p>
    <w:p w:rsidR="002C0CFD" w:rsidRDefault="002C0CFD" w:rsidP="001D38EF">
      <w:pPr>
        <w:overflowPunct w:val="0"/>
        <w:rPr>
          <w:rFonts w:ascii="Times New Roman" w:hAnsi="Times New Roman"/>
        </w:rPr>
      </w:pPr>
    </w:p>
    <w:p w:rsidR="002C0CFD" w:rsidRDefault="002C0CFD" w:rsidP="001D38EF">
      <w:pPr>
        <w:overflowPunct w:val="0"/>
        <w:rPr>
          <w:rFonts w:ascii="Times New Roman" w:hAnsi="Times New Roman"/>
        </w:rPr>
      </w:pPr>
    </w:p>
    <w:p w:rsidR="002C0CFD" w:rsidRDefault="002C0CFD" w:rsidP="001D38EF">
      <w:pPr>
        <w:overflowPunct w:val="0"/>
        <w:rPr>
          <w:rFonts w:ascii="Times New Roman" w:hAnsi="Times New Roman"/>
        </w:rPr>
      </w:pPr>
    </w:p>
    <w:p w:rsidR="002C0CFD" w:rsidRDefault="002C0CFD" w:rsidP="001D38EF">
      <w:pPr>
        <w:overflowPunct w:val="0"/>
        <w:rPr>
          <w:rFonts w:ascii="Times New Roman" w:hAnsi="Times New Roman"/>
        </w:rPr>
      </w:pPr>
    </w:p>
    <w:p w:rsidR="002C0CFD" w:rsidRDefault="002C0CFD" w:rsidP="001D38EF">
      <w:pPr>
        <w:overflowPunct w:val="0"/>
        <w:rPr>
          <w:rFonts w:ascii="Times New Roman" w:hAnsi="Times New Roman"/>
        </w:rPr>
      </w:pPr>
    </w:p>
    <w:p w:rsidR="002C0CFD" w:rsidRDefault="002C0CFD" w:rsidP="001D38EF">
      <w:pPr>
        <w:overflowPunct w:val="0"/>
        <w:rPr>
          <w:rFonts w:ascii="Times New Roman" w:hAnsi="Times New Roman"/>
        </w:rPr>
      </w:pPr>
    </w:p>
    <w:p w:rsidR="002C0CFD" w:rsidRDefault="002C0CFD" w:rsidP="001D38EF">
      <w:pPr>
        <w:overflowPunct w:val="0"/>
        <w:rPr>
          <w:rFonts w:ascii="Times New Roman" w:hAnsi="Times New Roman"/>
        </w:rPr>
      </w:pPr>
    </w:p>
    <w:p w:rsidR="002C0CFD" w:rsidRDefault="002C0CFD" w:rsidP="001D38EF">
      <w:pPr>
        <w:overflowPunct w:val="0"/>
        <w:rPr>
          <w:rFonts w:ascii="Times New Roman" w:hAnsi="Times New Roman"/>
        </w:rPr>
      </w:pPr>
    </w:p>
    <w:p w:rsidR="002C0CFD" w:rsidRDefault="002C0CFD" w:rsidP="001D38EF">
      <w:pPr>
        <w:overflowPunct w:val="0"/>
        <w:rPr>
          <w:rFonts w:ascii="Times New Roman" w:hAnsi="Times New Roman"/>
        </w:rPr>
      </w:pPr>
    </w:p>
    <w:p w:rsidR="002C0CFD" w:rsidRDefault="002C0CFD" w:rsidP="001D38EF">
      <w:pPr>
        <w:overflowPunct w:val="0"/>
        <w:rPr>
          <w:rFonts w:ascii="Times New Roman" w:hAnsi="Times New Roman"/>
        </w:rPr>
      </w:pPr>
    </w:p>
    <w:p w:rsidR="002C0CFD" w:rsidRDefault="002C0CFD" w:rsidP="001D38EF">
      <w:pPr>
        <w:overflowPunct w:val="0"/>
        <w:rPr>
          <w:rFonts w:ascii="Times New Roman" w:hAnsi="Times New Roman"/>
        </w:rPr>
      </w:pPr>
    </w:p>
    <w:p w:rsidR="002C0CFD" w:rsidRDefault="002C0CFD" w:rsidP="001D38EF">
      <w:pPr>
        <w:overflowPunct w:val="0"/>
        <w:rPr>
          <w:rFonts w:ascii="Times New Roman" w:hAnsi="Times New Roman"/>
        </w:rPr>
      </w:pPr>
    </w:p>
    <w:p w:rsidR="002C0CFD" w:rsidRDefault="002C0CFD" w:rsidP="001D38EF">
      <w:pPr>
        <w:overflowPunct w:val="0"/>
        <w:rPr>
          <w:rFonts w:ascii="Times New Roman" w:hAnsi="Times New Roman"/>
        </w:rPr>
      </w:pPr>
    </w:p>
    <w:p w:rsidR="002C0CFD" w:rsidRDefault="002C0CFD" w:rsidP="001D38EF">
      <w:pPr>
        <w:overflowPunct w:val="0"/>
        <w:rPr>
          <w:rFonts w:ascii="Times New Roman" w:hAnsi="Times New Roman"/>
        </w:rPr>
      </w:pPr>
    </w:p>
    <w:p w:rsidR="002C0CFD" w:rsidRDefault="002C0CFD" w:rsidP="001D38EF">
      <w:pPr>
        <w:overflowPunct w:val="0"/>
        <w:rPr>
          <w:rFonts w:ascii="Times New Roman" w:hAnsi="Times New Roman"/>
        </w:rPr>
      </w:pPr>
    </w:p>
    <w:p w:rsidR="002C0CFD" w:rsidRDefault="002C0CFD" w:rsidP="001D38EF">
      <w:pPr>
        <w:overflowPunct w:val="0"/>
        <w:rPr>
          <w:rFonts w:ascii="Times New Roman" w:hAnsi="Times New Roman"/>
        </w:rPr>
      </w:pPr>
    </w:p>
    <w:p w:rsidR="002C0CFD" w:rsidRDefault="002C0CFD" w:rsidP="001D38EF">
      <w:pPr>
        <w:overflowPunct w:val="0"/>
        <w:rPr>
          <w:rFonts w:ascii="Times New Roman" w:hAnsi="Times New Roman"/>
        </w:rPr>
      </w:pPr>
    </w:p>
    <w:p w:rsidR="002C0CFD" w:rsidRDefault="002C0CFD" w:rsidP="001D38EF">
      <w:pPr>
        <w:overflowPunct w:val="0"/>
        <w:rPr>
          <w:rFonts w:ascii="Times New Roman" w:hAnsi="Times New Roman"/>
        </w:rPr>
      </w:pPr>
    </w:p>
    <w:p w:rsidR="002C0CFD" w:rsidRDefault="002C0CFD" w:rsidP="001D38EF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2C0CFD" w:rsidRDefault="002C0CFD" w:rsidP="001D38EF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Socialinės paramos skyriaus </w:t>
      </w:r>
    </w:p>
    <w:p w:rsidR="002C0CFD" w:rsidRDefault="002C0CFD" w:rsidP="001D38EF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vyresnioji specialistė</w:t>
      </w:r>
    </w:p>
    <w:p w:rsidR="002C0CFD" w:rsidRDefault="002C0CFD" w:rsidP="001D38EF">
      <w:pPr>
        <w:overflowPunct w:val="0"/>
        <w:rPr>
          <w:rFonts w:ascii="Times New Roman" w:hAnsi="Times New Roman"/>
        </w:rPr>
      </w:pPr>
    </w:p>
    <w:p w:rsidR="002C0CFD" w:rsidRDefault="002C0CFD" w:rsidP="001D38EF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Jolita Žemaitienė</w:t>
      </w:r>
    </w:p>
    <w:p w:rsidR="002C0CFD" w:rsidRPr="001D38EF" w:rsidRDefault="002C0CFD" w:rsidP="001D38EF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2016-07-15</w:t>
      </w:r>
    </w:p>
    <w:sectPr w:rsidR="002C0CFD" w:rsidRPr="001D38EF" w:rsidSect="007D5E83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0573" w:rsidRDefault="00AB0573">
      <w:r>
        <w:separator/>
      </w:r>
    </w:p>
  </w:endnote>
  <w:endnote w:type="continuationSeparator" w:id="0">
    <w:p w:rsidR="00AB0573" w:rsidRDefault="00AB0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0CFD" w:rsidRDefault="002C0CFD" w:rsidP="009F065C">
    <w:pPr>
      <w:pStyle w:val="Porat"/>
      <w:jc w:val="center"/>
    </w:pPr>
    <w:r>
      <w:rPr>
        <w:sz w:val="8"/>
      </w:rPr>
      <w:tab/>
    </w:r>
    <w:r>
      <w:rPr>
        <w:sz w:val="8"/>
      </w:rPr>
      <w:tab/>
    </w:r>
    <w:fldSimple w:instr=" FILENAME \p \* MERGEFORMAT ">
      <w:r>
        <w:rPr>
          <w:noProof/>
          <w:sz w:val="8"/>
        </w:rPr>
        <w:t xml:space="preserve">C:\Documents and Settings\admin\Desktop\direktoriaus </w:t>
      </w:r>
      <w:r w:rsidRPr="003A2B5C">
        <w:rPr>
          <w:rFonts w:ascii="Times New Roman" w:hAnsi="Times New Roman"/>
          <w:noProof/>
          <w:sz w:val="8"/>
        </w:rPr>
        <w:t>įsakymas</w:t>
      </w:r>
      <w:r>
        <w:rPr>
          <w:noProof/>
          <w:sz w:val="8"/>
        </w:rPr>
        <w:t xml:space="preserve"> d</w:t>
      </w:r>
      <w:r>
        <w:rPr>
          <w:rFonts w:ascii="Times New Roman" w:hAnsi="Times New Roman"/>
          <w:noProof/>
          <w:sz w:val="8"/>
        </w:rPr>
        <w:t>ė</w:t>
      </w:r>
      <w:r>
        <w:rPr>
          <w:noProof/>
          <w:sz w:val="8"/>
        </w:rPr>
        <w:t>l Kukarsk</w:t>
      </w:r>
      <w:r>
        <w:rPr>
          <w:rFonts w:ascii="Times New Roman" w:hAnsi="Times New Roman"/>
          <w:noProof/>
          <w:sz w:val="8"/>
        </w:rPr>
        <w:t>ė</w:t>
      </w:r>
      <w:r>
        <w:rPr>
          <w:noProof/>
          <w:sz w:val="8"/>
        </w:rPr>
        <w:t>s globos nam</w:t>
      </w:r>
      <w:r>
        <w:rPr>
          <w:rFonts w:ascii="Times New Roman" w:hAnsi="Times New Roman"/>
          <w:noProof/>
          <w:sz w:val="8"/>
        </w:rPr>
        <w:t>ų</w:t>
      </w:r>
      <w:r>
        <w:rPr>
          <w:noProof/>
          <w:sz w:val="8"/>
        </w:rPr>
        <w:t xml:space="preserve"> 2016-07.docx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0573" w:rsidRDefault="00AB0573">
      <w:r>
        <w:separator/>
      </w:r>
    </w:p>
  </w:footnote>
  <w:footnote w:type="continuationSeparator" w:id="0">
    <w:p w:rsidR="00AB0573" w:rsidRDefault="00AB0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0CFD" w:rsidRDefault="002C0CFD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41D45"/>
    <w:rsid w:val="000D0EF8"/>
    <w:rsid w:val="0011137F"/>
    <w:rsid w:val="00117499"/>
    <w:rsid w:val="001A6D63"/>
    <w:rsid w:val="001D38EF"/>
    <w:rsid w:val="001E7250"/>
    <w:rsid w:val="0028720A"/>
    <w:rsid w:val="002C0CFD"/>
    <w:rsid w:val="002D3ABC"/>
    <w:rsid w:val="002D7695"/>
    <w:rsid w:val="002F4237"/>
    <w:rsid w:val="00313CF0"/>
    <w:rsid w:val="003237B6"/>
    <w:rsid w:val="0033211C"/>
    <w:rsid w:val="00342E29"/>
    <w:rsid w:val="00352F0B"/>
    <w:rsid w:val="00377B05"/>
    <w:rsid w:val="003A2B5C"/>
    <w:rsid w:val="003A790B"/>
    <w:rsid w:val="0049119B"/>
    <w:rsid w:val="004B1D2E"/>
    <w:rsid w:val="004B3D72"/>
    <w:rsid w:val="00503AC7"/>
    <w:rsid w:val="00521D86"/>
    <w:rsid w:val="005409C1"/>
    <w:rsid w:val="005462A5"/>
    <w:rsid w:val="005D72B6"/>
    <w:rsid w:val="00610881"/>
    <w:rsid w:val="006305B5"/>
    <w:rsid w:val="00683B9E"/>
    <w:rsid w:val="0070001E"/>
    <w:rsid w:val="00717121"/>
    <w:rsid w:val="00720B9F"/>
    <w:rsid w:val="007A1E5F"/>
    <w:rsid w:val="007A2597"/>
    <w:rsid w:val="007B5D63"/>
    <w:rsid w:val="007D5E83"/>
    <w:rsid w:val="007F2B94"/>
    <w:rsid w:val="008D44DA"/>
    <w:rsid w:val="00921097"/>
    <w:rsid w:val="00931027"/>
    <w:rsid w:val="0094780B"/>
    <w:rsid w:val="009723D0"/>
    <w:rsid w:val="0098205C"/>
    <w:rsid w:val="00986AA0"/>
    <w:rsid w:val="009B5825"/>
    <w:rsid w:val="009C4EAB"/>
    <w:rsid w:val="009F065C"/>
    <w:rsid w:val="009F74DB"/>
    <w:rsid w:val="00A24336"/>
    <w:rsid w:val="00A82F77"/>
    <w:rsid w:val="00AB0573"/>
    <w:rsid w:val="00AE7125"/>
    <w:rsid w:val="00BE1E33"/>
    <w:rsid w:val="00BE6D25"/>
    <w:rsid w:val="00C838D9"/>
    <w:rsid w:val="00C90CD2"/>
    <w:rsid w:val="00C921BD"/>
    <w:rsid w:val="00CA6ECE"/>
    <w:rsid w:val="00CE0BA9"/>
    <w:rsid w:val="00CF2743"/>
    <w:rsid w:val="00D3370A"/>
    <w:rsid w:val="00DD47CE"/>
    <w:rsid w:val="00E918BB"/>
    <w:rsid w:val="00EA34F6"/>
    <w:rsid w:val="00ED113F"/>
    <w:rsid w:val="00EE3CBD"/>
    <w:rsid w:val="00EF0B25"/>
    <w:rsid w:val="00F01EF6"/>
    <w:rsid w:val="00F140BA"/>
    <w:rsid w:val="00F41FAD"/>
    <w:rsid w:val="00F81B26"/>
    <w:rsid w:val="00FB004D"/>
    <w:rsid w:val="00FF5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6422C58"/>
  <w15:docId w15:val="{1EC77697-DF6E-4EC3-89B9-1D5FC7A6E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3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prastasis">
    <w:name w:val="Normal"/>
    <w:qFormat/>
    <w:rsid w:val="007D5E83"/>
    <w:rPr>
      <w:rFonts w:ascii="TimesLT" w:hAnsi="TimesLT"/>
      <w:sz w:val="24"/>
      <w:szCs w:val="20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7D5E83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3A790B"/>
    <w:rPr>
      <w:rFonts w:ascii="Cambria" w:hAnsi="Cambria" w:cs="Times New Roman"/>
      <w:b/>
      <w:bCs/>
      <w:kern w:val="32"/>
      <w:sz w:val="32"/>
      <w:szCs w:val="32"/>
    </w:rPr>
  </w:style>
  <w:style w:type="paragraph" w:styleId="Porat">
    <w:name w:val="footer"/>
    <w:basedOn w:val="prastasis"/>
    <w:link w:val="PoratDiagrama"/>
    <w:uiPriority w:val="99"/>
    <w:semiHidden/>
    <w:rsid w:val="007D5E83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3A790B"/>
    <w:rPr>
      <w:rFonts w:ascii="TimesLT" w:hAnsi="TimesLT" w:cs="Times New Roman"/>
      <w:sz w:val="20"/>
      <w:szCs w:val="20"/>
    </w:rPr>
  </w:style>
  <w:style w:type="paragraph" w:styleId="Antrats">
    <w:name w:val="header"/>
    <w:basedOn w:val="prastasis"/>
    <w:link w:val="AntratsDiagrama"/>
    <w:uiPriority w:val="99"/>
    <w:semiHidden/>
    <w:rsid w:val="007D5E83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3A790B"/>
    <w:rPr>
      <w:rFonts w:ascii="TimesLT" w:hAnsi="TimesLT" w:cs="Times New Roman"/>
      <w:sz w:val="20"/>
      <w:szCs w:val="20"/>
    </w:rPr>
  </w:style>
  <w:style w:type="paragraph" w:customStyle="1" w:styleId="Lentelsturinys">
    <w:name w:val="Lentelės turinys"/>
    <w:basedOn w:val="prastasis"/>
    <w:uiPriority w:val="99"/>
    <w:rsid w:val="00717121"/>
    <w:pPr>
      <w:suppressLineNumbers/>
      <w:suppressAutoHyphens/>
    </w:pPr>
    <w:rPr>
      <w:rFonts w:ascii="Times New Roman" w:hAnsi="Times New Roman"/>
      <w:sz w:val="20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9876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2</Pages>
  <Words>1126</Words>
  <Characters>643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Aušra Bajerčiūtė</cp:lastModifiedBy>
  <cp:revision>3</cp:revision>
  <cp:lastPrinted>2016-07-05T06:46:00Z</cp:lastPrinted>
  <dcterms:created xsi:type="dcterms:W3CDTF">2016-07-27T08:08:00Z</dcterms:created>
  <dcterms:modified xsi:type="dcterms:W3CDTF">2016-08-08T06:26:00Z</dcterms:modified>
</cp:coreProperties>
</file>