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KONKURSO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281CCC">
        <w:rPr>
          <w:rFonts w:ascii="Times New Roman" w:hAnsi="Times New Roman"/>
        </w:rPr>
        <w:t>rugpjūčio</w:t>
      </w:r>
      <w:r w:rsidR="00590746">
        <w:rPr>
          <w:rFonts w:ascii="Times New Roman" w:hAnsi="Times New Roman"/>
        </w:rPr>
        <w:t xml:space="preserve"> 18</w:t>
      </w:r>
      <w:bookmarkStart w:id="0" w:name="_GoBack"/>
      <w:bookmarkEnd w:id="0"/>
      <w:r w:rsidR="0072142B">
        <w:rPr>
          <w:rFonts w:ascii="Times New Roman" w:hAnsi="Times New Roman"/>
        </w:rPr>
        <w:t xml:space="preserve"> d.  Nr. AT</w:t>
      </w:r>
      <w:r>
        <w:rPr>
          <w:rFonts w:ascii="Times New Roman" w:hAnsi="Times New Roman"/>
        </w:rPr>
        <w:t>-</w:t>
      </w:r>
      <w:r w:rsidR="00590746">
        <w:rPr>
          <w:rFonts w:ascii="Times New Roman" w:hAnsi="Times New Roman"/>
        </w:rPr>
        <w:t>762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Lietuvos Respublikos Vyriausybės 2002 m. birželio 24 d. nutarimu Nr. 966 patvirtinto Konkursų į valstybės tarnautojo pareigas organizavimo tvarkos aprašo 45 punktu ir </w:t>
      </w:r>
      <w:r>
        <w:rPr>
          <w:rFonts w:ascii="Times New Roman" w:hAnsi="Times New Roman"/>
        </w:rPr>
        <w:t>rajono savivaldybės tarybos 2009 m. sausio 22 d. sprendimu Nr. T-6 patvirtintų Savivaldybės admin</w:t>
      </w:r>
      <w:r w:rsidR="008A69F3">
        <w:rPr>
          <w:rFonts w:ascii="Times New Roman" w:hAnsi="Times New Roman"/>
        </w:rPr>
        <w:t>istracijos nuostatų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pretendentų konkurso komisiją Bendrojo</w:t>
      </w:r>
      <w:r>
        <w:rPr>
          <w:rFonts w:ascii="Times New Roman" w:hAnsi="Times New Roman"/>
        </w:rPr>
        <w:t xml:space="preserve"> s</w:t>
      </w:r>
      <w:r w:rsidR="00311933">
        <w:rPr>
          <w:rFonts w:ascii="Times New Roman" w:hAnsi="Times New Roman"/>
        </w:rPr>
        <w:t>kyriaus vyriausiojo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96220B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59239E">
        <w:rPr>
          <w:rFonts w:ascii="Times New Roman" w:hAnsi="Times New Roman"/>
        </w:rPr>
        <w:t xml:space="preserve"> – rajono savivaldybės administracijos direktori</w:t>
      </w:r>
      <w:r>
        <w:rPr>
          <w:rFonts w:ascii="Times New Roman" w:hAnsi="Times New Roman"/>
        </w:rPr>
        <w:t>a</w:t>
      </w:r>
      <w:r w:rsidR="0059239E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96220B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281CCC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Bendrojo skyriaus vyriausioji specialistė</w:t>
      </w:r>
      <w:r w:rsidR="00281CCC">
        <w:rPr>
          <w:rFonts w:ascii="Times New Roman" w:hAnsi="Times New Roman"/>
        </w:rPr>
        <w:t>,</w:t>
      </w:r>
    </w:p>
    <w:p w:rsidR="0096220B" w:rsidRDefault="0096220B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Kęstutis Kuncaitis – rajono savivaldybės administracijos Ūkio skyriaus vedėjas,</w:t>
      </w:r>
    </w:p>
    <w:p w:rsidR="0096220B" w:rsidRDefault="0096220B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 – rajono savivaldybės administracijos Bendrojo skyriaus vedėja,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96220B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2. N u s t a t a u komisijos posėdžio datą 2016 m. rugpjū</w:t>
      </w:r>
      <w:r w:rsidR="0096220B">
        <w:rPr>
          <w:rFonts w:ascii="Times New Roman" w:hAnsi="Times New Roman"/>
        </w:rPr>
        <w:t>čio 26 d. 10.0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</w:t>
      </w:r>
      <w:r w:rsidR="00122922">
        <w:rPr>
          <w:rFonts w:ascii="Times New Roman" w:hAnsi="Times New Roman"/>
        </w:rPr>
        <w:t>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="00122922">
        <w:rPr>
          <w:rFonts w:ascii="Times New Roman" w:hAnsi="Times New Roman"/>
          <w:szCs w:val="24"/>
        </w:rPr>
        <w:t xml:space="preserve">                                     Evaldas Sniečkus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42613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</w:t>
      </w:r>
      <w:r w:rsidR="0096220B">
        <w:rPr>
          <w:rFonts w:ascii="Times New Roman" w:hAnsi="Times New Roman"/>
          <w:szCs w:val="24"/>
        </w:rPr>
        <w:t>8-17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410" w:rsidRDefault="00CD3410">
      <w:r>
        <w:separator/>
      </w:r>
    </w:p>
  </w:endnote>
  <w:endnote w:type="continuationSeparator" w:id="0">
    <w:p w:rsidR="00CD3410" w:rsidRDefault="00CD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410" w:rsidRDefault="00CD3410">
      <w:r>
        <w:separator/>
      </w:r>
    </w:p>
  </w:footnote>
  <w:footnote w:type="continuationSeparator" w:id="0">
    <w:p w:rsidR="00CD3410" w:rsidRDefault="00CD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81CCC"/>
    <w:rsid w:val="002A7708"/>
    <w:rsid w:val="00311933"/>
    <w:rsid w:val="0042613B"/>
    <w:rsid w:val="004469E7"/>
    <w:rsid w:val="00510D83"/>
    <w:rsid w:val="00590746"/>
    <w:rsid w:val="0059239E"/>
    <w:rsid w:val="0072142B"/>
    <w:rsid w:val="008107E1"/>
    <w:rsid w:val="00821E30"/>
    <w:rsid w:val="008A69F3"/>
    <w:rsid w:val="0096220B"/>
    <w:rsid w:val="009A6149"/>
    <w:rsid w:val="00A25592"/>
    <w:rsid w:val="00B10CB4"/>
    <w:rsid w:val="00CD3410"/>
    <w:rsid w:val="00D2604D"/>
    <w:rsid w:val="00D57DA8"/>
    <w:rsid w:val="00E25102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D65025"/>
  <w15:docId w15:val="{D476B484-9640-4BCD-B805-288114E9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2016-08-03T05:45:00Z</cp:lastPrinted>
  <dcterms:created xsi:type="dcterms:W3CDTF">2016-08-18T07:04:00Z</dcterms:created>
  <dcterms:modified xsi:type="dcterms:W3CDTF">2016-08-18T07:04:00Z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