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920" w:rsidRDefault="00541920" w:rsidP="00D613AC">
      <w:pPr>
        <w:ind w:left="3888" w:firstLine="1296"/>
      </w:pPr>
      <w:r>
        <w:t>PATVIRTINTA</w:t>
      </w:r>
    </w:p>
    <w:p w:rsidR="00541920" w:rsidRDefault="00541920" w:rsidP="00D613AC">
      <w:pPr>
        <w:ind w:left="3888" w:firstLine="1296"/>
      </w:pPr>
      <w:r>
        <w:t>Rajono savivaldybės administracijos</w:t>
      </w:r>
    </w:p>
    <w:p w:rsidR="00541920" w:rsidRDefault="00B52F84" w:rsidP="00D613AC">
      <w:pPr>
        <w:ind w:left="3888" w:firstLine="1296"/>
      </w:pPr>
      <w:r>
        <w:t>direktoriaus 2016 m. rugpjūčio 16</w:t>
      </w:r>
      <w:r w:rsidR="00541920">
        <w:t xml:space="preserve"> d.</w:t>
      </w:r>
    </w:p>
    <w:p w:rsidR="00541920" w:rsidRDefault="00541920" w:rsidP="00D613AC">
      <w:pPr>
        <w:ind w:left="3888" w:firstLine="1296"/>
      </w:pPr>
      <w:r>
        <w:t>įsakymu Nr. AT-</w:t>
      </w:r>
      <w:r w:rsidR="00B52F84">
        <w:t>757</w:t>
      </w:r>
      <w:bookmarkStart w:id="0" w:name="_GoBack"/>
      <w:bookmarkEnd w:id="0"/>
    </w:p>
    <w:p w:rsidR="00541920" w:rsidRDefault="00541920" w:rsidP="00D613AC">
      <w:pPr>
        <w:ind w:left="3888" w:firstLine="1296"/>
      </w:pPr>
    </w:p>
    <w:p w:rsidR="00541920" w:rsidRDefault="00541920" w:rsidP="00D613AC">
      <w:pPr>
        <w:ind w:left="3888" w:firstLine="1296"/>
      </w:pPr>
    </w:p>
    <w:p w:rsidR="00541920" w:rsidRPr="0099541E" w:rsidRDefault="00541920" w:rsidP="00D613AC">
      <w:pPr>
        <w:jc w:val="center"/>
        <w:rPr>
          <w:b/>
        </w:rPr>
      </w:pPr>
      <w:r>
        <w:rPr>
          <w:b/>
        </w:rPr>
        <w:t xml:space="preserve"> </w:t>
      </w:r>
      <w:r w:rsidRPr="0099541E">
        <w:rPr>
          <w:b/>
        </w:rPr>
        <w:t>LIKVIDUOJAMŲ JURIDINIŲ ASMENŲ DOKUMENTŲ PERDAVIMO TOLIAU SAUGOTI IR TAI PATVIRTINANČIŲ PAŽYMŲ IŠDAVIMO TVARKOS APRAŠAS</w:t>
      </w:r>
    </w:p>
    <w:p w:rsidR="00541920" w:rsidRPr="0099541E" w:rsidRDefault="00541920" w:rsidP="00D613AC">
      <w:pPr>
        <w:jc w:val="center"/>
        <w:rPr>
          <w:b/>
        </w:rPr>
      </w:pPr>
    </w:p>
    <w:p w:rsidR="00541920" w:rsidRDefault="00541920" w:rsidP="0081034B">
      <w:pPr>
        <w:ind w:left="360"/>
        <w:jc w:val="center"/>
        <w:rPr>
          <w:b/>
        </w:rPr>
      </w:pPr>
      <w:r>
        <w:rPr>
          <w:b/>
        </w:rPr>
        <w:t>I SKYRIUS</w:t>
      </w:r>
    </w:p>
    <w:p w:rsidR="00541920" w:rsidRDefault="00541920" w:rsidP="0081034B">
      <w:pPr>
        <w:ind w:left="360"/>
        <w:jc w:val="center"/>
        <w:rPr>
          <w:b/>
        </w:rPr>
      </w:pPr>
      <w:r>
        <w:rPr>
          <w:b/>
        </w:rPr>
        <w:t xml:space="preserve"> BENDROSIOS NUOSTATOS</w:t>
      </w:r>
    </w:p>
    <w:p w:rsidR="00541920" w:rsidRDefault="00541920" w:rsidP="00D613AC">
      <w:pPr>
        <w:ind w:left="360"/>
        <w:jc w:val="center"/>
        <w:rPr>
          <w:b/>
        </w:rPr>
      </w:pPr>
    </w:p>
    <w:p w:rsidR="00541920" w:rsidRDefault="00541920" w:rsidP="003D17E6">
      <w:pPr>
        <w:ind w:firstLine="1296"/>
        <w:jc w:val="both"/>
      </w:pPr>
      <w:r>
        <w:t xml:space="preserve">1. Likviduojamų juridinių asmenų dokumentų perdavimo toliau saugoti ir tai patvirtinančių pažymų išdavimo tvarkos aprašas (toliau – Aprašas) nustato likviduojamų </w:t>
      </w:r>
      <w:r w:rsidRPr="0099541E">
        <w:t>viešųjų ir privačių juridinių asmenų, užsienio juridinių asmenų ar kitų organizacijų veiklą nutraukusių filialų</w:t>
      </w:r>
      <w:r w:rsidRPr="000271E7">
        <w:rPr>
          <w:color w:val="0000FF"/>
        </w:rPr>
        <w:t xml:space="preserve"> </w:t>
      </w:r>
      <w:r w:rsidRPr="0099541E">
        <w:rPr>
          <w:color w:val="000000"/>
        </w:rPr>
        <w:t>ar atstovybių</w:t>
      </w:r>
      <w:r>
        <w:t xml:space="preserve"> (toliau – Juridiniai asmenys) veiklos dokumentų, kurių norminių teisės aktų nustatytas saugojimo terminas nėra pasibaigęs, </w:t>
      </w:r>
      <w:r w:rsidRPr="0099541E">
        <w:rPr>
          <w:color w:val="000000"/>
        </w:rPr>
        <w:t>perdavimo toliau saugoti rajono savival</w:t>
      </w:r>
      <w:r>
        <w:rPr>
          <w:color w:val="000000"/>
        </w:rPr>
        <w:t>dybės administracijos Bendrajam skyriui (toliau – Bendrasis skyrius)</w:t>
      </w:r>
      <w:r w:rsidRPr="00C43CD2">
        <w:rPr>
          <w:color w:val="0000FF"/>
        </w:rPr>
        <w:t xml:space="preserve"> </w:t>
      </w:r>
      <w:r>
        <w:t>ir tai patvirtinančių pažymų, reikalingų likviduojamiems juridiniams asmenims išregistruoti ir Juridinių asmenų registro, išdavimo tvarką.</w:t>
      </w:r>
    </w:p>
    <w:p w:rsidR="00541920" w:rsidRDefault="00541920" w:rsidP="003D17E6">
      <w:pPr>
        <w:ind w:firstLine="1296"/>
        <w:jc w:val="both"/>
      </w:pPr>
      <w:r>
        <w:t>Šio aprašo reikalavimai, kai juridinis asmuo likviduojamas vykdant teismo sprendimą dėl priverstinio juridinio asmens likvidavimo, nėra taikomi.</w:t>
      </w:r>
    </w:p>
    <w:p w:rsidR="00541920" w:rsidRPr="000E1C53" w:rsidRDefault="00541920" w:rsidP="00705C0A">
      <w:pPr>
        <w:ind w:firstLine="1296"/>
        <w:jc w:val="both"/>
      </w:pPr>
      <w:r>
        <w:t xml:space="preserve">2. Šis Aprašas parengtas vadovaujantis Lietuvos Respublikos civiliniu kodeksu, Lietuvos Respublikos biudžetinių įstaigų įstatymu, Lietuvos Respublikos įmonių bankroto įstatymu, Lietuvos Respublikos dokumentų ir archyvų įstatymu, </w:t>
      </w:r>
      <w:r w:rsidRPr="000E1C53">
        <w:t>Juridinių asmenų registro nuostatais, patvirtintais Lietuvos Respublikos Vyriausybės 2003 m. lapkričio 12 d. nutarimu Nr. 1407 „Dėl juridinių asmenų registro nuostatų patvirtinimo</w:t>
      </w:r>
      <w:r>
        <w:t>”</w:t>
      </w:r>
      <w:r w:rsidRPr="000E1C53">
        <w:t>.</w:t>
      </w:r>
    </w:p>
    <w:p w:rsidR="00541920" w:rsidRDefault="00541920" w:rsidP="00705C0A">
      <w:pPr>
        <w:shd w:val="clear" w:color="auto" w:fill="FFFFFF"/>
        <w:ind w:firstLine="720"/>
        <w:jc w:val="both"/>
      </w:pPr>
      <w:r>
        <w:rPr>
          <w:color w:val="000000"/>
        </w:rPr>
        <w:tab/>
      </w:r>
      <w:r w:rsidRPr="001538D7">
        <w:rPr>
          <w:color w:val="000000"/>
        </w:rPr>
        <w:t xml:space="preserve">3. </w:t>
      </w:r>
      <w:r>
        <w:rPr>
          <w:color w:val="000000"/>
        </w:rPr>
        <w:t xml:space="preserve">Apraše vartojama sąvoka </w:t>
      </w:r>
      <w:r>
        <w:rPr>
          <w:b/>
          <w:bCs/>
          <w:color w:val="000000"/>
        </w:rPr>
        <w:t>nevalstybinės organizacijos</w:t>
      </w:r>
      <w:r>
        <w:rPr>
          <w:color w:val="000000"/>
        </w:rPr>
        <w:t xml:space="preserve"> − politinės partijos, asociacijos, viešosios įstaigos (išskyrus viešąsias įstaigas, kurių savininkė ar dalininkė yra valstybė ar savivaldybė), labdaros ir paramos fondai, bendrijos (daugiabučių gyvenamųjų namų ir asmeninio naudojimo rekreacinės (poilsio), kūrybos (kūrybinės dirbtuvės) ar ūkinės (garažų ir kt.) paskirties pastatų, taip pat vienbučių ir dviejų butų gyvenamųjų namų), sodininkų bendrijos, profesinės sąjungos ir jų susivienijimai, nuolatinės arbitražo institucijos, Europos teritorinio bendradarbiavimo grupės, šeimynos, </w:t>
      </w:r>
      <w:r>
        <w:t>prekybos, pramonės ir amatų rūmai, Lietuvos prekybos, pramonės ir amatų rūmų asociacija.</w:t>
      </w:r>
    </w:p>
    <w:p w:rsidR="00541920" w:rsidRDefault="00541920" w:rsidP="00705C0A">
      <w:pPr>
        <w:ind w:firstLine="720"/>
        <w:jc w:val="both"/>
        <w:textAlignment w:val="center"/>
      </w:pPr>
      <w:r>
        <w:rPr>
          <w:color w:val="000000"/>
        </w:rPr>
        <w:tab/>
        <w:t>Kitos Apraše vartojamos sąvokos atitinka Lietuvos Respublikos dokumentų ir archyvų įstatyme vartojamas sąvokas.</w:t>
      </w:r>
    </w:p>
    <w:p w:rsidR="00541920" w:rsidRPr="001538D7" w:rsidRDefault="00541920" w:rsidP="00AE73B0">
      <w:pPr>
        <w:ind w:firstLine="1296"/>
        <w:jc w:val="both"/>
        <w:rPr>
          <w:color w:val="000000"/>
        </w:rPr>
      </w:pPr>
      <w:r w:rsidRPr="001538D7">
        <w:rPr>
          <w:color w:val="000000"/>
        </w:rPr>
        <w:t>.</w:t>
      </w:r>
    </w:p>
    <w:p w:rsidR="00541920" w:rsidRPr="001538D7" w:rsidRDefault="00541920" w:rsidP="00AE73B0">
      <w:pPr>
        <w:ind w:firstLine="1296"/>
        <w:jc w:val="both"/>
        <w:rPr>
          <w:color w:val="000000"/>
        </w:rPr>
      </w:pPr>
    </w:p>
    <w:p w:rsidR="00541920" w:rsidRDefault="00541920" w:rsidP="0081034B">
      <w:pPr>
        <w:ind w:firstLine="1296"/>
        <w:jc w:val="center"/>
        <w:rPr>
          <w:b/>
          <w:color w:val="000000"/>
        </w:rPr>
      </w:pPr>
      <w:r>
        <w:rPr>
          <w:b/>
          <w:color w:val="000000"/>
        </w:rPr>
        <w:t>II SKYRIUS</w:t>
      </w:r>
    </w:p>
    <w:p w:rsidR="00541920" w:rsidRPr="0081034B" w:rsidRDefault="00541920" w:rsidP="0081034B">
      <w:pPr>
        <w:ind w:firstLine="1296"/>
        <w:jc w:val="center"/>
        <w:rPr>
          <w:b/>
          <w:color w:val="000000"/>
        </w:rPr>
      </w:pPr>
      <w:r w:rsidRPr="0081034B">
        <w:rPr>
          <w:b/>
          <w:color w:val="000000"/>
        </w:rPr>
        <w:t xml:space="preserve"> D</w:t>
      </w:r>
      <w:r>
        <w:rPr>
          <w:b/>
          <w:color w:val="000000"/>
        </w:rPr>
        <w:t>OKUMENTŲ PERDAVIMO REIKALAVIMAI</w:t>
      </w:r>
    </w:p>
    <w:p w:rsidR="00541920" w:rsidRDefault="00541920">
      <w:pPr>
        <w:rPr>
          <w:b/>
          <w:color w:val="000000"/>
        </w:rPr>
      </w:pPr>
    </w:p>
    <w:p w:rsidR="00541920" w:rsidRPr="001538D7" w:rsidRDefault="00541920" w:rsidP="0081034B">
      <w:pPr>
        <w:jc w:val="both"/>
        <w:rPr>
          <w:color w:val="000000"/>
        </w:rPr>
      </w:pPr>
      <w:r>
        <w:rPr>
          <w:b/>
          <w:color w:val="000000"/>
        </w:rPr>
        <w:tab/>
      </w:r>
      <w:r w:rsidRPr="0081034B">
        <w:rPr>
          <w:color w:val="000000"/>
        </w:rPr>
        <w:t>4.</w:t>
      </w:r>
      <w:r>
        <w:rPr>
          <w:b/>
          <w:color w:val="000000"/>
        </w:rPr>
        <w:t xml:space="preserve"> </w:t>
      </w:r>
      <w:r>
        <w:rPr>
          <w:color w:val="000000"/>
        </w:rPr>
        <w:t xml:space="preserve">Likviduojamų rajono savivaldybės įstaigų ar įmonių, taip pat privačių juridinių asmenų ir nevalstybinių organizacijų dokumentai, kurių norminių teisės aktų nustatytas saugojimo terminas nėra pasibaigęs, toliau saugoti perduodami į rajono savivaldybės administracijos Bendrąjį skyrių </w:t>
      </w:r>
      <w:r w:rsidRPr="001538D7">
        <w:rPr>
          <w:color w:val="000000"/>
        </w:rPr>
        <w:t>Lietuvos Respublikos dokumentų ir archyvų įstatymo nustatyta tvarka</w:t>
      </w:r>
      <w:r>
        <w:rPr>
          <w:color w:val="000000"/>
        </w:rPr>
        <w:t>.</w:t>
      </w:r>
    </w:p>
    <w:p w:rsidR="00541920" w:rsidRPr="000E1C53" w:rsidRDefault="00541920" w:rsidP="00925E84">
      <w:pPr>
        <w:suppressAutoHyphens/>
        <w:ind w:firstLine="720"/>
        <w:jc w:val="both"/>
        <w:textAlignment w:val="center"/>
      </w:pPr>
      <w:r>
        <w:rPr>
          <w:color w:val="000000"/>
        </w:rPr>
        <w:tab/>
        <w:t>5. Perduodami rajono savivaldybės įstaigos ar įmonės dokumentai turi būti sutvarkyti ir įrašyti į apskaitą Dokumentų tvarkymo ir apskaitos taisyklių, patvirtintų Lietuvos vyriausiojo archyvaro 2011 m. liepos 4 d. įsakymu Nr. V-118</w:t>
      </w:r>
      <w:r>
        <w:rPr>
          <w:color w:val="000000"/>
          <w:shd w:val="clear" w:color="auto" w:fill="FFFFFF"/>
        </w:rPr>
        <w:t xml:space="preserve"> „Dėl Dokumentų tvarkymo ir apskaitos taisyklių patvirtinimo“, </w:t>
      </w:r>
      <w:r>
        <w:rPr>
          <w:color w:val="000000"/>
        </w:rPr>
        <w:t xml:space="preserve">nustatyta tvarka, o elektroniniai dokumentai tvarkomi pagal </w:t>
      </w:r>
      <w:r w:rsidRPr="000E1C53">
        <w:t>Elektroninių dokumentų valdymo taisyklėse, patvirtintose Lietuvos vyriausiojo archyvaro 2011 m. gruodžio 29 d. įsakymu Nr. V-158 „Dėl Elektroninių dokumentų valdymo taisyklių patvirtinimo“, nustatytus reikalavimus.</w:t>
      </w:r>
    </w:p>
    <w:p w:rsidR="00541920" w:rsidRDefault="00541920" w:rsidP="00925E84">
      <w:pPr>
        <w:suppressAutoHyphens/>
        <w:ind w:firstLine="720"/>
        <w:jc w:val="both"/>
        <w:textAlignment w:val="center"/>
      </w:pPr>
      <w:r>
        <w:rPr>
          <w:color w:val="000000"/>
        </w:rPr>
        <w:lastRenderedPageBreak/>
        <w:tab/>
        <w:t xml:space="preserve">6. </w:t>
      </w:r>
      <w:r>
        <w:t>Perduodami privačių juridinių asmenų ir nevalstybinių organizacijų dokumentai turi būti sutvarkyti ir įrašyti į apskaitą pagal Nevalstybinių organizacijų ir privačių juridinių asmenų dokumentų rengimo, tvarkymo ir apskaitos taisyklėse, patvirtintose Lietuvos vyriausiojo archyvaro 2011 m. gruodžio 20 d. įsakymu Nr. V-152 „Dėl Nevalstybinių organizacijų ir privačių juridinių asmenų dokumentų rengimo, tvarkymo ir apskaitos taisyklių patvirtinimo“, nustatytus reikalavimus.</w:t>
      </w:r>
    </w:p>
    <w:p w:rsidR="00541920" w:rsidRDefault="00541920" w:rsidP="0081034B">
      <w:pPr>
        <w:jc w:val="both"/>
        <w:rPr>
          <w:color w:val="000000"/>
        </w:rPr>
      </w:pPr>
      <w:r>
        <w:rPr>
          <w:color w:val="000000"/>
        </w:rPr>
        <w:tab/>
        <w:t>7</w:t>
      </w:r>
      <w:r w:rsidRPr="001538D7">
        <w:rPr>
          <w:color w:val="000000"/>
        </w:rPr>
        <w:t>. Rajono savivaldybės</w:t>
      </w:r>
      <w:r>
        <w:rPr>
          <w:color w:val="000000"/>
        </w:rPr>
        <w:t xml:space="preserve"> administracijos Bendrajam skyriui dokumentai toliau saugoti perduodami per Bendrojo skyriaus ir likvidatoriaus suderintą laiką, atsižvelgiant į perduodamų dokumentų apimtį, likviduojamo juridinio asmens išregistravimą reglamentuojančių teisės aktų reikalavimus, kitas susijusias aplinkybes.</w:t>
      </w:r>
    </w:p>
    <w:p w:rsidR="00541920" w:rsidRDefault="00541920" w:rsidP="00743D3C">
      <w:pPr>
        <w:suppressAutoHyphens/>
        <w:ind w:firstLine="720"/>
        <w:jc w:val="both"/>
        <w:textAlignment w:val="center"/>
        <w:rPr>
          <w:color w:val="000000"/>
        </w:rPr>
      </w:pPr>
      <w:r>
        <w:rPr>
          <w:color w:val="000000"/>
        </w:rPr>
        <w:tab/>
        <w:t>8. Likvidatorius savivaldybės administracijos Bendrajam skyriui teikia prašymą priimti dokumentus toliau saugoti. Prašyme (1 priedas) nurodomas likviduojamo juridinio asmens pavadinimas, kodas, veiklos laikotarpis, numatomas dokumentų perdavimo laikas (konkreti data ar datos, jei dokumentus susitariama perduoti per keletą kartų), taip pat apibendrintai apibūdinami perduodami veiklos dokumentai (tarp jų ir priimti iš kitų juridinių ar fizinių asmenų, jei tokių dokumentų yra).</w:t>
      </w:r>
    </w:p>
    <w:p w:rsidR="00541920" w:rsidRDefault="00541920" w:rsidP="00743D3C">
      <w:pPr>
        <w:suppressAutoHyphens/>
        <w:ind w:firstLine="720"/>
        <w:jc w:val="both"/>
        <w:textAlignment w:val="center"/>
      </w:pPr>
      <w:r>
        <w:rPr>
          <w:color w:val="000000"/>
        </w:rPr>
        <w:tab/>
      </w:r>
      <w:r>
        <w:t>Jei perduodami vaizdo ir garso dokumentai, elektroniniai dokumentai ar kiti elektroninės formos dokumentai, nurodyti šio Aprašo 11 punkte, kartu su prašymu pateikiamas perduodamų laikmenų sąrašas, kuriame nurodoma perduodamų dokumentų bendra apimtis (MB, GB ar kita) ir formatas (-ai).</w:t>
      </w:r>
    </w:p>
    <w:p w:rsidR="00541920" w:rsidRDefault="00541920" w:rsidP="00743D3C">
      <w:pPr>
        <w:suppressAutoHyphens/>
        <w:ind w:firstLine="720"/>
        <w:jc w:val="both"/>
        <w:textAlignment w:val="center"/>
        <w:rPr>
          <w:color w:val="000000"/>
        </w:rPr>
      </w:pPr>
      <w:r>
        <w:rPr>
          <w:color w:val="000000"/>
        </w:rPr>
        <w:tab/>
        <w:t xml:space="preserve">Likvidatoriaus teikiamu dokumentu kartu gali būti prašoma išduoti pažymą dėl likviduojamo juridinio asmens dokumentų. Jei likvidatorius perduoda ne visus likviduojamo juridinio asmens veiklos dokumentus, prašyme pateikiama atitinkama šio Aprašo </w:t>
      </w:r>
      <w:r w:rsidRPr="00E73153">
        <w:t>16.2–16.4</w:t>
      </w:r>
      <w:r w:rsidRPr="00743D3C">
        <w:rPr>
          <w:color w:val="FF0000"/>
        </w:rPr>
        <w:t xml:space="preserve"> </w:t>
      </w:r>
      <w:r>
        <w:rPr>
          <w:color w:val="000000"/>
        </w:rPr>
        <w:t>papunkčiuose nurodyta informacija.</w:t>
      </w:r>
    </w:p>
    <w:p w:rsidR="00541920" w:rsidRDefault="00541920" w:rsidP="00743D3C">
      <w:pPr>
        <w:suppressAutoHyphens/>
        <w:ind w:firstLine="720"/>
        <w:jc w:val="both"/>
        <w:textAlignment w:val="center"/>
        <w:rPr>
          <w:color w:val="000000"/>
        </w:rPr>
      </w:pPr>
      <w:r>
        <w:rPr>
          <w:color w:val="000000"/>
        </w:rPr>
        <w:tab/>
        <w:t xml:space="preserve">Jei likvidatorius perduotinų dokumentų neturi, savivaldybės administracijai prašymas teikiamas pagal šio Aprašo </w:t>
      </w:r>
      <w:r>
        <w:t xml:space="preserve">16 </w:t>
      </w:r>
      <w:r>
        <w:rPr>
          <w:color w:val="000000"/>
        </w:rPr>
        <w:t>punkte nustatytus reikalavimus.</w:t>
      </w:r>
    </w:p>
    <w:p w:rsidR="00541920" w:rsidRDefault="00541920" w:rsidP="00743D3C">
      <w:pPr>
        <w:suppressAutoHyphens/>
        <w:ind w:firstLine="720"/>
        <w:jc w:val="both"/>
        <w:textAlignment w:val="center"/>
        <w:rPr>
          <w:color w:val="000000"/>
        </w:rPr>
      </w:pPr>
      <w:r>
        <w:rPr>
          <w:color w:val="000000"/>
        </w:rPr>
        <w:tab/>
        <w:t>Dokumentai, sudaryti atliekant juridinio asmens bankroto procedūras, yra bankrutuojančio juridinio asmens veiklos dokumentai ir perduodami toliau saugoti laikantis šiame Apraše nustatytų dokumentų perdavimo procedūrų.</w:t>
      </w:r>
    </w:p>
    <w:p w:rsidR="00541920" w:rsidRDefault="00541920" w:rsidP="0081034B">
      <w:pPr>
        <w:jc w:val="both"/>
        <w:rPr>
          <w:color w:val="000000"/>
        </w:rPr>
      </w:pPr>
      <w:r>
        <w:rPr>
          <w:color w:val="000000"/>
        </w:rPr>
        <w:tab/>
        <w:t>9. Dokumentų perdavimas toliau saugoti įforminamas dokumentų perdavimo aktu (2</w:t>
      </w:r>
      <w:r w:rsidRPr="00743D3C">
        <w:rPr>
          <w:color w:val="FF0000"/>
        </w:rPr>
        <w:t xml:space="preserve">  </w:t>
      </w:r>
      <w:r w:rsidRPr="00E73153">
        <w:t>priedas</w:t>
      </w:r>
      <w:r>
        <w:rPr>
          <w:color w:val="000000"/>
        </w:rPr>
        <w:t>), kuriame nurodomi priimami dokumentai ir juos perduodantys bei priimantys asmenys.</w:t>
      </w:r>
    </w:p>
    <w:p w:rsidR="00541920" w:rsidRDefault="00541920" w:rsidP="0081034B">
      <w:pPr>
        <w:jc w:val="both"/>
        <w:rPr>
          <w:color w:val="000000"/>
        </w:rPr>
      </w:pPr>
      <w:r>
        <w:rPr>
          <w:color w:val="000000"/>
        </w:rPr>
        <w:tab/>
        <w:t>Jei likviduojamo juridinio asmens dokumentai Bendrajam skyriui perduodami per keletą kartų, dokumentų perdavimo aktas sudaromas faktiškai perdavus visus likvidatoriaus prašyme nurodytus dokumentus.</w:t>
      </w:r>
    </w:p>
    <w:p w:rsidR="00541920" w:rsidRDefault="00541920" w:rsidP="0081034B">
      <w:pPr>
        <w:jc w:val="both"/>
        <w:rPr>
          <w:color w:val="000000"/>
        </w:rPr>
      </w:pPr>
      <w:r>
        <w:rPr>
          <w:color w:val="000000"/>
        </w:rPr>
        <w:tab/>
        <w:t>10. Ilgai saugomų dokumentų bylos perduodamos aplankuose be metalinių laikiklių. Dokumentai, kurie dėl jų formato ar saugojimo ypatybių yra sudėti į specialius aplankus, perduodami kartu su šiais aplankais.</w:t>
      </w:r>
    </w:p>
    <w:p w:rsidR="00541920" w:rsidRDefault="00541920" w:rsidP="00335D4A">
      <w:pPr>
        <w:suppressAutoHyphens/>
        <w:ind w:firstLine="720"/>
        <w:jc w:val="both"/>
        <w:textAlignment w:val="center"/>
      </w:pPr>
      <w:r>
        <w:rPr>
          <w:color w:val="000000"/>
        </w:rPr>
        <w:tab/>
        <w:t xml:space="preserve">11. </w:t>
      </w:r>
      <w:r>
        <w:t>Vaizdo ir garso dokumentai ar elektroniniai dokumentai, sudaryti pagal Lietuvos vyriausiojo archyvaro suderintas ar jo patvirtintas elektroninio dokumento specifikacijas, ar kiti elektroninės formos dokumentai (pvz., elektroninės PVM sąskaitos faktūros), parengti pagal tokių dokumentų rengimą reglamentuojančius teisės aktus, toliau saugoti perduodami įrašyti į vienkartinio įrašymo laikmenas, kurios perduodamos apsauginiuose dėkluose. Ant šių laikmenų apsauginių dėklų (aplankų, dėžučių)  turi būti nurodyti perduodamų dokumentų apskaitos duomenys.</w:t>
      </w:r>
    </w:p>
    <w:p w:rsidR="00541920" w:rsidRPr="00C23684" w:rsidRDefault="00541920" w:rsidP="00272AFE">
      <w:pPr>
        <w:jc w:val="both"/>
        <w:rPr>
          <w:color w:val="000000"/>
        </w:rPr>
      </w:pPr>
      <w:r>
        <w:rPr>
          <w:color w:val="000000"/>
        </w:rPr>
        <w:tab/>
        <w:t xml:space="preserve">12. </w:t>
      </w:r>
      <w:r w:rsidRPr="00C23684">
        <w:rPr>
          <w:color w:val="000000"/>
        </w:rPr>
        <w:t xml:space="preserve">Prieš perduodamas laikmenas, kuriose yra </w:t>
      </w:r>
      <w:r>
        <w:rPr>
          <w:color w:val="000000"/>
        </w:rPr>
        <w:t xml:space="preserve">Aprašo 11 punkte nurodyti dokumentai, likvidatorius </w:t>
      </w:r>
      <w:r w:rsidRPr="00C23684">
        <w:rPr>
          <w:color w:val="000000"/>
        </w:rPr>
        <w:t xml:space="preserve">turi su Bendrojo skyriaus darbuotojais patikrinti elektroninius dokumentus. Jei toliau saugoti perduodamų elektroninių dokumentų nebuvo galima patikrinti dėl to, kad </w:t>
      </w:r>
      <w:r>
        <w:rPr>
          <w:color w:val="000000"/>
        </w:rPr>
        <w:t xml:space="preserve">savivaldybės administracija </w:t>
      </w:r>
      <w:r w:rsidRPr="00C23684">
        <w:rPr>
          <w:color w:val="000000"/>
        </w:rPr>
        <w:t>neturėjo reikiamos įrangos ar priemonių, tai pa</w:t>
      </w:r>
      <w:r>
        <w:rPr>
          <w:color w:val="000000"/>
        </w:rPr>
        <w:t>žymima dokumentų perdavimo akte.</w:t>
      </w:r>
    </w:p>
    <w:p w:rsidR="00541920" w:rsidRDefault="00541920" w:rsidP="0081034B">
      <w:pPr>
        <w:jc w:val="both"/>
        <w:rPr>
          <w:color w:val="000000"/>
        </w:rPr>
      </w:pPr>
    </w:p>
    <w:p w:rsidR="00541920" w:rsidRDefault="00541920" w:rsidP="0081034B">
      <w:pPr>
        <w:jc w:val="both"/>
        <w:rPr>
          <w:color w:val="000000"/>
        </w:rPr>
      </w:pPr>
    </w:p>
    <w:p w:rsidR="00541920" w:rsidRDefault="00541920" w:rsidP="0081034B">
      <w:pPr>
        <w:jc w:val="both"/>
        <w:rPr>
          <w:color w:val="000000"/>
        </w:rPr>
      </w:pPr>
    </w:p>
    <w:p w:rsidR="00541920" w:rsidRDefault="00541920" w:rsidP="0081034B">
      <w:pPr>
        <w:jc w:val="both"/>
        <w:rPr>
          <w:color w:val="000000"/>
        </w:rPr>
      </w:pPr>
    </w:p>
    <w:p w:rsidR="00541920" w:rsidRDefault="00541920" w:rsidP="0081034B">
      <w:pPr>
        <w:jc w:val="both"/>
        <w:rPr>
          <w:color w:val="000000"/>
        </w:rPr>
      </w:pPr>
    </w:p>
    <w:p w:rsidR="00541920" w:rsidRDefault="00541920" w:rsidP="000235E4">
      <w:pPr>
        <w:jc w:val="center"/>
        <w:rPr>
          <w:b/>
          <w:color w:val="000000"/>
        </w:rPr>
      </w:pPr>
      <w:r>
        <w:rPr>
          <w:b/>
          <w:color w:val="000000"/>
        </w:rPr>
        <w:t xml:space="preserve">III SKYRIUS </w:t>
      </w:r>
    </w:p>
    <w:p w:rsidR="00541920" w:rsidRDefault="00541920" w:rsidP="000235E4">
      <w:pPr>
        <w:jc w:val="center"/>
        <w:rPr>
          <w:b/>
          <w:color w:val="000000"/>
        </w:rPr>
      </w:pPr>
      <w:r>
        <w:rPr>
          <w:b/>
          <w:color w:val="000000"/>
        </w:rPr>
        <w:lastRenderedPageBreak/>
        <w:t>PAŽYMŲ APIE DOKUMENTŲ PERDAVIMĄ (NEPERDAVIMĄ) TOLIAU SAUGOTI IŠDAVIMO TVARKA</w:t>
      </w:r>
    </w:p>
    <w:p w:rsidR="00541920" w:rsidRDefault="00541920" w:rsidP="000235E4">
      <w:pPr>
        <w:jc w:val="center"/>
        <w:rPr>
          <w:b/>
          <w:color w:val="000000"/>
        </w:rPr>
      </w:pPr>
    </w:p>
    <w:p w:rsidR="00541920" w:rsidRDefault="00541920" w:rsidP="000235E4">
      <w:pPr>
        <w:jc w:val="both"/>
        <w:rPr>
          <w:color w:val="000000"/>
        </w:rPr>
      </w:pPr>
      <w:r>
        <w:rPr>
          <w:color w:val="000000"/>
        </w:rPr>
        <w:tab/>
        <w:t>13. Likviduojamiems juridiniams asmenims išregistruoti iš Juridinių asmenų registro išduodamos pažymos, patvirtinančios, kad dokumentai perduoti toliau saugoti arba kad perduotinų toliau saugoti dokumentų nėra.</w:t>
      </w:r>
    </w:p>
    <w:p w:rsidR="00541920" w:rsidRDefault="00541920" w:rsidP="000235E4">
      <w:pPr>
        <w:jc w:val="both"/>
        <w:rPr>
          <w:color w:val="000000"/>
        </w:rPr>
      </w:pPr>
      <w:r>
        <w:rPr>
          <w:color w:val="000000"/>
        </w:rPr>
        <w:tab/>
        <w:t>14. Išduodamose pažymose nurodomas likviduojamo juridinio asmens pavadinimas, kodas, pažymos išdavimo tikslas, pažymima, kad dokumentai perduoti toliau saugoti (3 priedas) ar kad perduotinų toliau saugoti dokumentų nėra (4 priedas).</w:t>
      </w:r>
    </w:p>
    <w:p w:rsidR="00541920" w:rsidRDefault="00541920" w:rsidP="000235E4">
      <w:pPr>
        <w:jc w:val="both"/>
        <w:rPr>
          <w:color w:val="000000"/>
        </w:rPr>
      </w:pPr>
      <w:r>
        <w:rPr>
          <w:color w:val="000000"/>
        </w:rPr>
        <w:tab/>
        <w:t>15. Pažymą dėl likviduojamo privataus juridinio asmens, nevalstybinės organizacijos dokumentų išduoda rajono savivaldybės administracijos Bendrasis skyrius. Pažyma išduodama tik faktiškai perėmus likvidatoriaus pateiktame prašyme nurodytus dokumentus ir įvertinus likvidatoriaus pateiktą informaciją, jei tokia informacija pagal šio Aprašo reikalavimus turėjo būti pateikta.</w:t>
      </w:r>
    </w:p>
    <w:p w:rsidR="00541920" w:rsidRDefault="00541920" w:rsidP="000235E4">
      <w:pPr>
        <w:jc w:val="both"/>
        <w:rPr>
          <w:color w:val="000000"/>
        </w:rPr>
      </w:pPr>
      <w:r>
        <w:rPr>
          <w:color w:val="000000"/>
        </w:rPr>
        <w:tab/>
        <w:t>16. Jei likvidatorius perduotinų dokumentų neturi, rajono savivaldybės administracijos Bendrajam skyriui teikiamas prašymas išduoti pažymą dėl likviduojamo juridinio asmens dokumentų. Prašyme nurodoma:</w:t>
      </w:r>
    </w:p>
    <w:p w:rsidR="00541920" w:rsidRDefault="00541920" w:rsidP="000235E4">
      <w:pPr>
        <w:jc w:val="both"/>
        <w:rPr>
          <w:color w:val="000000"/>
        </w:rPr>
      </w:pPr>
      <w:r>
        <w:rPr>
          <w:color w:val="000000"/>
        </w:rPr>
        <w:tab/>
        <w:t>16.1. likviduojamo juridinio asmens pavadinimas, kodas, veiklos laikotarpis;</w:t>
      </w:r>
    </w:p>
    <w:p w:rsidR="00541920" w:rsidRDefault="00541920" w:rsidP="000235E4">
      <w:pPr>
        <w:jc w:val="both"/>
        <w:rPr>
          <w:color w:val="000000"/>
        </w:rPr>
      </w:pPr>
      <w:r>
        <w:rPr>
          <w:color w:val="000000"/>
        </w:rPr>
        <w:tab/>
        <w:t>16.2. priežastys, dėl kurių dokumentai neperduodami saugoti nustatytąja tvarka (ir pridedami tai pagrindžiantys dokumentai – dokumentų poėmio protokolų kopijos ar kita);</w:t>
      </w:r>
    </w:p>
    <w:p w:rsidR="00541920" w:rsidRDefault="00541920" w:rsidP="000235E4">
      <w:pPr>
        <w:jc w:val="both"/>
        <w:rPr>
          <w:color w:val="000000"/>
        </w:rPr>
      </w:pPr>
      <w:r>
        <w:rPr>
          <w:color w:val="000000"/>
        </w:rPr>
        <w:tab/>
        <w:t>16.3. dokumentų praradimo priežastys (apibūdinami prarasti dokumentai, jei tokių atvejų žinoma, ir pateikiami nurodytąsias priežastis pagrindžiantys dokumentai ar jų kopijos);</w:t>
      </w:r>
    </w:p>
    <w:p w:rsidR="00541920" w:rsidRDefault="00541920" w:rsidP="000235E4">
      <w:pPr>
        <w:jc w:val="both"/>
        <w:rPr>
          <w:color w:val="000000"/>
        </w:rPr>
      </w:pPr>
      <w:r>
        <w:rPr>
          <w:color w:val="000000"/>
        </w:rPr>
        <w:tab/>
        <w:t>16.4. laikotarpis, kuriuo sudarytų dokumentų nerasta ir (ar) kuriuo jie nebuvo sudaromi.</w:t>
      </w:r>
    </w:p>
    <w:p w:rsidR="00541920" w:rsidRPr="00234A5B" w:rsidRDefault="00541920" w:rsidP="000235E4">
      <w:pPr>
        <w:jc w:val="both"/>
      </w:pPr>
      <w:r w:rsidRPr="00234A5B">
        <w:tab/>
        <w:t>1</w:t>
      </w:r>
      <w:r>
        <w:t>7</w:t>
      </w:r>
      <w:r w:rsidRPr="00234A5B">
        <w:t>. Jei likvidatorius perduotinų dokumentų neturi, informaciją apie apdraustuosius asmenis likvidatoriaus nurodytu laikotarpiu savivaldybės administracija, naudodamasi elektroninėmis paslaugomis, gauna iš Valstybinio socialinio draudimo fondo valdybos prie Socialinės apsaugos ir darbo ministerijos (toliau – Fondo valdyba).</w:t>
      </w:r>
    </w:p>
    <w:p w:rsidR="00541920" w:rsidRPr="00234A5B" w:rsidRDefault="00541920" w:rsidP="002239F0">
      <w:pPr>
        <w:ind w:firstLine="720"/>
        <w:jc w:val="both"/>
      </w:pPr>
      <w:r w:rsidRPr="00234A5B">
        <w:tab/>
        <w:t>1</w:t>
      </w:r>
      <w:r>
        <w:t>8</w:t>
      </w:r>
      <w:r w:rsidRPr="00234A5B">
        <w:t>. Likvidatoriui pateikus prašymą, savivaldybės administracija informaciją apie likviduojamo juridinio asmens dokumentų perdavimą toliau saugoti ar kad perduotinų toliau saugoti dokumentų nėra gali pateikti Juridinių asmenų registro tvarkytojui tiesiogiai elektroniniu būdu, jeigu tam yra techninės galimybės. Tam naudojami Gyventojų registro, Juridinių asmenų registro ir Fondo valdybos informacinių sistemų duomenys.</w:t>
      </w:r>
    </w:p>
    <w:p w:rsidR="00541920" w:rsidRDefault="00541920" w:rsidP="000235E4">
      <w:pPr>
        <w:jc w:val="both"/>
        <w:rPr>
          <w:color w:val="000000"/>
        </w:rPr>
      </w:pPr>
    </w:p>
    <w:p w:rsidR="00541920" w:rsidRDefault="00541920" w:rsidP="007455DE">
      <w:pPr>
        <w:jc w:val="center"/>
        <w:rPr>
          <w:b/>
          <w:color w:val="000000"/>
        </w:rPr>
      </w:pPr>
      <w:r>
        <w:rPr>
          <w:b/>
          <w:color w:val="000000"/>
        </w:rPr>
        <w:t>IV SKYRIUS</w:t>
      </w:r>
    </w:p>
    <w:p w:rsidR="00541920" w:rsidRDefault="00541920" w:rsidP="007455DE">
      <w:pPr>
        <w:jc w:val="center"/>
        <w:rPr>
          <w:b/>
          <w:color w:val="000000"/>
        </w:rPr>
      </w:pPr>
      <w:r>
        <w:rPr>
          <w:b/>
          <w:color w:val="000000"/>
        </w:rPr>
        <w:t>BAIGIAMOSIOS NUOSTATOS</w:t>
      </w:r>
    </w:p>
    <w:p w:rsidR="00541920" w:rsidRDefault="00541920" w:rsidP="007455DE">
      <w:pPr>
        <w:jc w:val="center"/>
        <w:rPr>
          <w:b/>
          <w:color w:val="000000"/>
        </w:rPr>
      </w:pPr>
    </w:p>
    <w:p w:rsidR="00541920" w:rsidRDefault="00541920" w:rsidP="007455DE">
      <w:pPr>
        <w:jc w:val="both"/>
        <w:rPr>
          <w:color w:val="000000"/>
        </w:rPr>
      </w:pPr>
      <w:r>
        <w:rPr>
          <w:color w:val="000000"/>
        </w:rPr>
        <w:tab/>
        <w:t>19. Likviduojamo juridinio asmens dokumentai rajono savivaldybės administracijos Bendrajame skyriuje saugomi tol, kol baigsis teisės aktų nustatyti jų saugojimo terminai. Pasibaigus nustatytiems saugojimo terminams, dokumentai sunaikinami Lietuvos Respublikos dokumentų ir archyvų įstatymo nustatyta tvarka.</w:t>
      </w:r>
    </w:p>
    <w:p w:rsidR="00541920" w:rsidRPr="007455DE" w:rsidRDefault="00541920" w:rsidP="00B046F6">
      <w:pPr>
        <w:jc w:val="center"/>
        <w:rPr>
          <w:color w:val="000000"/>
        </w:rPr>
      </w:pPr>
      <w:r>
        <w:rPr>
          <w:color w:val="000000"/>
        </w:rPr>
        <w:t>________________________________</w:t>
      </w:r>
    </w:p>
    <w:sectPr w:rsidR="00541920" w:rsidRPr="007455DE" w:rsidSect="0080143A">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548" w:rsidRDefault="009D3548">
      <w:r>
        <w:separator/>
      </w:r>
    </w:p>
  </w:endnote>
  <w:endnote w:type="continuationSeparator" w:id="0">
    <w:p w:rsidR="009D3548" w:rsidRDefault="009D3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61002A87" w:usb1="80000000" w:usb2="00000008"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548" w:rsidRDefault="009D3548">
      <w:r>
        <w:separator/>
      </w:r>
    </w:p>
  </w:footnote>
  <w:footnote w:type="continuationSeparator" w:id="0">
    <w:p w:rsidR="009D3548" w:rsidRDefault="009D3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920" w:rsidRDefault="00541920" w:rsidP="007226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541920" w:rsidRDefault="005419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920" w:rsidRDefault="00541920" w:rsidP="0072260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52F84">
      <w:rPr>
        <w:rStyle w:val="Puslapionumeris"/>
        <w:noProof/>
      </w:rPr>
      <w:t>2</w:t>
    </w:r>
    <w:r>
      <w:rPr>
        <w:rStyle w:val="Puslapionumeris"/>
      </w:rPr>
      <w:fldChar w:fldCharType="end"/>
    </w:r>
  </w:p>
  <w:p w:rsidR="00541920" w:rsidRDefault="005419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B3AC1"/>
    <w:multiLevelType w:val="hybridMultilevel"/>
    <w:tmpl w:val="A36AA848"/>
    <w:lvl w:ilvl="0" w:tplc="2C6E0476">
      <w:start w:val="1"/>
      <w:numFmt w:val="upperRoman"/>
      <w:lvlText w:val="%1."/>
      <w:lvlJc w:val="left"/>
      <w:pPr>
        <w:tabs>
          <w:tab w:val="num" w:pos="1080"/>
        </w:tabs>
        <w:ind w:left="1080" w:hanging="72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703560E"/>
    <w:multiLevelType w:val="hybridMultilevel"/>
    <w:tmpl w:val="AD38D318"/>
    <w:lvl w:ilvl="0" w:tplc="0427000F">
      <w:start w:val="1"/>
      <w:numFmt w:val="decimal"/>
      <w:lvlText w:val="%1."/>
      <w:lvlJc w:val="left"/>
      <w:pPr>
        <w:tabs>
          <w:tab w:val="num" w:pos="720"/>
        </w:tabs>
        <w:ind w:left="720" w:hanging="360"/>
      </w:pPr>
      <w:rPr>
        <w:rFonts w:cs="Times New Roman" w:hint="default"/>
      </w:rPr>
    </w:lvl>
    <w:lvl w:ilvl="1" w:tplc="B55AF60C">
      <w:start w:val="1"/>
      <w:numFmt w:val="decimal"/>
      <w:lvlText w:val="%2."/>
      <w:lvlJc w:val="left"/>
      <w:pPr>
        <w:tabs>
          <w:tab w:val="num" w:pos="1440"/>
        </w:tabs>
        <w:ind w:left="1440" w:hanging="360"/>
      </w:pPr>
      <w:rPr>
        <w:rFonts w:cs="Times New Roman"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63626325"/>
    <w:multiLevelType w:val="hybridMultilevel"/>
    <w:tmpl w:val="257A4334"/>
    <w:lvl w:ilvl="0" w:tplc="30DCBAC2">
      <w:start w:val="1"/>
      <w:numFmt w:val="decimal"/>
      <w:lvlText w:val="%1."/>
      <w:lvlJc w:val="left"/>
      <w:pPr>
        <w:tabs>
          <w:tab w:val="num" w:pos="2931"/>
        </w:tabs>
        <w:ind w:left="2931" w:hanging="1635"/>
      </w:pPr>
      <w:rPr>
        <w:rFonts w:cs="Times New Roman" w:hint="default"/>
      </w:rPr>
    </w:lvl>
    <w:lvl w:ilvl="1" w:tplc="04270019" w:tentative="1">
      <w:start w:val="1"/>
      <w:numFmt w:val="lowerLetter"/>
      <w:lvlText w:val="%2."/>
      <w:lvlJc w:val="left"/>
      <w:pPr>
        <w:tabs>
          <w:tab w:val="num" w:pos="2376"/>
        </w:tabs>
        <w:ind w:left="2376" w:hanging="360"/>
      </w:pPr>
      <w:rPr>
        <w:rFonts w:cs="Times New Roman"/>
      </w:rPr>
    </w:lvl>
    <w:lvl w:ilvl="2" w:tplc="0427001B" w:tentative="1">
      <w:start w:val="1"/>
      <w:numFmt w:val="lowerRoman"/>
      <w:lvlText w:val="%3."/>
      <w:lvlJc w:val="right"/>
      <w:pPr>
        <w:tabs>
          <w:tab w:val="num" w:pos="3096"/>
        </w:tabs>
        <w:ind w:left="3096" w:hanging="180"/>
      </w:pPr>
      <w:rPr>
        <w:rFonts w:cs="Times New Roman"/>
      </w:rPr>
    </w:lvl>
    <w:lvl w:ilvl="3" w:tplc="0427000F" w:tentative="1">
      <w:start w:val="1"/>
      <w:numFmt w:val="decimal"/>
      <w:lvlText w:val="%4."/>
      <w:lvlJc w:val="left"/>
      <w:pPr>
        <w:tabs>
          <w:tab w:val="num" w:pos="3816"/>
        </w:tabs>
        <w:ind w:left="3816" w:hanging="360"/>
      </w:pPr>
      <w:rPr>
        <w:rFonts w:cs="Times New Roman"/>
      </w:rPr>
    </w:lvl>
    <w:lvl w:ilvl="4" w:tplc="04270019" w:tentative="1">
      <w:start w:val="1"/>
      <w:numFmt w:val="lowerLetter"/>
      <w:lvlText w:val="%5."/>
      <w:lvlJc w:val="left"/>
      <w:pPr>
        <w:tabs>
          <w:tab w:val="num" w:pos="4536"/>
        </w:tabs>
        <w:ind w:left="4536" w:hanging="360"/>
      </w:pPr>
      <w:rPr>
        <w:rFonts w:cs="Times New Roman"/>
      </w:rPr>
    </w:lvl>
    <w:lvl w:ilvl="5" w:tplc="0427001B" w:tentative="1">
      <w:start w:val="1"/>
      <w:numFmt w:val="lowerRoman"/>
      <w:lvlText w:val="%6."/>
      <w:lvlJc w:val="right"/>
      <w:pPr>
        <w:tabs>
          <w:tab w:val="num" w:pos="5256"/>
        </w:tabs>
        <w:ind w:left="5256" w:hanging="180"/>
      </w:pPr>
      <w:rPr>
        <w:rFonts w:cs="Times New Roman"/>
      </w:rPr>
    </w:lvl>
    <w:lvl w:ilvl="6" w:tplc="0427000F" w:tentative="1">
      <w:start w:val="1"/>
      <w:numFmt w:val="decimal"/>
      <w:lvlText w:val="%7."/>
      <w:lvlJc w:val="left"/>
      <w:pPr>
        <w:tabs>
          <w:tab w:val="num" w:pos="5976"/>
        </w:tabs>
        <w:ind w:left="5976" w:hanging="360"/>
      </w:pPr>
      <w:rPr>
        <w:rFonts w:cs="Times New Roman"/>
      </w:rPr>
    </w:lvl>
    <w:lvl w:ilvl="7" w:tplc="04270019" w:tentative="1">
      <w:start w:val="1"/>
      <w:numFmt w:val="lowerLetter"/>
      <w:lvlText w:val="%8."/>
      <w:lvlJc w:val="left"/>
      <w:pPr>
        <w:tabs>
          <w:tab w:val="num" w:pos="6696"/>
        </w:tabs>
        <w:ind w:left="6696" w:hanging="360"/>
      </w:pPr>
      <w:rPr>
        <w:rFonts w:cs="Times New Roman"/>
      </w:rPr>
    </w:lvl>
    <w:lvl w:ilvl="8" w:tplc="0427001B" w:tentative="1">
      <w:start w:val="1"/>
      <w:numFmt w:val="lowerRoman"/>
      <w:lvlText w:val="%9."/>
      <w:lvlJc w:val="right"/>
      <w:pPr>
        <w:tabs>
          <w:tab w:val="num" w:pos="7416"/>
        </w:tabs>
        <w:ind w:left="7416"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3AC"/>
    <w:rsid w:val="0000420D"/>
    <w:rsid w:val="00006FAD"/>
    <w:rsid w:val="000235E4"/>
    <w:rsid w:val="000271E7"/>
    <w:rsid w:val="00040F57"/>
    <w:rsid w:val="00051F6C"/>
    <w:rsid w:val="00082A8F"/>
    <w:rsid w:val="000A3281"/>
    <w:rsid w:val="000E1C53"/>
    <w:rsid w:val="001538D7"/>
    <w:rsid w:val="00167D60"/>
    <w:rsid w:val="0017274A"/>
    <w:rsid w:val="001767AA"/>
    <w:rsid w:val="0018275F"/>
    <w:rsid w:val="001B081F"/>
    <w:rsid w:val="001D10C4"/>
    <w:rsid w:val="001E5A1F"/>
    <w:rsid w:val="002239F0"/>
    <w:rsid w:val="00234A5B"/>
    <w:rsid w:val="00272AFE"/>
    <w:rsid w:val="002A0D08"/>
    <w:rsid w:val="002C7792"/>
    <w:rsid w:val="00335D4A"/>
    <w:rsid w:val="00337EE9"/>
    <w:rsid w:val="003A55F2"/>
    <w:rsid w:val="003D17E6"/>
    <w:rsid w:val="003D515F"/>
    <w:rsid w:val="003E1BA4"/>
    <w:rsid w:val="003E5312"/>
    <w:rsid w:val="003F7B1C"/>
    <w:rsid w:val="004877D2"/>
    <w:rsid w:val="004B5BB3"/>
    <w:rsid w:val="00541920"/>
    <w:rsid w:val="00552C82"/>
    <w:rsid w:val="005A143E"/>
    <w:rsid w:val="00605DE6"/>
    <w:rsid w:val="0060784C"/>
    <w:rsid w:val="00620A63"/>
    <w:rsid w:val="0062597D"/>
    <w:rsid w:val="00631CC5"/>
    <w:rsid w:val="0067024C"/>
    <w:rsid w:val="006850BA"/>
    <w:rsid w:val="00686745"/>
    <w:rsid w:val="006A4A4C"/>
    <w:rsid w:val="006A6408"/>
    <w:rsid w:val="006B717B"/>
    <w:rsid w:val="00705C0A"/>
    <w:rsid w:val="00722600"/>
    <w:rsid w:val="00730ECE"/>
    <w:rsid w:val="00743D3C"/>
    <w:rsid w:val="007455DE"/>
    <w:rsid w:val="00765319"/>
    <w:rsid w:val="007821B2"/>
    <w:rsid w:val="007E5759"/>
    <w:rsid w:val="0080143A"/>
    <w:rsid w:val="00805AEB"/>
    <w:rsid w:val="0081034B"/>
    <w:rsid w:val="008905C5"/>
    <w:rsid w:val="008C6B0D"/>
    <w:rsid w:val="008E541E"/>
    <w:rsid w:val="008F0A27"/>
    <w:rsid w:val="00925E84"/>
    <w:rsid w:val="00934DC8"/>
    <w:rsid w:val="0099541E"/>
    <w:rsid w:val="009979FF"/>
    <w:rsid w:val="009C57C9"/>
    <w:rsid w:val="009D3548"/>
    <w:rsid w:val="009E3D2B"/>
    <w:rsid w:val="00A311F8"/>
    <w:rsid w:val="00A633F0"/>
    <w:rsid w:val="00AB05BF"/>
    <w:rsid w:val="00AD3B7B"/>
    <w:rsid w:val="00AE73B0"/>
    <w:rsid w:val="00B046F6"/>
    <w:rsid w:val="00B52F84"/>
    <w:rsid w:val="00B57858"/>
    <w:rsid w:val="00B84815"/>
    <w:rsid w:val="00B905F9"/>
    <w:rsid w:val="00BA6461"/>
    <w:rsid w:val="00BC51C4"/>
    <w:rsid w:val="00BE3668"/>
    <w:rsid w:val="00BF5AB5"/>
    <w:rsid w:val="00C23684"/>
    <w:rsid w:val="00C43CD2"/>
    <w:rsid w:val="00C87A37"/>
    <w:rsid w:val="00CC56CC"/>
    <w:rsid w:val="00D14209"/>
    <w:rsid w:val="00D22EDE"/>
    <w:rsid w:val="00D613AC"/>
    <w:rsid w:val="00DB208D"/>
    <w:rsid w:val="00DC7C0A"/>
    <w:rsid w:val="00DD10F8"/>
    <w:rsid w:val="00E304B0"/>
    <w:rsid w:val="00E33711"/>
    <w:rsid w:val="00E46450"/>
    <w:rsid w:val="00E60EA1"/>
    <w:rsid w:val="00E73153"/>
    <w:rsid w:val="00E76B8D"/>
    <w:rsid w:val="00E77426"/>
    <w:rsid w:val="00EB55AD"/>
    <w:rsid w:val="00EE79CD"/>
    <w:rsid w:val="00F1489E"/>
    <w:rsid w:val="00F768D8"/>
    <w:rsid w:val="00FA3CA0"/>
    <w:rsid w:val="00FF35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40FFB3"/>
  <w15:docId w15:val="{3BC733B4-CDFD-4622-A563-997815F6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3">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sid w:val="0062597D"/>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rsid w:val="005A143E"/>
    <w:rPr>
      <w:rFonts w:cs="Times New Roman"/>
      <w:sz w:val="16"/>
    </w:rPr>
  </w:style>
  <w:style w:type="paragraph" w:styleId="Komentarotekstas">
    <w:name w:val="annotation text"/>
    <w:basedOn w:val="prastasis"/>
    <w:link w:val="KomentarotekstasDiagrama"/>
    <w:uiPriority w:val="99"/>
    <w:semiHidden/>
    <w:rsid w:val="005A143E"/>
    <w:rPr>
      <w:sz w:val="20"/>
      <w:szCs w:val="20"/>
    </w:rPr>
  </w:style>
  <w:style w:type="character" w:customStyle="1" w:styleId="KomentarotekstasDiagrama">
    <w:name w:val="Komentaro tekstas Diagrama"/>
    <w:basedOn w:val="Numatytasispastraiposriftas"/>
    <w:link w:val="Komentarotekstas"/>
    <w:uiPriority w:val="99"/>
    <w:semiHidden/>
    <w:locked/>
    <w:rsid w:val="008C6B0D"/>
    <w:rPr>
      <w:rFonts w:cs="Times New Roman"/>
      <w:sz w:val="20"/>
      <w:szCs w:val="20"/>
    </w:rPr>
  </w:style>
  <w:style w:type="paragraph" w:styleId="Komentarotema">
    <w:name w:val="annotation subject"/>
    <w:basedOn w:val="Komentarotekstas"/>
    <w:next w:val="Komentarotekstas"/>
    <w:link w:val="KomentarotemaDiagrama"/>
    <w:uiPriority w:val="99"/>
    <w:semiHidden/>
    <w:rsid w:val="005A143E"/>
    <w:rPr>
      <w:b/>
      <w:bCs/>
    </w:rPr>
  </w:style>
  <w:style w:type="character" w:customStyle="1" w:styleId="KomentarotemaDiagrama">
    <w:name w:val="Komentaro tema Diagrama"/>
    <w:basedOn w:val="KomentarotekstasDiagrama"/>
    <w:link w:val="Komentarotema"/>
    <w:uiPriority w:val="99"/>
    <w:semiHidden/>
    <w:locked/>
    <w:rsid w:val="008C6B0D"/>
    <w:rPr>
      <w:rFonts w:cs="Times New Roman"/>
      <w:b/>
      <w:bCs/>
      <w:sz w:val="20"/>
      <w:szCs w:val="20"/>
    </w:rPr>
  </w:style>
  <w:style w:type="paragraph" w:styleId="Debesliotekstas">
    <w:name w:val="Balloon Text"/>
    <w:basedOn w:val="prastasis"/>
    <w:link w:val="DebesliotekstasDiagrama"/>
    <w:uiPriority w:val="99"/>
    <w:semiHidden/>
    <w:rsid w:val="005A143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8C6B0D"/>
    <w:rPr>
      <w:rFonts w:cs="Times New Roman"/>
      <w:sz w:val="2"/>
    </w:rPr>
  </w:style>
  <w:style w:type="paragraph" w:styleId="Antrats">
    <w:name w:val="header"/>
    <w:basedOn w:val="prastasis"/>
    <w:link w:val="AntratsDiagrama"/>
    <w:uiPriority w:val="99"/>
    <w:rsid w:val="0080143A"/>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8C6B0D"/>
    <w:rPr>
      <w:rFonts w:cs="Times New Roman"/>
      <w:sz w:val="24"/>
      <w:szCs w:val="24"/>
    </w:rPr>
  </w:style>
  <w:style w:type="character" w:styleId="Puslapionumeris">
    <w:name w:val="page number"/>
    <w:basedOn w:val="Numatytasispastraiposriftas"/>
    <w:uiPriority w:val="99"/>
    <w:rsid w:val="0080143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08466">
      <w:marLeft w:val="0"/>
      <w:marRight w:val="0"/>
      <w:marTop w:val="0"/>
      <w:marBottom w:val="0"/>
      <w:divBdr>
        <w:top w:val="none" w:sz="0" w:space="0" w:color="auto"/>
        <w:left w:val="none" w:sz="0" w:space="0" w:color="auto"/>
        <w:bottom w:val="none" w:sz="0" w:space="0" w:color="auto"/>
        <w:right w:val="none" w:sz="0" w:space="0" w:color="auto"/>
      </w:divBdr>
    </w:div>
    <w:div w:id="1384908467">
      <w:marLeft w:val="0"/>
      <w:marRight w:val="0"/>
      <w:marTop w:val="0"/>
      <w:marBottom w:val="0"/>
      <w:divBdr>
        <w:top w:val="none" w:sz="0" w:space="0" w:color="auto"/>
        <w:left w:val="none" w:sz="0" w:space="0" w:color="auto"/>
        <w:bottom w:val="none" w:sz="0" w:space="0" w:color="auto"/>
        <w:right w:val="none" w:sz="0" w:space="0" w:color="auto"/>
      </w:divBdr>
    </w:div>
    <w:div w:id="1384908468">
      <w:marLeft w:val="0"/>
      <w:marRight w:val="0"/>
      <w:marTop w:val="0"/>
      <w:marBottom w:val="0"/>
      <w:divBdr>
        <w:top w:val="none" w:sz="0" w:space="0" w:color="auto"/>
        <w:left w:val="none" w:sz="0" w:space="0" w:color="auto"/>
        <w:bottom w:val="none" w:sz="0" w:space="0" w:color="auto"/>
        <w:right w:val="none" w:sz="0" w:space="0" w:color="auto"/>
      </w:divBdr>
    </w:div>
    <w:div w:id="1384908469">
      <w:marLeft w:val="0"/>
      <w:marRight w:val="0"/>
      <w:marTop w:val="0"/>
      <w:marBottom w:val="0"/>
      <w:divBdr>
        <w:top w:val="none" w:sz="0" w:space="0" w:color="auto"/>
        <w:left w:val="none" w:sz="0" w:space="0" w:color="auto"/>
        <w:bottom w:val="none" w:sz="0" w:space="0" w:color="auto"/>
        <w:right w:val="none" w:sz="0" w:space="0" w:color="auto"/>
      </w:divBdr>
    </w:div>
    <w:div w:id="1384908470">
      <w:marLeft w:val="0"/>
      <w:marRight w:val="0"/>
      <w:marTop w:val="0"/>
      <w:marBottom w:val="0"/>
      <w:divBdr>
        <w:top w:val="none" w:sz="0" w:space="0" w:color="auto"/>
        <w:left w:val="none" w:sz="0" w:space="0" w:color="auto"/>
        <w:bottom w:val="none" w:sz="0" w:space="0" w:color="auto"/>
        <w:right w:val="none" w:sz="0" w:space="0" w:color="auto"/>
      </w:divBdr>
    </w:div>
    <w:div w:id="1384908471">
      <w:marLeft w:val="0"/>
      <w:marRight w:val="0"/>
      <w:marTop w:val="0"/>
      <w:marBottom w:val="0"/>
      <w:divBdr>
        <w:top w:val="none" w:sz="0" w:space="0" w:color="auto"/>
        <w:left w:val="none" w:sz="0" w:space="0" w:color="auto"/>
        <w:bottom w:val="none" w:sz="0" w:space="0" w:color="auto"/>
        <w:right w:val="none" w:sz="0" w:space="0" w:color="auto"/>
      </w:divBdr>
    </w:div>
    <w:div w:id="13849084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6199</Words>
  <Characters>3534</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admin</dc:creator>
  <cp:keywords/>
  <dc:description/>
  <cp:lastModifiedBy>Aušra Bajerčiūtė</cp:lastModifiedBy>
  <cp:revision>2</cp:revision>
  <cp:lastPrinted>2016-08-10T08:35:00Z</cp:lastPrinted>
  <dcterms:created xsi:type="dcterms:W3CDTF">2016-08-16T12:39:00Z</dcterms:created>
  <dcterms:modified xsi:type="dcterms:W3CDTF">2016-08-16T12:39:00Z</dcterms:modified>
</cp:coreProperties>
</file>