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47C" w:rsidRDefault="0086047C" w:rsidP="0086047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470EFDA" wp14:editId="5BAE775A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47C" w:rsidRDefault="0086047C" w:rsidP="0086047C">
      <w:pPr>
        <w:jc w:val="center"/>
        <w:rPr>
          <w:rFonts w:ascii="Times New Roman" w:hAnsi="Times New Roman"/>
          <w:b/>
        </w:rPr>
      </w:pPr>
    </w:p>
    <w:p w:rsidR="0086047C" w:rsidRDefault="0086047C" w:rsidP="008604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6047C" w:rsidRDefault="0086047C" w:rsidP="0086047C">
      <w:pPr>
        <w:jc w:val="center"/>
        <w:rPr>
          <w:rFonts w:ascii="Times New Roman" w:hAnsi="Times New Roman"/>
          <w:b/>
        </w:rPr>
      </w:pPr>
    </w:p>
    <w:p w:rsidR="0086047C" w:rsidRDefault="0086047C" w:rsidP="0086047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6047C" w:rsidRDefault="0086047C" w:rsidP="008604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37481F">
        <w:rPr>
          <w:rFonts w:ascii="Times New Roman" w:hAnsi="Times New Roman"/>
          <w:b/>
        </w:rPr>
        <w:t xml:space="preserve">ĮGALIOJIMO </w:t>
      </w:r>
      <w:r w:rsidR="003D6E3B">
        <w:rPr>
          <w:rFonts w:ascii="Times New Roman" w:hAnsi="Times New Roman"/>
          <w:b/>
        </w:rPr>
        <w:t>AURIMUI STAUGAIČIUI</w:t>
      </w:r>
      <w:r>
        <w:rPr>
          <w:rFonts w:ascii="Times New Roman" w:hAnsi="Times New Roman"/>
          <w:b/>
        </w:rPr>
        <w:t xml:space="preserve"> SUTEIKIMO </w:t>
      </w:r>
    </w:p>
    <w:p w:rsidR="0086047C" w:rsidRDefault="0086047C" w:rsidP="0086047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86047C" w:rsidRDefault="002A135E" w:rsidP="0086047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8</w:t>
      </w:r>
      <w:bookmarkStart w:id="0" w:name="_GoBack"/>
      <w:bookmarkEnd w:id="0"/>
      <w:r w:rsidR="0086047C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842</w:t>
      </w:r>
    </w:p>
    <w:p w:rsidR="0086047C" w:rsidRDefault="0086047C" w:rsidP="0086047C">
      <w:pPr>
        <w:pStyle w:val="Antrat1"/>
        <w:ind w:left="0" w:firstLine="0"/>
        <w:jc w:val="center"/>
      </w:pPr>
      <w:r>
        <w:t>Šakiai</w:t>
      </w: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6047C" w:rsidRPr="0064528D" w:rsidRDefault="0086047C" w:rsidP="0086047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rajono savivaldybės tarybos 2009 m. sausio 22 d. sprendimu Nr. T-6 patvirtintų Savivaldybės administracijos nuostatų 23.14 punktu bei atsižvelgdamas į valstybės įmonės Registrų centro Marijampolės filialo 2016 m. rugsėjo 1 d. raštą Nr. (2070/13) MAS-2054 „Dėl žemės sklypo ribų derinimo“, </w:t>
      </w:r>
    </w:p>
    <w:p w:rsidR="0086047C" w:rsidRPr="00456360" w:rsidRDefault="0086047C" w:rsidP="0086047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 w:rsidR="003D6E3B">
        <w:rPr>
          <w:rFonts w:ascii="Times New Roman" w:hAnsi="Times New Roman"/>
        </w:rPr>
        <w:t>Ūkio skyriaus vyresnįjį specialistą</w:t>
      </w:r>
      <w:r w:rsidRPr="0037481F">
        <w:rPr>
          <w:rFonts w:ascii="Times New Roman" w:hAnsi="Times New Roman"/>
        </w:rPr>
        <w:t xml:space="preserve"> </w:t>
      </w:r>
      <w:r w:rsidR="003D6E3B">
        <w:rPr>
          <w:rFonts w:ascii="Times New Roman" w:hAnsi="Times New Roman"/>
        </w:rPr>
        <w:t>Aurimą Staugaitį</w:t>
      </w:r>
      <w:r w:rsidRPr="0037481F">
        <w:rPr>
          <w:rFonts w:ascii="Times New Roman" w:hAnsi="Times New Roman"/>
        </w:rPr>
        <w:t xml:space="preserve"> atstovauti rajono savivaldybės administracijai 2016 m.</w:t>
      </w:r>
      <w:r>
        <w:rPr>
          <w:rFonts w:ascii="Times New Roman" w:hAnsi="Times New Roman"/>
        </w:rPr>
        <w:t xml:space="preserve">  rugsėjo 13 d. atliekant žemės sklypo (kadastrinis numeris 8464/0001:135), esančio Lukšių mstl., Pergalės g. 20, kadastrinius </w:t>
      </w:r>
      <w:proofErr w:type="spellStart"/>
      <w:r>
        <w:rPr>
          <w:rFonts w:ascii="Times New Roman" w:hAnsi="Times New Roman"/>
        </w:rPr>
        <w:t>matavimus</w:t>
      </w:r>
      <w:proofErr w:type="spellEnd"/>
      <w:r>
        <w:rPr>
          <w:rFonts w:ascii="Times New Roman" w:hAnsi="Times New Roman"/>
        </w:rPr>
        <w:t xml:space="preserve"> ir suderinant sklypo ribas.  </w:t>
      </w:r>
    </w:p>
    <w:p w:rsidR="0086047C" w:rsidRDefault="0086047C" w:rsidP="0086047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86047C" w:rsidRDefault="0086047C" w:rsidP="0086047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6047C" w:rsidRPr="005D72B6" w:rsidRDefault="0086047C" w:rsidP="0086047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86047C" w:rsidRDefault="0086047C" w:rsidP="0086047C">
      <w:pPr>
        <w:rPr>
          <w:rFonts w:ascii="Times New Roman" w:hAnsi="Times New Roman"/>
          <w:szCs w:val="24"/>
        </w:rPr>
      </w:pPr>
    </w:p>
    <w:p w:rsidR="0086047C" w:rsidRDefault="0086047C" w:rsidP="0086047C">
      <w:pPr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6047C" w:rsidRDefault="0086047C" w:rsidP="0086047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86047C" w:rsidRDefault="0086047C" w:rsidP="0086047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86047C" w:rsidRDefault="0086047C" w:rsidP="0086047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6047C" w:rsidRDefault="0086047C" w:rsidP="0086047C">
      <w:pPr>
        <w:overflowPunct w:val="0"/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9-06</w:t>
      </w:r>
    </w:p>
    <w:p w:rsidR="0086047C" w:rsidRDefault="0086047C" w:rsidP="0086047C"/>
    <w:p w:rsidR="00836976" w:rsidRDefault="00836976"/>
    <w:sectPr w:rsidR="00836976" w:rsidSect="00BF224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512" w:rsidRDefault="004C4512">
      <w:r>
        <w:separator/>
      </w:r>
    </w:p>
  </w:endnote>
  <w:endnote w:type="continuationSeparator" w:id="0">
    <w:p w:rsidR="004C4512" w:rsidRDefault="004C4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Pr="00434111" w:rsidRDefault="004C451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512" w:rsidRDefault="004C4512">
      <w:r>
        <w:separator/>
      </w:r>
    </w:p>
  </w:footnote>
  <w:footnote w:type="continuationSeparator" w:id="0">
    <w:p w:rsidR="004C4512" w:rsidRDefault="004C4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Default="0086047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7C"/>
    <w:rsid w:val="002A135E"/>
    <w:rsid w:val="003D6E3B"/>
    <w:rsid w:val="004C4512"/>
    <w:rsid w:val="00836976"/>
    <w:rsid w:val="0086047C"/>
    <w:rsid w:val="00BC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A6FBA"/>
  <w15:chartTrackingRefBased/>
  <w15:docId w15:val="{5B1BD626-A551-454F-AD15-E8B5C154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6047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6047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86047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86047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6047C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2016-09-08T10:42:00Z</dcterms:created>
  <dcterms:modified xsi:type="dcterms:W3CDTF">2016-09-08T10:42:00Z</dcterms:modified>
</cp:coreProperties>
</file>