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7AD9" w:rsidRDefault="00554120">
      <w:pPr>
        <w:jc w:val="center"/>
        <w:rPr>
          <w:rFonts w:ascii="Times New Roman" w:hAnsi="Times New Roman"/>
          <w:b/>
        </w:rPr>
      </w:pPr>
      <w:r>
        <w:rPr>
          <w:noProof/>
        </w:rPr>
        <w:drawing>
          <wp:inline distT="0" distB="0" distL="0" distR="0">
            <wp:extent cx="495300" cy="6096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7AD9" w:rsidRDefault="00767AD9">
      <w:pPr>
        <w:jc w:val="center"/>
        <w:rPr>
          <w:rFonts w:ascii="Times New Roman" w:hAnsi="Times New Roman"/>
          <w:b/>
        </w:rPr>
      </w:pPr>
    </w:p>
    <w:p w:rsidR="00767AD9" w:rsidRDefault="00767AD9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767AD9" w:rsidRDefault="00767AD9">
      <w:pPr>
        <w:jc w:val="center"/>
        <w:rPr>
          <w:rFonts w:ascii="Times New Roman" w:hAnsi="Times New Roman"/>
          <w:b/>
        </w:rPr>
      </w:pPr>
    </w:p>
    <w:p w:rsidR="00767AD9" w:rsidRDefault="00767AD9">
      <w:pPr>
        <w:jc w:val="center"/>
        <w:rPr>
          <w:rFonts w:ascii="Times New Roman" w:hAnsi="Times New Roman"/>
          <w:b/>
        </w:rPr>
      </w:pPr>
    </w:p>
    <w:p w:rsidR="00767AD9" w:rsidRDefault="00767AD9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767AD9" w:rsidRDefault="00767AD9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</w:rPr>
        <w:t xml:space="preserve">DĖL RAJONO SAVIVALDYBĖS ADMINISTRACIJOS </w:t>
      </w:r>
      <w:r w:rsidR="004717F1">
        <w:rPr>
          <w:rFonts w:ascii="Times New Roman" w:hAnsi="Times New Roman"/>
          <w:b/>
        </w:rPr>
        <w:t>CENTRALIZUOTO SAVIVALDYB</w:t>
      </w:r>
      <w:r w:rsidR="002B3033">
        <w:rPr>
          <w:rFonts w:ascii="Times New Roman" w:hAnsi="Times New Roman"/>
          <w:b/>
        </w:rPr>
        <w:t>ĖS VIDAUS AUDITO SKYRIAUS VYRIAUSIOJO VIDAUS AUDITORIAUS (VYRIAUSIOJO SPECIALISTO)</w:t>
      </w:r>
      <w:r>
        <w:rPr>
          <w:rFonts w:ascii="Times New Roman" w:hAnsi="Times New Roman"/>
          <w:b/>
        </w:rPr>
        <w:t xml:space="preserve"> PAREIGYBĖS APRAŠYMO </w:t>
      </w:r>
      <w:r w:rsidR="00D83F1B">
        <w:rPr>
          <w:rFonts w:ascii="Times New Roman" w:hAnsi="Times New Roman"/>
          <w:b/>
        </w:rPr>
        <w:t>PA</w:t>
      </w:r>
      <w:r>
        <w:rPr>
          <w:rFonts w:ascii="Times New Roman" w:hAnsi="Times New Roman"/>
          <w:b/>
        </w:rPr>
        <w:t>TVIRTINIMO</w:t>
      </w:r>
    </w:p>
    <w:p w:rsidR="00767AD9" w:rsidRDefault="00767AD9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767AD9" w:rsidRDefault="002B3033">
      <w:pPr>
        <w:tabs>
          <w:tab w:val="left" w:pos="6804"/>
        </w:tabs>
        <w:jc w:val="center"/>
      </w:pPr>
      <w:r>
        <w:rPr>
          <w:rFonts w:ascii="Times New Roman" w:hAnsi="Times New Roman"/>
        </w:rPr>
        <w:t xml:space="preserve">2016 </w:t>
      </w:r>
      <w:r w:rsidR="00DF0265">
        <w:rPr>
          <w:rFonts w:ascii="Times New Roman" w:hAnsi="Times New Roman"/>
        </w:rPr>
        <w:t>m. spalio</w:t>
      </w:r>
      <w:r w:rsidR="00782040">
        <w:rPr>
          <w:rFonts w:ascii="Times New Roman" w:hAnsi="Times New Roman"/>
        </w:rPr>
        <w:t xml:space="preserve"> 20</w:t>
      </w:r>
      <w:bookmarkStart w:id="0" w:name="_GoBack"/>
      <w:bookmarkEnd w:id="0"/>
      <w:r w:rsidR="00767AD9">
        <w:rPr>
          <w:rFonts w:ascii="Times New Roman" w:hAnsi="Times New Roman"/>
        </w:rPr>
        <w:t xml:space="preserve"> d.  Nr. AT-</w:t>
      </w:r>
      <w:r w:rsidR="00782040">
        <w:rPr>
          <w:rFonts w:ascii="Times New Roman" w:hAnsi="Times New Roman"/>
        </w:rPr>
        <w:t>996</w:t>
      </w:r>
    </w:p>
    <w:p w:rsidR="00767AD9" w:rsidRDefault="00767AD9">
      <w:pPr>
        <w:pStyle w:val="Antrat1"/>
        <w:ind w:left="0" w:firstLine="0"/>
        <w:jc w:val="center"/>
      </w:pPr>
      <w:r>
        <w:t>Šakiai</w:t>
      </w:r>
    </w:p>
    <w:p w:rsidR="00767AD9" w:rsidRDefault="00767AD9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767AD9" w:rsidRDefault="00767AD9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767AD9" w:rsidRDefault="00767AD9">
      <w:pPr>
        <w:tabs>
          <w:tab w:val="left" w:pos="1242"/>
        </w:tabs>
        <w:spacing w:line="360" w:lineRule="auto"/>
        <w:ind w:firstLine="127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Vadovaudamasis Lietuvos Respublikos vietos savivaldos įstatymo 18 straipsnio 1 dalimi, Valstybės tarnybos įstatymo 8 straipsnio 8 dalies 1 punktu, Lietuvos Respublikos Vyriausybės 2002 m. gegužės 20 d. nutarimu Nr. 685 patvirtintos Valstybės tarnautojų pareigybių aprašymo ir vertinimo metodikos </w:t>
      </w:r>
      <w:r w:rsidR="00243447">
        <w:rPr>
          <w:rFonts w:ascii="Times New Roman" w:hAnsi="Times New Roman"/>
        </w:rPr>
        <w:t xml:space="preserve">15 ir 23 punktais, </w:t>
      </w:r>
      <w:r w:rsidR="00B113E0">
        <w:rPr>
          <w:rFonts w:ascii="Times New Roman" w:hAnsi="Times New Roman"/>
        </w:rPr>
        <w:t>rajono savivaldybės tarybos 2016 m. rugsėjo 23 d. sprendimu Nr. T-277 patvirtintų Rajono savivaldybės administracijos nuostatų</w:t>
      </w:r>
      <w:r w:rsidR="00B113E0">
        <w:rPr>
          <w:rFonts w:ascii="Times New Roman" w:hAnsi="Times New Roman"/>
          <w:color w:val="auto"/>
        </w:rPr>
        <w:t xml:space="preserve"> 23.6</w:t>
      </w:r>
      <w:r w:rsidRPr="00B113E0">
        <w:rPr>
          <w:rFonts w:ascii="Times New Roman" w:hAnsi="Times New Roman"/>
          <w:color w:val="auto"/>
        </w:rPr>
        <w:t xml:space="preserve"> punktu</w:t>
      </w:r>
      <w:r>
        <w:rPr>
          <w:rFonts w:ascii="Times New Roman" w:hAnsi="Times New Roman"/>
        </w:rPr>
        <w:t>:</w:t>
      </w:r>
    </w:p>
    <w:p w:rsidR="00767AD9" w:rsidRDefault="00767AD9">
      <w:pPr>
        <w:tabs>
          <w:tab w:val="left" w:pos="1242"/>
        </w:tabs>
        <w:spacing w:line="360" w:lineRule="auto"/>
        <w:ind w:firstLine="127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1. T v i r t i n u rajono savivaldybės administracijos </w:t>
      </w:r>
      <w:r w:rsidR="004717F1">
        <w:rPr>
          <w:rFonts w:ascii="Times New Roman" w:hAnsi="Times New Roman"/>
        </w:rPr>
        <w:t>Centralizuoto savivaldyb</w:t>
      </w:r>
      <w:r w:rsidR="002B3033">
        <w:rPr>
          <w:rFonts w:ascii="Times New Roman" w:hAnsi="Times New Roman"/>
        </w:rPr>
        <w:t>ės vidaus audito skyriaus vyriausiojo vidaus auditoriaus (vyriausiojo specialisto)</w:t>
      </w:r>
      <w:r>
        <w:rPr>
          <w:rFonts w:ascii="Times New Roman" w:hAnsi="Times New Roman"/>
        </w:rPr>
        <w:t xml:space="preserve"> pareigybės aprašymą (pridedama).</w:t>
      </w:r>
    </w:p>
    <w:p w:rsidR="00767AD9" w:rsidRDefault="00767AD9">
      <w:pPr>
        <w:tabs>
          <w:tab w:val="left" w:pos="1242"/>
        </w:tabs>
        <w:spacing w:line="360" w:lineRule="auto"/>
        <w:ind w:firstLine="127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2. P r i p a ž į s t u netekusiu galios rajono savivaldybės a</w:t>
      </w:r>
      <w:r w:rsidR="00DF0265">
        <w:rPr>
          <w:rFonts w:ascii="Times New Roman" w:hAnsi="Times New Roman"/>
        </w:rPr>
        <w:t>dministracijos direktoriaus 2016 m. gegužės 18 d. įsakymą Nr. AT-470</w:t>
      </w:r>
      <w:r w:rsidR="004717F1">
        <w:rPr>
          <w:rFonts w:ascii="Times New Roman" w:hAnsi="Times New Roman"/>
        </w:rPr>
        <w:t xml:space="preserve"> „Dėl </w:t>
      </w:r>
      <w:r w:rsidR="00DF0265">
        <w:rPr>
          <w:rFonts w:ascii="Times New Roman" w:hAnsi="Times New Roman"/>
        </w:rPr>
        <w:t>rajono savivaldybės administracijos C</w:t>
      </w:r>
      <w:r w:rsidR="004717F1">
        <w:rPr>
          <w:rFonts w:ascii="Times New Roman" w:hAnsi="Times New Roman"/>
        </w:rPr>
        <w:t>entralizuoto savivaldybės vi</w:t>
      </w:r>
      <w:r w:rsidR="002B3033">
        <w:rPr>
          <w:rFonts w:ascii="Times New Roman" w:hAnsi="Times New Roman"/>
        </w:rPr>
        <w:t>daus aud</w:t>
      </w:r>
      <w:r w:rsidR="00DF0265">
        <w:rPr>
          <w:rFonts w:ascii="Times New Roman" w:hAnsi="Times New Roman"/>
        </w:rPr>
        <w:t>ito skyriaus vyriausiojo vidaus auditoriaus (vyriausiojo specialisto) pareigybės aprašymo pa</w:t>
      </w:r>
      <w:r>
        <w:rPr>
          <w:rFonts w:ascii="Times New Roman" w:hAnsi="Times New Roman"/>
        </w:rPr>
        <w:t>tvirtinimo“.</w:t>
      </w:r>
    </w:p>
    <w:p w:rsidR="00767AD9" w:rsidRDefault="00767AD9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767AD9" w:rsidRDefault="00767AD9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767AD9" w:rsidRDefault="00767AD9">
      <w:pPr>
        <w:rPr>
          <w:rFonts w:ascii="Times New Roman" w:hAnsi="Times New Roman"/>
          <w:szCs w:val="24"/>
        </w:rPr>
      </w:pPr>
    </w:p>
    <w:p w:rsidR="00767AD9" w:rsidRDefault="00767AD9">
      <w:pPr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Administracijos direktorius</w:t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  <w:t xml:space="preserve">                                                                      Evaldas Sniečkus</w:t>
      </w:r>
    </w:p>
    <w:p w:rsidR="00767AD9" w:rsidRDefault="00767AD9">
      <w:pPr>
        <w:rPr>
          <w:rFonts w:ascii="Times New Roman" w:hAnsi="Times New Roman"/>
          <w:szCs w:val="24"/>
        </w:rPr>
      </w:pPr>
    </w:p>
    <w:p w:rsidR="00767AD9" w:rsidRDefault="00767AD9">
      <w:pPr>
        <w:rPr>
          <w:rFonts w:ascii="Times New Roman" w:hAnsi="Times New Roman"/>
          <w:szCs w:val="24"/>
        </w:rPr>
      </w:pPr>
    </w:p>
    <w:p w:rsidR="00767AD9" w:rsidRDefault="00767AD9">
      <w:pPr>
        <w:rPr>
          <w:rFonts w:ascii="Times New Roman" w:hAnsi="Times New Roman"/>
          <w:szCs w:val="24"/>
        </w:rPr>
      </w:pPr>
    </w:p>
    <w:p w:rsidR="00767AD9" w:rsidRDefault="00767AD9">
      <w:pPr>
        <w:rPr>
          <w:rFonts w:ascii="Times New Roman" w:hAnsi="Times New Roman"/>
          <w:szCs w:val="24"/>
        </w:rPr>
      </w:pPr>
    </w:p>
    <w:p w:rsidR="00767AD9" w:rsidRDefault="00767AD9">
      <w:pPr>
        <w:rPr>
          <w:rFonts w:ascii="Times New Roman" w:hAnsi="Times New Roman"/>
          <w:szCs w:val="24"/>
        </w:rPr>
      </w:pPr>
    </w:p>
    <w:p w:rsidR="00767AD9" w:rsidRDefault="00767AD9">
      <w:pPr>
        <w:rPr>
          <w:rFonts w:ascii="Times New Roman" w:hAnsi="Times New Roman"/>
          <w:szCs w:val="24"/>
        </w:rPr>
      </w:pPr>
    </w:p>
    <w:p w:rsidR="00767AD9" w:rsidRDefault="00767AD9">
      <w:pPr>
        <w:rPr>
          <w:rFonts w:ascii="Times New Roman" w:hAnsi="Times New Roman"/>
          <w:szCs w:val="24"/>
        </w:rPr>
      </w:pPr>
    </w:p>
    <w:p w:rsidR="00767AD9" w:rsidRDefault="00767AD9">
      <w:p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Parengė </w:t>
      </w:r>
    </w:p>
    <w:p w:rsidR="00767AD9" w:rsidRDefault="00767AD9">
      <w:p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Bendrojo skyriaus </w:t>
      </w:r>
    </w:p>
    <w:p w:rsidR="00767AD9" w:rsidRDefault="00767AD9">
      <w:p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vyriausiasis specialistas</w:t>
      </w:r>
    </w:p>
    <w:p w:rsidR="00052E5C" w:rsidRDefault="00052E5C">
      <w:pPr>
        <w:spacing w:line="276" w:lineRule="auto"/>
        <w:jc w:val="both"/>
        <w:rPr>
          <w:rFonts w:ascii="Times New Roman" w:hAnsi="Times New Roman"/>
        </w:rPr>
      </w:pPr>
    </w:p>
    <w:p w:rsidR="00767AD9" w:rsidRDefault="00767AD9">
      <w:pPr>
        <w:spacing w:line="276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Gediminas Morkeliūnas</w:t>
      </w:r>
    </w:p>
    <w:p w:rsidR="00767AD9" w:rsidRDefault="00DF0265" w:rsidP="001C0B48">
      <w:pPr>
        <w:tabs>
          <w:tab w:val="left" w:pos="2445"/>
        </w:tabs>
        <w:spacing w:line="276" w:lineRule="auto"/>
      </w:pPr>
      <w:r>
        <w:rPr>
          <w:rFonts w:ascii="Times New Roman" w:hAnsi="Times New Roman"/>
          <w:szCs w:val="24"/>
        </w:rPr>
        <w:t>2016-10-19</w:t>
      </w:r>
    </w:p>
    <w:sectPr w:rsidR="00767AD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567" w:bottom="1134" w:left="1701" w:header="567" w:footer="369" w:gutter="0"/>
      <w:cols w:space="1296"/>
      <w:docGrid w:linePitch="240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25458" w:rsidRDefault="00625458">
      <w:r>
        <w:separator/>
      </w:r>
    </w:p>
  </w:endnote>
  <w:endnote w:type="continuationSeparator" w:id="0">
    <w:p w:rsidR="00625458" w:rsidRDefault="006254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7AD9" w:rsidRDefault="00767AD9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7AD9" w:rsidRDefault="00767AD9">
    <w:pPr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7AD9" w:rsidRDefault="00767AD9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25458" w:rsidRDefault="00625458">
      <w:r>
        <w:separator/>
      </w:r>
    </w:p>
  </w:footnote>
  <w:footnote w:type="continuationSeparator" w:id="0">
    <w:p w:rsidR="00625458" w:rsidRDefault="0062545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7AD9" w:rsidRDefault="00767AD9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7AD9" w:rsidRDefault="00767AD9">
    <w:pPr>
      <w:pStyle w:val="Antrats"/>
    </w:pPr>
    <w:r>
      <w:rPr>
        <w:rFonts w:eastAsia="TimesLT" w:cs="TimesLT"/>
      </w:rPr>
      <w:t xml:space="preserve">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7AD9" w:rsidRDefault="00767AD9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17F1"/>
    <w:rsid w:val="00052E5C"/>
    <w:rsid w:val="001C0B48"/>
    <w:rsid w:val="00212E91"/>
    <w:rsid w:val="00243447"/>
    <w:rsid w:val="002B3033"/>
    <w:rsid w:val="004717F1"/>
    <w:rsid w:val="00554120"/>
    <w:rsid w:val="00625458"/>
    <w:rsid w:val="00767AD9"/>
    <w:rsid w:val="00776D4C"/>
    <w:rsid w:val="00782040"/>
    <w:rsid w:val="00823B81"/>
    <w:rsid w:val="00993DB0"/>
    <w:rsid w:val="00B113E0"/>
    <w:rsid w:val="00B65436"/>
    <w:rsid w:val="00C70DA5"/>
    <w:rsid w:val="00D83F1B"/>
    <w:rsid w:val="00DF0265"/>
    <w:rsid w:val="00EF50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77A48A8A"/>
  <w15:docId w15:val="{FA2EF3E2-2C0A-4A13-9051-F6A0596E94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DF0265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DF0265"/>
    <w:rPr>
      <w:rFonts w:ascii="Tahoma" w:hAnsi="Tahoma" w:cs="Tahoma"/>
      <w:color w:val="00000A"/>
      <w:kern w:val="1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935</Words>
  <Characters>533</Characters>
  <Application>Microsoft Office Word</Application>
  <DocSecurity>0</DocSecurity>
  <Lines>4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Sekretorė</cp:lastModifiedBy>
  <cp:revision>2</cp:revision>
  <cp:lastPrinted>2016-10-19T05:27:00Z</cp:lastPrinted>
  <dcterms:created xsi:type="dcterms:W3CDTF">2016-10-20T13:57:00Z</dcterms:created>
  <dcterms:modified xsi:type="dcterms:W3CDTF">2016-10-20T13:57:00Z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