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23028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B566A9">
        <w:rPr>
          <w:rFonts w:ascii="Times New Roman" w:hAnsi="Times New Roman"/>
          <w:b/>
        </w:rPr>
        <w:t>ŠVIETIMO IR SPORTO SKYRIAUS VYRIAUSIOJO SPECIALISTO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44679A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vasario</w:t>
      </w:r>
      <w:r w:rsidR="005065B2">
        <w:rPr>
          <w:rFonts w:ascii="Times New Roman" w:hAnsi="Times New Roman"/>
        </w:rPr>
        <w:t xml:space="preserve"> 10 d.</w:t>
      </w:r>
      <w:r w:rsidR="00767AD9">
        <w:rPr>
          <w:rFonts w:ascii="Times New Roman" w:hAnsi="Times New Roman"/>
        </w:rPr>
        <w:t xml:space="preserve"> Nr. AT-</w:t>
      </w:r>
      <w:r w:rsidR="005065B2">
        <w:rPr>
          <w:rFonts w:ascii="Times New Roman" w:hAnsi="Times New Roman"/>
        </w:rPr>
        <w:t>146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bookmarkStart w:id="0" w:name="_GoBack"/>
      <w:bookmarkEnd w:id="0"/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44679A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767AD9">
        <w:rPr>
          <w:rFonts w:ascii="Times New Roman" w:hAnsi="Times New Roman"/>
        </w:rPr>
        <w:t xml:space="preserve"> Lietuvos Respublikos vietos savivaldos įs</w:t>
      </w:r>
      <w:r>
        <w:rPr>
          <w:rFonts w:ascii="Times New Roman" w:hAnsi="Times New Roman"/>
        </w:rPr>
        <w:t>tatymo 18 straipsnio 1 dalimi, Lietuvos Respublikos v</w:t>
      </w:r>
      <w:r w:rsidR="00767AD9">
        <w:rPr>
          <w:rFonts w:ascii="Times New Roman" w:hAnsi="Times New Roman"/>
        </w:rPr>
        <w:t>alstybės tarnybos įstatymo 8 straipsnio 8 dalies 1 punktu, Lietuvos Respublikos Vyriausybės 2002 m. gegužės 20 d. nutarimu Nr. 685 patvirtintos Valstybės tarnautojų pareigybių aprašymo ir v</w:t>
      </w:r>
      <w:r>
        <w:rPr>
          <w:rFonts w:ascii="Times New Roman" w:hAnsi="Times New Roman"/>
        </w:rPr>
        <w:t>ertinimo metodikos 23 punktu, rajono savivaldybės tarybos 2016 m. rugsėjo 23 d. sprendimu Nr. T-277 patvirtintų Rajono savivaldybės administracijos nuostatų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>
        <w:rPr>
          <w:rFonts w:ascii="Times New Roman" w:hAnsi="Times New Roman"/>
          <w:color w:val="auto"/>
        </w:rPr>
        <w:t xml:space="preserve"> ir </w:t>
      </w:r>
      <w:r>
        <w:rPr>
          <w:rFonts w:ascii="Times New Roman" w:hAnsi="Times New Roman"/>
        </w:rPr>
        <w:t>rajono savivaldybės tarybos 2016 m. spalio 28 d. sprendimo Nr. T-341 „Dėl pavedimo vykdyti rajono savivaldybės administracijos direktoriaus pareigas bei priemokos nustatymo“ 1.2 punktu</w:t>
      </w:r>
      <w:r w:rsidR="00767AD9">
        <w:rPr>
          <w:rFonts w:ascii="Times New Roman" w:hAnsi="Times New Roman"/>
        </w:rPr>
        <w:t>: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T v i r t i n u rajono savivaldybės administracijos </w:t>
      </w:r>
      <w:r w:rsidR="00B566A9">
        <w:rPr>
          <w:rFonts w:ascii="Times New Roman" w:hAnsi="Times New Roman"/>
        </w:rPr>
        <w:t>Švietimo ir sporto skyriaus vyriausiojo specialisto</w:t>
      </w:r>
      <w:r>
        <w:rPr>
          <w:rFonts w:ascii="Times New Roman" w:hAnsi="Times New Roman"/>
        </w:rPr>
        <w:t xml:space="preserve"> pareigybės aprašymą (pridedama).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 r i p a ž į s t u netekusiu galios rajono savivaldybės a</w:t>
      </w:r>
      <w:r w:rsidR="00FC55AA">
        <w:rPr>
          <w:rFonts w:ascii="Times New Roman" w:hAnsi="Times New Roman"/>
        </w:rPr>
        <w:t>dministracijos direktoriaus 2011 m. sausio 25 d. įsakymo Nr. AT-87</w:t>
      </w:r>
      <w:r w:rsidR="004717F1">
        <w:rPr>
          <w:rFonts w:ascii="Times New Roman" w:hAnsi="Times New Roman"/>
        </w:rPr>
        <w:t xml:space="preserve"> „D</w:t>
      </w:r>
      <w:r w:rsidR="00B566A9">
        <w:rPr>
          <w:rFonts w:ascii="Times New Roman" w:hAnsi="Times New Roman"/>
        </w:rPr>
        <w:t xml:space="preserve">ėl </w:t>
      </w:r>
      <w:r w:rsidR="00FC55AA">
        <w:rPr>
          <w:rFonts w:ascii="Times New Roman" w:hAnsi="Times New Roman"/>
        </w:rPr>
        <w:t xml:space="preserve">rajono </w:t>
      </w:r>
      <w:r w:rsidR="00B566A9">
        <w:rPr>
          <w:rFonts w:ascii="Times New Roman" w:hAnsi="Times New Roman"/>
        </w:rPr>
        <w:t>savivaldybės administraci</w:t>
      </w:r>
      <w:r w:rsidR="00FC55AA">
        <w:rPr>
          <w:rFonts w:ascii="Times New Roman" w:hAnsi="Times New Roman"/>
        </w:rPr>
        <w:t>jos direktoriaus 2010 m. vasario 1 d. įsakymo Nr. AT-110 papildymo ir</w:t>
      </w:r>
      <w:r w:rsidR="00B566A9">
        <w:rPr>
          <w:rFonts w:ascii="Times New Roman" w:hAnsi="Times New Roman"/>
        </w:rPr>
        <w:t xml:space="preserve"> valstybės tarnautojų</w:t>
      </w:r>
      <w:r w:rsidR="004717F1">
        <w:rPr>
          <w:rFonts w:ascii="Times New Roman" w:hAnsi="Times New Roman"/>
        </w:rPr>
        <w:t xml:space="preserve"> </w:t>
      </w:r>
      <w:r w:rsidR="00B566A9">
        <w:rPr>
          <w:rFonts w:ascii="Times New Roman" w:hAnsi="Times New Roman"/>
        </w:rPr>
        <w:t>pareigybių</w:t>
      </w:r>
      <w:r>
        <w:rPr>
          <w:rFonts w:ascii="Times New Roman" w:hAnsi="Times New Roman"/>
        </w:rPr>
        <w:t xml:space="preserve"> aprašymo tvirtinimo“</w:t>
      </w:r>
      <w:r w:rsidR="00FC55AA">
        <w:rPr>
          <w:rFonts w:ascii="Times New Roman" w:hAnsi="Times New Roman"/>
        </w:rPr>
        <w:t xml:space="preserve"> 2.5</w:t>
      </w:r>
      <w:r w:rsidR="00B566A9">
        <w:rPr>
          <w:rFonts w:ascii="Times New Roman" w:hAnsi="Times New Roman"/>
        </w:rPr>
        <w:t xml:space="preserve"> punktą</w:t>
      </w:r>
      <w:r>
        <w:rPr>
          <w:rFonts w:ascii="Times New Roman" w:hAnsi="Times New Roman"/>
        </w:rPr>
        <w:t>.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B1E0B" w:rsidRPr="00D17CAA" w:rsidRDefault="00BB1E0B" w:rsidP="00BB1E0B">
      <w:pPr>
        <w:rPr>
          <w:rFonts w:ascii="Times New Roman" w:hAnsi="Times New Roman"/>
          <w:szCs w:val="24"/>
        </w:rPr>
      </w:pPr>
      <w:r w:rsidRPr="00D17CAA">
        <w:rPr>
          <w:rFonts w:ascii="Times New Roman" w:hAnsi="Times New Roman"/>
        </w:rPr>
        <w:t>Biudžeto ir turto skyriaus vedėja,</w:t>
      </w:r>
      <w:r w:rsidRPr="00D17CAA">
        <w:rPr>
          <w:rFonts w:ascii="Times New Roman" w:hAnsi="Times New Roman"/>
        </w:rPr>
        <w:tab/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  <w:t xml:space="preserve">                                  Egidija Grigaitienė</w:t>
      </w:r>
    </w:p>
    <w:p w:rsidR="00767AD9" w:rsidRDefault="00BB1E0B" w:rsidP="00BB1E0B">
      <w:pPr>
        <w:rPr>
          <w:rFonts w:ascii="Times New Roman" w:hAnsi="Times New Roman"/>
          <w:szCs w:val="24"/>
        </w:rPr>
      </w:pPr>
      <w:r w:rsidRPr="00D17CAA">
        <w:rPr>
          <w:rFonts w:ascii="Times New Roman" w:hAnsi="Times New Roman"/>
          <w:szCs w:val="24"/>
        </w:rPr>
        <w:t>l. e. administracijos direktoriaus pareigas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B1E0B" w:rsidRDefault="00BB1E0B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BB1E0B" w:rsidP="00957E8C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2017-02-08</w:t>
      </w:r>
    </w:p>
    <w:sectPr w:rsidR="00767AD9"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8DD" w:rsidRDefault="009B28DD">
      <w:r>
        <w:separator/>
      </w:r>
    </w:p>
  </w:endnote>
  <w:endnote w:type="continuationSeparator" w:id="0">
    <w:p w:rsidR="009B28DD" w:rsidRDefault="009B2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8DD" w:rsidRDefault="009B28DD">
      <w:r>
        <w:separator/>
      </w:r>
    </w:p>
  </w:footnote>
  <w:footnote w:type="continuationSeparator" w:id="0">
    <w:p w:rsidR="009B28DD" w:rsidRDefault="009B2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2650F"/>
    <w:rsid w:val="00151C7D"/>
    <w:rsid w:val="00230281"/>
    <w:rsid w:val="002D05D2"/>
    <w:rsid w:val="002D6DDD"/>
    <w:rsid w:val="003839C8"/>
    <w:rsid w:val="0044679A"/>
    <w:rsid w:val="004717F1"/>
    <w:rsid w:val="005065B2"/>
    <w:rsid w:val="00767AD9"/>
    <w:rsid w:val="00957E8C"/>
    <w:rsid w:val="00993DB0"/>
    <w:rsid w:val="009B28DD"/>
    <w:rsid w:val="00AA58AF"/>
    <w:rsid w:val="00B566A9"/>
    <w:rsid w:val="00B65436"/>
    <w:rsid w:val="00BA01ED"/>
    <w:rsid w:val="00BB1E0B"/>
    <w:rsid w:val="00D83F1B"/>
    <w:rsid w:val="00FC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31203F"/>
  <w15:docId w15:val="{58A35507-E6C7-4750-81C9-0ECB2570D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4679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4679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E9E99-8F68-4A92-9D1B-B14A9BE7B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994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2016-04-27T13:17:00Z</cp:lastPrinted>
  <dcterms:created xsi:type="dcterms:W3CDTF">2017-02-10T07:00:00Z</dcterms:created>
  <dcterms:modified xsi:type="dcterms:W3CDTF">2017-02-10T07:00:00Z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