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A26A6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</w:t>
      </w:r>
      <w:r w:rsidR="0072142B">
        <w:rPr>
          <w:rFonts w:ascii="Times New Roman" w:hAnsi="Times New Roman"/>
          <w:b/>
        </w:rPr>
        <w:t xml:space="preserve">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CE7B46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D832FA">
        <w:rPr>
          <w:rFonts w:ascii="Times New Roman" w:hAnsi="Times New Roman"/>
        </w:rPr>
        <w:t>spalio</w:t>
      </w:r>
      <w:r w:rsidR="0072142B">
        <w:rPr>
          <w:rFonts w:ascii="Times New Roman" w:hAnsi="Times New Roman"/>
        </w:rPr>
        <w:t xml:space="preserve"> </w:t>
      </w:r>
      <w:r w:rsidR="00C24FC6">
        <w:rPr>
          <w:rFonts w:ascii="Times New Roman" w:hAnsi="Times New Roman"/>
        </w:rPr>
        <w:t>5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  <w:r w:rsidR="00C24FC6">
        <w:rPr>
          <w:rFonts w:ascii="Times New Roman" w:hAnsi="Times New Roman"/>
        </w:rPr>
        <w:t>933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A26A65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Lietuvos Respublikos </w:t>
      </w:r>
      <w:r w:rsidR="00A26A65">
        <w:rPr>
          <w:rFonts w:ascii="Times New Roman" w:hAnsi="Times New Roman"/>
        </w:rPr>
        <w:t>Vyriausybės 2012 m. lapkričio 7 d. nutarimu Nr. 1344</w:t>
      </w:r>
      <w:r w:rsidR="0072142B">
        <w:rPr>
          <w:rFonts w:ascii="Times New Roman" w:hAnsi="Times New Roman"/>
        </w:rPr>
        <w:t xml:space="preserve"> patvirtinto </w:t>
      </w:r>
      <w:r w:rsidR="00A26A65">
        <w:rPr>
          <w:rFonts w:ascii="Times New Roman" w:hAnsi="Times New Roman"/>
        </w:rPr>
        <w:t>Atrankos į pakaitinio valstybės tarnautojo pareigas organizavimo tvarkos aprašo 7 punktu ir</w:t>
      </w:r>
      <w:r w:rsidR="008A69F3">
        <w:rPr>
          <w:rFonts w:ascii="Times New Roman" w:hAnsi="Times New Roman"/>
        </w:rPr>
        <w:t xml:space="preserve"> </w:t>
      </w:r>
      <w:r w:rsidR="00CE7B46" w:rsidRPr="00CE7B46">
        <w:rPr>
          <w:rFonts w:ascii="Times New Roman" w:hAnsi="Times New Roman"/>
        </w:rPr>
        <w:t>rajono savivaldybės tarybos 2016 m. rugsėjo 23 d. sprendimu Nr. T-277 patvirtintų Rajono savivaldybės administracijos nuostatų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6A65"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A26A65">
        <w:rPr>
          <w:rFonts w:ascii="Times New Roman" w:hAnsi="Times New Roman"/>
        </w:rPr>
        <w:t xml:space="preserve">pakaitinio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 xml:space="preserve">stracijos </w:t>
      </w:r>
      <w:r w:rsidR="00A26A65">
        <w:rPr>
          <w:rFonts w:ascii="Times New Roman" w:hAnsi="Times New Roman"/>
        </w:rPr>
        <w:t xml:space="preserve">Vaiko teisių apsaugos skyriaus </w:t>
      </w:r>
      <w:r w:rsidR="00B30D81">
        <w:rPr>
          <w:rFonts w:ascii="Times New Roman" w:hAnsi="Times New Roman"/>
        </w:rPr>
        <w:t>vyriausiojo specialisto</w:t>
      </w:r>
      <w:r w:rsidR="00A25592">
        <w:rPr>
          <w:rFonts w:ascii="Times New Roman" w:hAnsi="Times New Roman"/>
        </w:rPr>
        <w:t xml:space="preserve"> pareigoms užimti</w:t>
      </w:r>
      <w:r w:rsidR="00A26A65">
        <w:rPr>
          <w:rFonts w:ascii="Times New Roman" w:hAnsi="Times New Roman"/>
        </w:rPr>
        <w:t xml:space="preserve"> (A lygis, 11</w:t>
      </w:r>
      <w:r w:rsidR="00FB1A46">
        <w:rPr>
          <w:rFonts w:ascii="Times New Roman" w:hAnsi="Times New Roman"/>
        </w:rPr>
        <w:t xml:space="preserve"> kategorija)</w:t>
      </w:r>
      <w:r w:rsidR="00A25592">
        <w:rPr>
          <w:rFonts w:ascii="Times New Roman" w:hAnsi="Times New Roman"/>
        </w:rPr>
        <w:t>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26A65" w:rsidRDefault="00A26A65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26A65" w:rsidRDefault="00A26A65" w:rsidP="00A26A6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6A65" w:rsidRDefault="00A26A65">
      <w:pPr>
        <w:rPr>
          <w:rFonts w:ascii="Times New Roman" w:hAnsi="Times New Roman"/>
          <w:szCs w:val="24"/>
        </w:rPr>
      </w:pPr>
    </w:p>
    <w:p w:rsidR="00A26A65" w:rsidRDefault="00A26A65">
      <w:pPr>
        <w:rPr>
          <w:rFonts w:ascii="Times New Roman" w:hAnsi="Times New Roman"/>
          <w:szCs w:val="24"/>
        </w:rPr>
      </w:pPr>
    </w:p>
    <w:p w:rsidR="00A26A65" w:rsidRDefault="00A26A65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401C9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2017-10-03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39C" w:rsidRDefault="004B139C">
      <w:r>
        <w:separator/>
      </w:r>
    </w:p>
  </w:endnote>
  <w:endnote w:type="continuationSeparator" w:id="0">
    <w:p w:rsidR="004B139C" w:rsidRDefault="004B1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39C" w:rsidRDefault="004B139C">
      <w:r>
        <w:separator/>
      </w:r>
    </w:p>
  </w:footnote>
  <w:footnote w:type="continuationSeparator" w:id="0">
    <w:p w:rsidR="004B139C" w:rsidRDefault="004B1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11F54"/>
    <w:rsid w:val="00122922"/>
    <w:rsid w:val="00167598"/>
    <w:rsid w:val="002A7708"/>
    <w:rsid w:val="003D44E9"/>
    <w:rsid w:val="00401C9F"/>
    <w:rsid w:val="0042613B"/>
    <w:rsid w:val="004B139C"/>
    <w:rsid w:val="00510D83"/>
    <w:rsid w:val="0072142B"/>
    <w:rsid w:val="007722D4"/>
    <w:rsid w:val="00821E30"/>
    <w:rsid w:val="0087091A"/>
    <w:rsid w:val="008A69F3"/>
    <w:rsid w:val="00A25592"/>
    <w:rsid w:val="00A26A65"/>
    <w:rsid w:val="00B11426"/>
    <w:rsid w:val="00B1707D"/>
    <w:rsid w:val="00B30D81"/>
    <w:rsid w:val="00BA00F0"/>
    <w:rsid w:val="00BC7C11"/>
    <w:rsid w:val="00C24FC6"/>
    <w:rsid w:val="00C375D9"/>
    <w:rsid w:val="00CE7B46"/>
    <w:rsid w:val="00D2604D"/>
    <w:rsid w:val="00D832FA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7F2CF78-5871-45CB-8B42-7055AC08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2016-02-08T05:52:00Z</cp:lastPrinted>
  <dcterms:created xsi:type="dcterms:W3CDTF">2017-10-05T14:07:00Z</dcterms:created>
  <dcterms:modified xsi:type="dcterms:W3CDTF">2017-10-05T14:07:00Z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