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B1321B">
        <w:rPr>
          <w:rFonts w:ascii="Times New Roman" w:hAnsi="Times New Roman"/>
          <w:b/>
        </w:rPr>
        <w:t>CENTRALIZUOTOS BUHALTERIJOS</w:t>
      </w:r>
      <w:r w:rsidR="006071AB">
        <w:rPr>
          <w:rFonts w:ascii="Times New Roman" w:hAnsi="Times New Roman"/>
          <w:b/>
        </w:rPr>
        <w:t xml:space="preserve"> SKYRIAUS</w:t>
      </w:r>
      <w:r w:rsidR="005C110F">
        <w:rPr>
          <w:rFonts w:ascii="Times New Roman" w:hAnsi="Times New Roman"/>
          <w:b/>
        </w:rPr>
        <w:t xml:space="preserve"> </w:t>
      </w:r>
      <w:r w:rsidR="00B1321B">
        <w:rPr>
          <w:rFonts w:ascii="Times New Roman" w:hAnsi="Times New Roman"/>
          <w:b/>
        </w:rPr>
        <w:t>DARBUOTOJŲ, DIRBANČIŲ PAGAL DARBO SUTARTIS, PAREIGYBIŲ APRAŠYMŲ</w:t>
      </w:r>
      <w:r>
        <w:rPr>
          <w:rFonts w:ascii="Times New Roman" w:hAnsi="Times New Roman"/>
          <w:b/>
        </w:rPr>
        <w:t xml:space="preserve">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C2247B">
      <w:pPr>
        <w:tabs>
          <w:tab w:val="left" w:pos="6804"/>
        </w:tabs>
        <w:jc w:val="center"/>
      </w:pPr>
      <w:r>
        <w:rPr>
          <w:rFonts w:ascii="Times New Roman" w:hAnsi="Times New Roman"/>
        </w:rPr>
        <w:t>2017 m. lapkričio</w:t>
      </w:r>
      <w:r w:rsidR="00767AD9">
        <w:rPr>
          <w:rFonts w:ascii="Times New Roman" w:hAnsi="Times New Roman"/>
        </w:rPr>
        <w:t xml:space="preserve"> </w:t>
      </w:r>
      <w:r w:rsidR="008C53E2">
        <w:rPr>
          <w:rFonts w:ascii="Times New Roman" w:hAnsi="Times New Roman"/>
        </w:rPr>
        <w:t>13</w:t>
      </w:r>
      <w:r w:rsidR="00767AD9">
        <w:rPr>
          <w:rFonts w:ascii="Times New Roman" w:hAnsi="Times New Roman"/>
        </w:rPr>
        <w:t xml:space="preserve">   d.  Nr. AT-</w:t>
      </w:r>
      <w:r w:rsidR="008C53E2">
        <w:rPr>
          <w:rFonts w:ascii="Times New Roman" w:hAnsi="Times New Roman"/>
        </w:rPr>
        <w:t>1052</w:t>
      </w:r>
      <w:bookmarkStart w:id="0" w:name="_GoBack"/>
      <w:bookmarkEnd w:id="0"/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4B30">
        <w:rPr>
          <w:rFonts w:ascii="Times New Roman" w:hAnsi="Times New Roman"/>
        </w:rPr>
        <w:t>s</w:t>
      </w:r>
      <w:r w:rsidR="00767AD9">
        <w:rPr>
          <w:rFonts w:ascii="Times New Roman" w:hAnsi="Times New Roman"/>
        </w:rPr>
        <w:t xml:space="preserve"> </w:t>
      </w:r>
      <w:r w:rsidR="00767AD9" w:rsidRPr="00E172ED">
        <w:rPr>
          <w:rFonts w:ascii="Times New Roman" w:hAnsi="Times New Roman"/>
          <w:color w:val="auto"/>
        </w:rPr>
        <w:t>Lietuvos Respublikos vietos savivaldos įs</w:t>
      </w:r>
      <w:r w:rsidR="0065219F">
        <w:rPr>
          <w:rFonts w:ascii="Times New Roman" w:hAnsi="Times New Roman"/>
          <w:color w:val="auto"/>
        </w:rPr>
        <w:t>tatymo 18 straipsnio 1 dalimi</w:t>
      </w:r>
      <w:r w:rsidR="001223E5" w:rsidRPr="00E172ED">
        <w:rPr>
          <w:rFonts w:ascii="Times New Roman" w:hAnsi="Times New Roman"/>
          <w:color w:val="auto"/>
        </w:rPr>
        <w:t>,</w:t>
      </w:r>
      <w:r w:rsidR="001223E5">
        <w:rPr>
          <w:rFonts w:ascii="Times New Roman" w:hAnsi="Times New Roman"/>
        </w:rPr>
        <w:t xml:space="preserve"> </w:t>
      </w:r>
      <w:r w:rsidR="005C110F">
        <w:rPr>
          <w:rFonts w:ascii="Times New Roman" w:hAnsi="Times New Roman"/>
        </w:rPr>
        <w:t xml:space="preserve">Lietuvos Respublikos valstybės ir savivaldybių įstaigų darbuotojų darbo apmokėjimo įstatymo 4 straipsnio 2 ir 3 dalimis, </w:t>
      </w:r>
      <w:r w:rsidR="00C2247B">
        <w:rPr>
          <w:rFonts w:ascii="Times New Roman" w:hAnsi="Times New Roman"/>
        </w:rPr>
        <w:t>Valstybės ir savivaldybių įstaigų darbuotojų pareigybių aprašymo metodika, patvirtinta Lietuvos Respublikos socialinės apsaugos ir darbo ministro 2017 m. balandžio 12 d. įsakymu Nr. A1-177 „Dėl Valstybės ir savivaldybių įstaigų darbuotojų pareigybių aprašymo metodikos patvirtinimo“, Šakių rajono savivaldybės administracijos nuostatų, patvirtintų Šakių rajono savivaldybės tarybos 2016 m. rugsėjo 23 d. sprendimu Nr. T-277 „Dėl Šakių rajono savivaldybės administracijos nuostatų patvirtinimo“,</w:t>
      </w:r>
      <w:r w:rsidR="00C2247B">
        <w:rPr>
          <w:rFonts w:ascii="Times New Roman" w:hAnsi="Times New Roman"/>
          <w:color w:val="auto"/>
        </w:rPr>
        <w:t xml:space="preserve"> 23.6</w:t>
      </w:r>
      <w:r w:rsidR="00C2247B" w:rsidRPr="00B113E0">
        <w:rPr>
          <w:rFonts w:ascii="Times New Roman" w:hAnsi="Times New Roman"/>
          <w:color w:val="auto"/>
        </w:rPr>
        <w:t xml:space="preserve"> punktu</w:t>
      </w:r>
      <w:r w:rsidR="00E679CB">
        <w:rPr>
          <w:rFonts w:ascii="Times New Roman" w:hAnsi="Times New Roman"/>
        </w:rPr>
        <w:t>:</w:t>
      </w:r>
    </w:p>
    <w:p w:rsidR="00767AD9" w:rsidRDefault="00E679CB" w:rsidP="00D92F0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767AD9">
        <w:rPr>
          <w:rFonts w:ascii="Times New Roman" w:hAnsi="Times New Roman"/>
        </w:rPr>
        <w:t xml:space="preserve"> v i r t i n u </w:t>
      </w:r>
      <w:r w:rsidR="00B1321B">
        <w:rPr>
          <w:rFonts w:ascii="Times New Roman" w:hAnsi="Times New Roman"/>
        </w:rPr>
        <w:t xml:space="preserve">pridedamus </w:t>
      </w:r>
      <w:r w:rsidR="00767AD9">
        <w:rPr>
          <w:rFonts w:ascii="Times New Roman" w:hAnsi="Times New Roman"/>
        </w:rPr>
        <w:t xml:space="preserve">rajono savivaldybės administracijos </w:t>
      </w:r>
      <w:r w:rsidR="00B1321B">
        <w:rPr>
          <w:rFonts w:ascii="Times New Roman" w:hAnsi="Times New Roman"/>
        </w:rPr>
        <w:t>Centralizuotos buhalterijos</w:t>
      </w:r>
      <w:r w:rsidR="00C2247B">
        <w:rPr>
          <w:rFonts w:ascii="Times New Roman" w:hAnsi="Times New Roman"/>
        </w:rPr>
        <w:t xml:space="preserve"> skyriaus </w:t>
      </w:r>
      <w:r w:rsidR="00B1321B">
        <w:rPr>
          <w:rFonts w:ascii="Times New Roman" w:hAnsi="Times New Roman"/>
        </w:rPr>
        <w:t>darbuotojų, dirbančių pagal darbo sutartis, pareigybių aprašymus:</w:t>
      </w:r>
    </w:p>
    <w:p w:rsidR="00B1321B" w:rsidRDefault="00B1321B" w:rsidP="00D92F0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1.1. buhalterio;</w:t>
      </w:r>
    </w:p>
    <w:p w:rsidR="00B1321B" w:rsidRDefault="00B1321B" w:rsidP="00D92F0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1.2. buhalterio;</w:t>
      </w:r>
    </w:p>
    <w:p w:rsidR="00B1321B" w:rsidRDefault="00B1321B" w:rsidP="00D92F0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1.3. buhalterio;</w:t>
      </w:r>
    </w:p>
    <w:p w:rsidR="00B1321B" w:rsidRDefault="00B1321B" w:rsidP="00D92F0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1.4. buhalterio;</w:t>
      </w:r>
    </w:p>
    <w:p w:rsidR="00B1321B" w:rsidRDefault="00B1321B" w:rsidP="00D92F0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1.5. buhalterio.</w:t>
      </w:r>
    </w:p>
    <w:p w:rsidR="0065219F" w:rsidRDefault="000B7F43" w:rsidP="0065219F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kern w:val="0"/>
          <w:lang w:eastAsia="ar-SA"/>
        </w:rPr>
        <w:t>2</w:t>
      </w:r>
      <w:r w:rsidR="0065219F">
        <w:rPr>
          <w:rFonts w:ascii="Times New Roman" w:hAnsi="Times New Roman"/>
          <w:color w:val="auto"/>
          <w:kern w:val="0"/>
          <w:lang w:eastAsia="ar-SA"/>
        </w:rPr>
        <w:t xml:space="preserve">. </w:t>
      </w:r>
      <w:r w:rsidR="0065219F">
        <w:rPr>
          <w:rFonts w:ascii="Times New Roman" w:hAnsi="Times New Roman"/>
        </w:rPr>
        <w:t>P r i p a ž į s t u netekusiu galios rajono savivaldybės a</w:t>
      </w:r>
      <w:r w:rsidR="005C110F">
        <w:rPr>
          <w:rFonts w:ascii="Times New Roman" w:hAnsi="Times New Roman"/>
        </w:rPr>
        <w:t>dministracijo</w:t>
      </w:r>
      <w:r w:rsidR="00F2043B">
        <w:rPr>
          <w:rFonts w:ascii="Times New Roman" w:hAnsi="Times New Roman"/>
        </w:rPr>
        <w:t xml:space="preserve">s direktoriaus </w:t>
      </w:r>
      <w:r w:rsidR="00CD23B3">
        <w:rPr>
          <w:rFonts w:ascii="Times New Roman" w:hAnsi="Times New Roman"/>
        </w:rPr>
        <w:t>2015 m. rugpjūčio 25 d. įsakymą Nr. AT-8</w:t>
      </w:r>
      <w:r w:rsidR="000B3DBD">
        <w:rPr>
          <w:rFonts w:ascii="Times New Roman" w:hAnsi="Times New Roman"/>
        </w:rPr>
        <w:t>25</w:t>
      </w:r>
      <w:r w:rsidR="005C110F">
        <w:rPr>
          <w:rFonts w:ascii="Times New Roman" w:hAnsi="Times New Roman"/>
        </w:rPr>
        <w:t xml:space="preserve"> „Dėl </w:t>
      </w:r>
      <w:r w:rsidR="000B3DBD">
        <w:rPr>
          <w:rFonts w:ascii="Times New Roman" w:hAnsi="Times New Roman"/>
        </w:rPr>
        <w:t>Centralizuotos buhalterijos skyriaus darbuotojų, dirbančių pagal darbo sutartis, pareigybių aprašymų</w:t>
      </w:r>
      <w:r w:rsidR="006071AB">
        <w:rPr>
          <w:rFonts w:ascii="Times New Roman" w:hAnsi="Times New Roman"/>
        </w:rPr>
        <w:t xml:space="preserve"> </w:t>
      </w:r>
      <w:r w:rsidR="00C2247B">
        <w:rPr>
          <w:rFonts w:ascii="Times New Roman" w:hAnsi="Times New Roman"/>
        </w:rPr>
        <w:t>pa</w:t>
      </w:r>
      <w:r w:rsidR="006071AB">
        <w:rPr>
          <w:rFonts w:ascii="Times New Roman" w:hAnsi="Times New Roman"/>
        </w:rPr>
        <w:t>tvirtinimo</w:t>
      </w:r>
      <w:r w:rsidR="0065219F">
        <w:rPr>
          <w:rFonts w:ascii="Times New Roman" w:hAnsi="Times New Roman"/>
        </w:rPr>
        <w:t>“.</w:t>
      </w:r>
    </w:p>
    <w:p w:rsidR="0065219F" w:rsidRDefault="0065219F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Default="005C110F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124B30" w:rsidRPr="00E679CB" w:rsidRDefault="00124B30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Pr="00B73009" w:rsidRDefault="00124B30" w:rsidP="00124B3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="005C110F"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="005C110F" w:rsidRPr="00B73009">
        <w:rPr>
          <w:rFonts w:ascii="Times New Roman" w:hAnsi="Times New Roman"/>
          <w:szCs w:val="24"/>
        </w:rPr>
        <w:t xml:space="preserve"> </w:t>
      </w:r>
      <w:r w:rsidR="005C110F" w:rsidRPr="00B73009">
        <w:rPr>
          <w:rFonts w:ascii="Times New Roman" w:hAnsi="Times New Roman"/>
          <w:szCs w:val="24"/>
        </w:rPr>
        <w:tab/>
      </w:r>
      <w:r w:rsidR="005C110F" w:rsidRPr="00B73009">
        <w:rPr>
          <w:rFonts w:ascii="Times New Roman" w:hAnsi="Times New Roman"/>
          <w:szCs w:val="24"/>
        </w:rPr>
        <w:tab/>
      </w:r>
      <w:r w:rsidR="005C110F">
        <w:rPr>
          <w:rFonts w:ascii="Times New Roman" w:hAnsi="Times New Roman"/>
          <w:szCs w:val="24"/>
        </w:rPr>
        <w:t xml:space="preserve">              </w:t>
      </w:r>
      <w:r>
        <w:rPr>
          <w:rFonts w:ascii="Times New Roman" w:hAnsi="Times New Roman"/>
          <w:szCs w:val="24"/>
        </w:rPr>
        <w:t xml:space="preserve">                                                    Dainius Grincevičius</w:t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335683" w:rsidRDefault="00335683">
      <w:pPr>
        <w:rPr>
          <w:rFonts w:ascii="Times New Roman" w:hAnsi="Times New Roman"/>
          <w:szCs w:val="24"/>
        </w:rPr>
      </w:pPr>
    </w:p>
    <w:p w:rsidR="005C110F" w:rsidRDefault="005C110F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91708" w:rsidRDefault="00991708">
      <w:pPr>
        <w:spacing w:line="276" w:lineRule="auto"/>
        <w:jc w:val="both"/>
        <w:rPr>
          <w:rFonts w:ascii="Times New Roman" w:hAnsi="Times New Roman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767AD9" w:rsidRDefault="000B3DBD" w:rsidP="0099170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2017-11-09</w:t>
      </w:r>
    </w:p>
    <w:sectPr w:rsidR="00767A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2CA3" w:rsidRDefault="00EA2CA3">
      <w:r>
        <w:separator/>
      </w:r>
    </w:p>
  </w:endnote>
  <w:endnote w:type="continuationSeparator" w:id="0">
    <w:p w:rsidR="00EA2CA3" w:rsidRDefault="00EA2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2CA3" w:rsidRDefault="00EA2CA3">
      <w:r>
        <w:separator/>
      </w:r>
    </w:p>
  </w:footnote>
  <w:footnote w:type="continuationSeparator" w:id="0">
    <w:p w:rsidR="00EA2CA3" w:rsidRDefault="00EA2C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0B133E"/>
    <w:rsid w:val="000B3DBD"/>
    <w:rsid w:val="000B7F43"/>
    <w:rsid w:val="000F605C"/>
    <w:rsid w:val="001223E5"/>
    <w:rsid w:val="00124B30"/>
    <w:rsid w:val="00134B4F"/>
    <w:rsid w:val="00160C43"/>
    <w:rsid w:val="001D2453"/>
    <w:rsid w:val="00203269"/>
    <w:rsid w:val="002340DE"/>
    <w:rsid w:val="002B3CDC"/>
    <w:rsid w:val="00335683"/>
    <w:rsid w:val="00342593"/>
    <w:rsid w:val="0037513C"/>
    <w:rsid w:val="0039047C"/>
    <w:rsid w:val="004717F1"/>
    <w:rsid w:val="00517F95"/>
    <w:rsid w:val="005C110F"/>
    <w:rsid w:val="006071AB"/>
    <w:rsid w:val="00634D8F"/>
    <w:rsid w:val="0065219F"/>
    <w:rsid w:val="006A5FFE"/>
    <w:rsid w:val="006F0A2D"/>
    <w:rsid w:val="00767AD9"/>
    <w:rsid w:val="007E5029"/>
    <w:rsid w:val="00803756"/>
    <w:rsid w:val="008C53E2"/>
    <w:rsid w:val="008E0B96"/>
    <w:rsid w:val="00991708"/>
    <w:rsid w:val="00992A1F"/>
    <w:rsid w:val="00993DB0"/>
    <w:rsid w:val="009F4355"/>
    <w:rsid w:val="00B1321B"/>
    <w:rsid w:val="00B14A1F"/>
    <w:rsid w:val="00B25773"/>
    <w:rsid w:val="00B65436"/>
    <w:rsid w:val="00C2247B"/>
    <w:rsid w:val="00CD23B3"/>
    <w:rsid w:val="00D83F1B"/>
    <w:rsid w:val="00D92328"/>
    <w:rsid w:val="00D92F03"/>
    <w:rsid w:val="00DF6A4E"/>
    <w:rsid w:val="00E0707F"/>
    <w:rsid w:val="00E172ED"/>
    <w:rsid w:val="00E23953"/>
    <w:rsid w:val="00E679CB"/>
    <w:rsid w:val="00EA2CA3"/>
    <w:rsid w:val="00EB00B7"/>
    <w:rsid w:val="00ED345B"/>
    <w:rsid w:val="00F2043B"/>
    <w:rsid w:val="00F9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610DBDC5-48D0-4154-9E35-16B9D010B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E67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1087</Words>
  <Characters>621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2016-04-06T08:41:00Z</cp:lastPrinted>
  <dcterms:created xsi:type="dcterms:W3CDTF">2017-11-13T06:17:00Z</dcterms:created>
  <dcterms:modified xsi:type="dcterms:W3CDTF">2017-11-13T06:17:00Z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