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7382" w:rsidRPr="00D703A1" w:rsidRDefault="00D67382" w:rsidP="00D67382">
      <w:pPr>
        <w:jc w:val="center"/>
        <w:rPr>
          <w:b/>
          <w:lang w:val="lt-LT" w:eastAsia="lt-LT"/>
        </w:rPr>
      </w:pPr>
      <w:r w:rsidRPr="00D703A1">
        <w:rPr>
          <w:noProof/>
          <w:lang w:val="lt-LT" w:eastAsia="lt-LT"/>
        </w:rPr>
        <w:drawing>
          <wp:inline distT="0" distB="0" distL="0" distR="0" wp14:anchorId="17C412B1" wp14:editId="580DCAAB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382" w:rsidRPr="00D703A1" w:rsidRDefault="00D67382" w:rsidP="00D67382">
      <w:pPr>
        <w:jc w:val="center"/>
        <w:rPr>
          <w:b/>
          <w:lang w:val="lt-LT"/>
        </w:rPr>
      </w:pPr>
      <w:r w:rsidRPr="00D703A1">
        <w:rPr>
          <w:b/>
          <w:lang w:val="lt-LT"/>
        </w:rPr>
        <w:t>ŠAKIŲ RAJONO SAVIVALDYBĖS TARYBA</w:t>
      </w:r>
    </w:p>
    <w:p w:rsidR="00324CDF" w:rsidRPr="00D703A1" w:rsidRDefault="00324CDF" w:rsidP="00D67382">
      <w:pPr>
        <w:pStyle w:val="Antrats"/>
        <w:jc w:val="center"/>
        <w:rPr>
          <w:rFonts w:ascii="Times New Roman" w:hAnsi="Times New Roman"/>
          <w:b/>
          <w:lang w:val="lt-LT"/>
        </w:rPr>
      </w:pPr>
    </w:p>
    <w:p w:rsidR="00D67382" w:rsidRPr="00D703A1" w:rsidRDefault="00D67382" w:rsidP="00D67382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D703A1">
        <w:rPr>
          <w:rFonts w:ascii="Times New Roman" w:hAnsi="Times New Roman"/>
          <w:b/>
          <w:lang w:val="lt-LT"/>
        </w:rPr>
        <w:t>SPRENDIMAS</w:t>
      </w:r>
    </w:p>
    <w:p w:rsidR="00C82F5C" w:rsidRPr="00DC5863" w:rsidRDefault="00C82F5C" w:rsidP="00C82F5C">
      <w:pPr>
        <w:jc w:val="center"/>
        <w:rPr>
          <w:b/>
          <w:lang w:val="lt-LT"/>
        </w:rPr>
      </w:pPr>
      <w:bookmarkStart w:id="0" w:name="_GoBack"/>
      <w:r w:rsidRPr="00DC5863">
        <w:rPr>
          <w:b/>
          <w:lang w:val="lt-LT"/>
        </w:rPr>
        <w:t>DĖL LEIDIMŲ LAIDOTI IŠDAVIMO, LAIDOJIMO, KAPINIŲ LANKYMO, KAPAVIETĖS PRIPAŽINIMO NEPRIŽIŪRIMA KAPAVIETE IR KAPAVIETĖS (KAPO) IDENTIFIKAVIMO ŠAKIŲ RAJONO SAVIVALDYBĖJE TVARKOS APRAŠO PATVIRTINIMO</w:t>
      </w:r>
    </w:p>
    <w:bookmarkEnd w:id="0"/>
    <w:p w:rsidR="00C82F5C" w:rsidRPr="00DC5863" w:rsidRDefault="00C82F5C" w:rsidP="00C82F5C">
      <w:pPr>
        <w:jc w:val="center"/>
        <w:rPr>
          <w:lang w:val="lt-LT"/>
        </w:rPr>
      </w:pPr>
    </w:p>
    <w:p w:rsidR="00C82F5C" w:rsidRPr="00DC5863" w:rsidRDefault="00C82F5C" w:rsidP="00C82F5C">
      <w:pPr>
        <w:jc w:val="center"/>
        <w:rPr>
          <w:lang w:val="lt-LT"/>
        </w:rPr>
      </w:pPr>
      <w:r w:rsidRPr="00DC5863">
        <w:rPr>
          <w:lang w:val="lt-LT"/>
        </w:rPr>
        <w:t>2018 m. kovo</w:t>
      </w:r>
      <w:r>
        <w:rPr>
          <w:lang w:val="lt-LT"/>
        </w:rPr>
        <w:t xml:space="preserve"> 23</w:t>
      </w:r>
      <w:r w:rsidRPr="00DC5863">
        <w:rPr>
          <w:lang w:val="lt-LT"/>
        </w:rPr>
        <w:t xml:space="preserve"> d. Nr. </w:t>
      </w:r>
      <w:r>
        <w:rPr>
          <w:lang w:val="lt-LT"/>
        </w:rPr>
        <w:t>T-</w:t>
      </w:r>
      <w:r w:rsidR="00A9567F">
        <w:rPr>
          <w:lang w:val="lt-LT"/>
        </w:rPr>
        <w:t>100</w:t>
      </w:r>
    </w:p>
    <w:p w:rsidR="00C82F5C" w:rsidRPr="00DC5863" w:rsidRDefault="00C82F5C" w:rsidP="00C82F5C">
      <w:pPr>
        <w:jc w:val="center"/>
        <w:rPr>
          <w:lang w:val="lt-LT"/>
        </w:rPr>
      </w:pPr>
      <w:r w:rsidRPr="00DC5863">
        <w:rPr>
          <w:lang w:val="lt-LT"/>
        </w:rPr>
        <w:t>Šakiai</w:t>
      </w:r>
    </w:p>
    <w:p w:rsidR="00C82F5C" w:rsidRPr="00DC5863" w:rsidRDefault="00C82F5C" w:rsidP="00C82F5C">
      <w:pPr>
        <w:jc w:val="center"/>
        <w:rPr>
          <w:lang w:val="lt-LT"/>
        </w:rPr>
      </w:pPr>
    </w:p>
    <w:p w:rsidR="00C82F5C" w:rsidRPr="00DC5863" w:rsidRDefault="00C82F5C" w:rsidP="00C82F5C">
      <w:pPr>
        <w:spacing w:line="360" w:lineRule="auto"/>
        <w:ind w:firstLine="720"/>
        <w:jc w:val="both"/>
        <w:rPr>
          <w:lang w:val="lt-LT" w:eastAsia="lt-LT"/>
        </w:rPr>
      </w:pPr>
      <w:r w:rsidRPr="00DC5863">
        <w:rPr>
          <w:lang w:val="lt-LT"/>
        </w:rPr>
        <w:t>Vadovaudamasi Lietuvos Respublikos vietos savivaldos įstatymo 6 straipsnio 41 punktu, 16 straipsnio 4 dalimi, 18 straipsnio 1 dalimi, Lietuvos Respublikos ž</w:t>
      </w:r>
      <w:r>
        <w:rPr>
          <w:lang w:val="lt-LT"/>
        </w:rPr>
        <w:t>monių palaikų laidojimo įstatymu</w:t>
      </w:r>
      <w:r w:rsidRPr="00DC5863">
        <w:rPr>
          <w:lang w:val="lt-LT"/>
        </w:rPr>
        <w:t xml:space="preserve"> ir Lietuvos Respublikos Vyriausybės 2008 m. lapkričio 19 d. nutarimu Nr. 1207 „Dėl Lietuvos Respublikos žmonių palaikų laidojimo įstatymo įgyvendinamųjų te</w:t>
      </w:r>
      <w:r>
        <w:rPr>
          <w:lang w:val="lt-LT"/>
        </w:rPr>
        <w:t xml:space="preserve">isės aktų patvirtinimo“, Šakių </w:t>
      </w:r>
      <w:r w:rsidRPr="00DC5863">
        <w:rPr>
          <w:lang w:val="lt-LT"/>
        </w:rPr>
        <w:t xml:space="preserve">rajono savivaldybės taryba </w:t>
      </w:r>
      <w:r w:rsidRPr="00DC5863">
        <w:rPr>
          <w:spacing w:val="30"/>
          <w:lang w:val="lt-LT"/>
        </w:rPr>
        <w:t>nusprendžia</w:t>
      </w:r>
      <w:r w:rsidRPr="00DC5863">
        <w:rPr>
          <w:lang w:val="lt-LT"/>
        </w:rPr>
        <w:t>:</w:t>
      </w:r>
    </w:p>
    <w:p w:rsidR="00C82F5C" w:rsidRPr="00DC5863" w:rsidRDefault="00C82F5C" w:rsidP="00C82F5C">
      <w:pPr>
        <w:spacing w:line="360" w:lineRule="auto"/>
        <w:ind w:firstLine="720"/>
        <w:jc w:val="both"/>
        <w:rPr>
          <w:lang w:val="lt-LT"/>
        </w:rPr>
      </w:pPr>
      <w:r w:rsidRPr="00DC5863">
        <w:rPr>
          <w:lang w:val="lt-LT"/>
        </w:rPr>
        <w:t>1. Patvirtinti Leidimų laidoti išdavimo, laidojimo, kapinių lankymo, kapavietės pripažinimo neprižiūrima kapaviete ir kapavietės (kapo) identifikavimo Šakių rajono savivaldybėje tvarkos aprašą</w:t>
      </w:r>
      <w:r w:rsidRPr="00DC5863">
        <w:rPr>
          <w:b/>
          <w:lang w:val="lt-LT"/>
        </w:rPr>
        <w:t xml:space="preserve"> </w:t>
      </w:r>
      <w:r w:rsidRPr="00DC5863">
        <w:rPr>
          <w:lang w:val="lt-LT"/>
        </w:rPr>
        <w:t>(pridedama).</w:t>
      </w:r>
    </w:p>
    <w:p w:rsidR="00C82F5C" w:rsidRDefault="00C82F5C" w:rsidP="00C82F5C">
      <w:pPr>
        <w:spacing w:line="360" w:lineRule="auto"/>
        <w:ind w:firstLine="744"/>
        <w:jc w:val="both"/>
        <w:rPr>
          <w:lang w:val="lt-LT"/>
        </w:rPr>
      </w:pPr>
      <w:r w:rsidRPr="00DC5863">
        <w:rPr>
          <w:lang w:val="lt-LT"/>
        </w:rPr>
        <w:t>2. Pripažinti netekusiu galios Šakių rajono savivaldybės tarybos 2009 m. birželio 25 d. sprendimą Nr. T-242 „Dėl leidimų laidoti išdavimo, laidojimo ir kapinių lankymo savivaldybės teritorijoje taisyklių ir leidimo laidoti neprižiūrimose kapavietėse savivaldybės teritorijoje išdav</w:t>
      </w:r>
      <w:r w:rsidR="00097877">
        <w:rPr>
          <w:lang w:val="lt-LT"/>
        </w:rPr>
        <w:t xml:space="preserve">imo tvarkos aprašo tvirtinimo“ </w:t>
      </w:r>
      <w:r>
        <w:rPr>
          <w:lang w:val="lt-LT"/>
        </w:rPr>
        <w:t>su visais jo pakeitimais ir papildymais.</w:t>
      </w:r>
    </w:p>
    <w:p w:rsidR="00C82F5C" w:rsidRPr="00A43CE7" w:rsidRDefault="00C82F5C" w:rsidP="00C82F5C">
      <w:pPr>
        <w:spacing w:line="360" w:lineRule="auto"/>
        <w:ind w:firstLine="744"/>
        <w:jc w:val="both"/>
        <w:rPr>
          <w:lang w:val="lt-LT"/>
        </w:rPr>
      </w:pPr>
      <w:r w:rsidRPr="00A43CE7">
        <w:rPr>
          <w:lang w:val="lt-LT" w:eastAsia="ar-SA"/>
        </w:rPr>
        <w:t>Š</w:t>
      </w:r>
      <w:r w:rsidRPr="00A43CE7">
        <w:rPr>
          <w:lang w:val="lt-LT" w:eastAsia="lt-LT" w:bidi="lo-LA"/>
        </w:rPr>
        <w:t xml:space="preserve">is sprendimas gali būti skundžiamas </w:t>
      </w:r>
      <w:r w:rsidRPr="00A43CE7">
        <w:rPr>
          <w:lang w:val="lt-LT"/>
        </w:rPr>
        <w:t xml:space="preserve">per vieną mėnesį nuo jo </w:t>
      </w:r>
      <w:r w:rsidR="00295B82">
        <w:rPr>
          <w:lang w:val="lt-LT"/>
        </w:rPr>
        <w:t>paskelbimo</w:t>
      </w:r>
      <w:r w:rsidRPr="00A43CE7">
        <w:rPr>
          <w:lang w:val="lt-LT"/>
        </w:rPr>
        <w:t xml:space="preserve"> dienos Lietuvos administracinių ginčų komisijos Kauno apygardos skyriui adresu: Laisvės al. 36, Kaunas arba Regionų apygardos administracinio teismo Kauno rūmams adresu: A. Mickevičiaus g. 8A, Kaunas.</w:t>
      </w:r>
    </w:p>
    <w:p w:rsidR="00C82F5C" w:rsidRDefault="00C82F5C" w:rsidP="00C82F5C">
      <w:pPr>
        <w:tabs>
          <w:tab w:val="left" w:pos="6360"/>
        </w:tabs>
        <w:suppressAutoHyphens/>
        <w:overflowPunct w:val="0"/>
        <w:spacing w:line="360" w:lineRule="auto"/>
        <w:jc w:val="both"/>
        <w:rPr>
          <w:lang w:val="lt-LT" w:eastAsia="lt-LT" w:bidi="lo-LA"/>
        </w:rPr>
      </w:pPr>
    </w:p>
    <w:p w:rsidR="00C82F5C" w:rsidRPr="00A43CE7" w:rsidRDefault="00C82F5C" w:rsidP="00C82F5C">
      <w:pPr>
        <w:tabs>
          <w:tab w:val="left" w:pos="6360"/>
        </w:tabs>
        <w:suppressAutoHyphens/>
        <w:overflowPunct w:val="0"/>
        <w:spacing w:line="360" w:lineRule="auto"/>
        <w:jc w:val="both"/>
        <w:rPr>
          <w:lang w:val="lt-LT" w:eastAsia="lt-LT" w:bidi="lo-LA"/>
        </w:rPr>
      </w:pPr>
    </w:p>
    <w:p w:rsidR="00C82F5C" w:rsidRPr="00DC5863" w:rsidRDefault="00C82F5C" w:rsidP="00C82F5C">
      <w:pPr>
        <w:keepNext/>
        <w:spacing w:line="360" w:lineRule="auto"/>
        <w:outlineLvl w:val="1"/>
        <w:rPr>
          <w:lang w:val="lt-LT"/>
        </w:rPr>
      </w:pPr>
      <w:r w:rsidRPr="00DC5863">
        <w:rPr>
          <w:bCs/>
          <w:lang w:val="lt-LT"/>
        </w:rPr>
        <w:t xml:space="preserve">Savivaldybės meras </w:t>
      </w:r>
      <w:r w:rsidRPr="00DC5863">
        <w:rPr>
          <w:bCs/>
          <w:lang w:val="lt-LT"/>
        </w:rPr>
        <w:tab/>
      </w:r>
      <w:r w:rsidRPr="00DC5863">
        <w:rPr>
          <w:bCs/>
          <w:lang w:val="lt-LT"/>
        </w:rPr>
        <w:tab/>
      </w:r>
      <w:r w:rsidRPr="00DC5863"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DC5863">
        <w:rPr>
          <w:bCs/>
          <w:lang w:val="lt-LT"/>
        </w:rPr>
        <w:t>Edgaras Pilypaitis</w:t>
      </w:r>
    </w:p>
    <w:p w:rsidR="00C82F5C" w:rsidRDefault="00C82F5C" w:rsidP="00C82F5C">
      <w:pPr>
        <w:tabs>
          <w:tab w:val="left" w:pos="1134"/>
        </w:tabs>
        <w:spacing w:line="360" w:lineRule="auto"/>
        <w:jc w:val="both"/>
        <w:rPr>
          <w:lang w:val="lt-LT" w:eastAsia="lt-LT" w:bidi="lo-LA"/>
        </w:rPr>
      </w:pPr>
    </w:p>
    <w:p w:rsidR="00C82F5C" w:rsidRDefault="00C82F5C" w:rsidP="00C82F5C">
      <w:pPr>
        <w:tabs>
          <w:tab w:val="left" w:pos="1134"/>
        </w:tabs>
        <w:spacing w:line="360" w:lineRule="auto"/>
        <w:jc w:val="both"/>
        <w:rPr>
          <w:lang w:val="lt-LT" w:eastAsia="lt-LT" w:bidi="lo-LA"/>
        </w:rPr>
      </w:pPr>
    </w:p>
    <w:p w:rsidR="00C82F5C" w:rsidRDefault="00C82F5C" w:rsidP="00C82F5C">
      <w:pPr>
        <w:tabs>
          <w:tab w:val="left" w:pos="1134"/>
        </w:tabs>
        <w:spacing w:line="360" w:lineRule="auto"/>
        <w:jc w:val="both"/>
        <w:rPr>
          <w:lang w:val="lt-LT" w:eastAsia="lt-LT" w:bidi="lo-LA"/>
        </w:rPr>
      </w:pPr>
    </w:p>
    <w:sectPr w:rsidR="00C82F5C" w:rsidSect="007745EB">
      <w:footerReference w:type="default" r:id="rId7"/>
      <w:pgSz w:w="11906" w:h="16838"/>
      <w:pgMar w:top="1134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0E9" w:rsidRDefault="006E60E9">
      <w:r>
        <w:separator/>
      </w:r>
    </w:p>
  </w:endnote>
  <w:endnote w:type="continuationSeparator" w:id="0">
    <w:p w:rsidR="006E60E9" w:rsidRDefault="006E6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328" w:rsidRPr="00E30A79" w:rsidRDefault="00512328" w:rsidP="00512328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E30A79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 w:rsidR="00295B82">
      <w:rPr>
        <w:noProof/>
        <w:sz w:val="8"/>
        <w:lang w:val="de-DE"/>
      </w:rPr>
      <w:t>D:\dokumentai\2018\Sprendimai\darbui\3sp30.DOCX</w:t>
    </w:r>
    <w:r>
      <w:rPr>
        <w:sz w:val="8"/>
      </w:rPr>
      <w:fldChar w:fldCharType="end"/>
    </w:r>
  </w:p>
  <w:p w:rsidR="00512328" w:rsidRPr="00512328" w:rsidRDefault="00512328">
    <w:pPr>
      <w:pStyle w:val="Porat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0E9" w:rsidRDefault="006E60E9">
      <w:r>
        <w:separator/>
      </w:r>
    </w:p>
  </w:footnote>
  <w:footnote w:type="continuationSeparator" w:id="0">
    <w:p w:rsidR="006E60E9" w:rsidRDefault="006E60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382"/>
    <w:rsid w:val="00011CF5"/>
    <w:rsid w:val="00087BB7"/>
    <w:rsid w:val="00097877"/>
    <w:rsid w:val="000B2DD7"/>
    <w:rsid w:val="000D125B"/>
    <w:rsid w:val="00140D22"/>
    <w:rsid w:val="001A05FB"/>
    <w:rsid w:val="00200C6E"/>
    <w:rsid w:val="00220F14"/>
    <w:rsid w:val="0026208D"/>
    <w:rsid w:val="00295B82"/>
    <w:rsid w:val="00301BCB"/>
    <w:rsid w:val="00324CDF"/>
    <w:rsid w:val="003A090D"/>
    <w:rsid w:val="00512328"/>
    <w:rsid w:val="0052064D"/>
    <w:rsid w:val="005267D6"/>
    <w:rsid w:val="00575158"/>
    <w:rsid w:val="00621264"/>
    <w:rsid w:val="006E60E9"/>
    <w:rsid w:val="007729E2"/>
    <w:rsid w:val="007745EB"/>
    <w:rsid w:val="007B1952"/>
    <w:rsid w:val="007C116C"/>
    <w:rsid w:val="007D274D"/>
    <w:rsid w:val="007E798F"/>
    <w:rsid w:val="00822D0A"/>
    <w:rsid w:val="00861AE9"/>
    <w:rsid w:val="00876D1A"/>
    <w:rsid w:val="008B2DF6"/>
    <w:rsid w:val="008D2B71"/>
    <w:rsid w:val="008D3A04"/>
    <w:rsid w:val="00A75692"/>
    <w:rsid w:val="00A9567F"/>
    <w:rsid w:val="00AE6A05"/>
    <w:rsid w:val="00B04D8B"/>
    <w:rsid w:val="00C25561"/>
    <w:rsid w:val="00C82F5C"/>
    <w:rsid w:val="00D00E5A"/>
    <w:rsid w:val="00D32763"/>
    <w:rsid w:val="00D67382"/>
    <w:rsid w:val="00D703A1"/>
    <w:rsid w:val="00DB142A"/>
    <w:rsid w:val="00DD4D63"/>
    <w:rsid w:val="00DF2782"/>
    <w:rsid w:val="00E14DAF"/>
    <w:rsid w:val="00F55AAC"/>
    <w:rsid w:val="00F93089"/>
    <w:rsid w:val="00FB334F"/>
    <w:rsid w:val="00FF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32CF0"/>
  <w15:chartTrackingRefBased/>
  <w15:docId w15:val="{D2583077-0CB9-4B39-BAAB-5DECB91A4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D67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rsid w:val="00D67382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sid w:val="00D67382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D67382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D6738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14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142A"/>
    <w:rPr>
      <w:rFonts w:ascii="Segoe UI" w:eastAsia="Times New Roman" w:hAnsi="Segoe UI" w:cs="Segoe UI"/>
      <w:sz w:val="18"/>
      <w:szCs w:val="18"/>
      <w:lang w:val="en-GB"/>
    </w:rPr>
  </w:style>
  <w:style w:type="character" w:customStyle="1" w:styleId="uficommentbody">
    <w:name w:val="uficommentbody"/>
    <w:basedOn w:val="Numatytasispastraiposriftas"/>
    <w:rsid w:val="00FB3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7</cp:revision>
  <cp:lastPrinted>2018-03-09T11:06:00Z</cp:lastPrinted>
  <dcterms:created xsi:type="dcterms:W3CDTF">2018-03-07T11:27:00Z</dcterms:created>
  <dcterms:modified xsi:type="dcterms:W3CDTF">2018-03-26T08:08:00Z</dcterms:modified>
</cp:coreProperties>
</file>