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472" w:rsidRDefault="000D4646" w:rsidP="00C07472">
      <w:r>
        <w:t xml:space="preserve">                                                       </w:t>
      </w:r>
      <w:r w:rsidR="00266B87">
        <w:t xml:space="preserve">                               </w:t>
      </w:r>
      <w:r w:rsidR="00C07472">
        <w:t>PATVIRTINTA</w:t>
      </w:r>
    </w:p>
    <w:p w:rsidR="00C07472" w:rsidRDefault="00C07472" w:rsidP="00C07472">
      <w:r>
        <w:t xml:space="preserve">                                                                                      Šakių rajono savivaldybės </w:t>
      </w:r>
      <w:r>
        <w:tab/>
        <w:t>administracijos</w:t>
      </w:r>
    </w:p>
    <w:p w:rsidR="00C07472" w:rsidRDefault="00C07472" w:rsidP="00C07472">
      <w:r>
        <w:tab/>
      </w:r>
      <w:r>
        <w:tab/>
      </w:r>
      <w:r>
        <w:tab/>
        <w:t xml:space="preserve">                     direktoriaus 2018 m. balandžio    d.</w:t>
      </w:r>
    </w:p>
    <w:p w:rsidR="000D4646" w:rsidRDefault="00C07472" w:rsidP="00C07472">
      <w:r>
        <w:t xml:space="preserve">                                                                                      įsakymu Nr. AT-</w:t>
      </w:r>
    </w:p>
    <w:p w:rsidR="000D4646" w:rsidRDefault="000D4646"/>
    <w:p w:rsidR="0042284A" w:rsidRDefault="0042284A" w:rsidP="00E85948">
      <w:pPr>
        <w:jc w:val="center"/>
      </w:pPr>
    </w:p>
    <w:p w:rsidR="00EB0E4D" w:rsidRDefault="000D4646" w:rsidP="00E85948">
      <w:pPr>
        <w:jc w:val="center"/>
        <w:rPr>
          <w:b/>
        </w:rPr>
      </w:pPr>
      <w:bookmarkStart w:id="0" w:name="_GoBack"/>
      <w:bookmarkEnd w:id="0"/>
      <w:r w:rsidRPr="001B487B">
        <w:rPr>
          <w:b/>
        </w:rPr>
        <w:t>CENTRALIZUOTOS BUHALTERIJOS</w:t>
      </w:r>
      <w:r w:rsidR="00C95F59">
        <w:rPr>
          <w:b/>
        </w:rPr>
        <w:t xml:space="preserve"> </w:t>
      </w:r>
      <w:r w:rsidRPr="001B487B">
        <w:rPr>
          <w:b/>
        </w:rPr>
        <w:t>SKYRIAUS BUHALTERIO</w:t>
      </w:r>
      <w:r w:rsidR="003E03AD">
        <w:rPr>
          <w:b/>
        </w:rPr>
        <w:t xml:space="preserve"> </w:t>
      </w:r>
    </w:p>
    <w:p w:rsidR="000D4646" w:rsidRDefault="003E03AD" w:rsidP="00E85948">
      <w:pPr>
        <w:jc w:val="center"/>
        <w:rPr>
          <w:b/>
        </w:rPr>
      </w:pPr>
      <w:r>
        <w:rPr>
          <w:b/>
        </w:rPr>
        <w:t>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EB0E4D">
      <w:pPr>
        <w:spacing w:line="360" w:lineRule="auto"/>
        <w:ind w:firstLine="1080"/>
        <w:jc w:val="both"/>
      </w:pPr>
      <w:r>
        <w:t xml:space="preserve">1. </w:t>
      </w:r>
      <w:r w:rsidR="00266B87">
        <w:t>Centr</w:t>
      </w:r>
      <w:r w:rsidR="00732D3D">
        <w:t>alizuotos buhalterijos skyriaus</w:t>
      </w:r>
      <w:r w:rsidR="00D412C8">
        <w:rPr>
          <w:noProof/>
          <w:lang w:eastAsia="en-US"/>
        </w:rPr>
        <w:t xml:space="preserve"> </w:t>
      </w:r>
      <w:r w:rsidR="00266B87">
        <w:t>buhalterio (toliau – buhalteris) pareigybė yra priskiriama specialistų pareigybių grupei.</w:t>
      </w:r>
    </w:p>
    <w:p w:rsidR="00266B87" w:rsidRDefault="00F57888" w:rsidP="00EB0E4D">
      <w:pPr>
        <w:spacing w:line="360" w:lineRule="auto"/>
        <w:ind w:firstLine="1080"/>
        <w:jc w:val="both"/>
      </w:pPr>
      <w:r>
        <w:t>2. Pareigybės lygis - B</w:t>
      </w:r>
      <w:r w:rsidR="00266B87">
        <w:t>.</w:t>
      </w:r>
    </w:p>
    <w:p w:rsidR="00F57888" w:rsidRDefault="00266B87" w:rsidP="00EB0E4D">
      <w:pPr>
        <w:spacing w:line="360" w:lineRule="auto"/>
        <w:ind w:firstLine="1080"/>
        <w:jc w:val="both"/>
      </w:pPr>
      <w:r>
        <w:t xml:space="preserve">3. Pareigybės paskirtis </w:t>
      </w:r>
      <w:r w:rsidR="00881D7B">
        <w:t>–</w:t>
      </w:r>
      <w:r w:rsidR="00EE2F4B">
        <w:t xml:space="preserve"> </w:t>
      </w:r>
      <w:r w:rsidR="00504A82">
        <w:t>kad vadovaujantis bendraisiais apskaitos principais, VSAFAS reikalavimais, būtų laiku ir teisingai apskaitytos savivaldybės administracijos lėšos pagal priskirtąsias funkcijas, laiku atlikti šių lėšų pavedimai, teisingai ir savalaikiai pateiktos šių lėšų panaudojimo ataskaitos, parengti šių lėšų poreikio paskaičiavimai, tinkamai atliktas ES fondų lėšų, investicinių projektų finansų valdymas.</w:t>
      </w:r>
      <w:r w:rsidR="00EE2F4B">
        <w:t>.</w:t>
      </w:r>
    </w:p>
    <w:p w:rsidR="00EB0E4D" w:rsidRDefault="000C552B" w:rsidP="00EB0E4D">
      <w:pPr>
        <w:spacing w:line="360" w:lineRule="auto"/>
        <w:ind w:firstLine="1080"/>
        <w:jc w:val="both"/>
      </w:pPr>
      <w:r>
        <w:t>4</w:t>
      </w:r>
      <w:r w:rsidR="00EB0E4D">
        <w:t xml:space="preserve">. </w:t>
      </w:r>
      <w:r>
        <w:t xml:space="preserve">Pareigybės pavaldumas – </w:t>
      </w:r>
      <w:r w:rsidR="00732D3D">
        <w:t>Centralizuotos buhalterijos skyriaus buhalteris yra darbuotojas, dirbantis pagal darbo sutartį,</w:t>
      </w:r>
      <w:r>
        <w:t xml:space="preserve"> tiesiogiai pavaldus </w:t>
      </w:r>
      <w:r w:rsidR="00EB0E4D">
        <w:t>Centralizuotos buh</w:t>
      </w:r>
      <w:r>
        <w:t>alterijos skyriaus</w:t>
      </w:r>
      <w:r w:rsidR="00EB0E4D">
        <w:t xml:space="preserve"> vedėjui.</w:t>
      </w:r>
      <w:r w:rsidR="00D412C8">
        <w:t xml:space="preserve"> </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EB0E4D">
      <w:pPr>
        <w:spacing w:line="360" w:lineRule="auto"/>
        <w:ind w:firstLine="1080"/>
        <w:jc w:val="both"/>
      </w:pPr>
      <w:r>
        <w:t>5</w:t>
      </w:r>
      <w:r w:rsidR="00EB0E4D">
        <w:t xml:space="preserve">. Darbuotojas, einantis šias pareigas, turi atitikti šiuos </w:t>
      </w:r>
      <w:r w:rsidR="00732D3D">
        <w:t xml:space="preserve">specialius </w:t>
      </w:r>
      <w:r w:rsidR="00EB0E4D">
        <w:t>reikalavimus:</w:t>
      </w:r>
    </w:p>
    <w:p w:rsidR="00EB0E4D" w:rsidRDefault="000C552B" w:rsidP="00EB0E4D">
      <w:pPr>
        <w:spacing w:line="360" w:lineRule="auto"/>
        <w:ind w:firstLine="1080"/>
        <w:jc w:val="both"/>
      </w:pPr>
      <w:r>
        <w:t>5</w:t>
      </w:r>
      <w:r w:rsidR="00EB0E4D">
        <w:t xml:space="preserve">.1. turėti </w:t>
      </w:r>
      <w:r w:rsidR="00EE2F4B">
        <w:t>ne žemesnį kaip aukštesnįjį</w:t>
      </w:r>
      <w:r>
        <w:t xml:space="preserve"> </w:t>
      </w:r>
      <w:r w:rsidR="00EE2F4B">
        <w:t>buhalterinį išsilavinimą ar specialųjį vidurinį buhalterinį išsilavinimą, įgytą iki 1995 metų</w:t>
      </w:r>
      <w:r w:rsidR="00EB0E4D">
        <w:t>;</w:t>
      </w:r>
    </w:p>
    <w:p w:rsidR="00EB0E4D" w:rsidRDefault="000C552B" w:rsidP="00EB0E4D">
      <w:pPr>
        <w:spacing w:line="360" w:lineRule="auto"/>
        <w:ind w:firstLine="1080"/>
        <w:jc w:val="both"/>
      </w:pPr>
      <w:r>
        <w:t>5</w:t>
      </w:r>
      <w:r w:rsidR="00EB0E4D">
        <w:t xml:space="preserve">.2. būti susipažinusiam su Lietuvos Respublikos įstatymais, </w:t>
      </w:r>
      <w:r w:rsidR="009B4274">
        <w:t xml:space="preserve">Lietuvos Respublikos </w:t>
      </w:r>
      <w:r w:rsidR="00EB0E4D">
        <w:t>Vyriausybės nutarimais ir kitais teisės aktais, reglamentuojančiais buhalterinę apskaitą, archyvų tvarkymą;</w:t>
      </w:r>
    </w:p>
    <w:p w:rsidR="00EB0E4D" w:rsidRDefault="000C552B" w:rsidP="00EB0E4D">
      <w:pPr>
        <w:spacing w:line="360" w:lineRule="auto"/>
        <w:ind w:firstLine="1080"/>
        <w:jc w:val="both"/>
      </w:pPr>
      <w:r>
        <w:t>5</w:t>
      </w:r>
      <w:r w:rsidR="00EB0E4D">
        <w:t>.3. mokėti valdyti, kaupti, susisteminti, apibendrinti informaciją ir rengti išvadas;</w:t>
      </w:r>
    </w:p>
    <w:p w:rsidR="00EB0E4D" w:rsidRDefault="000C552B" w:rsidP="00EB0E4D">
      <w:pPr>
        <w:spacing w:line="360" w:lineRule="auto"/>
        <w:ind w:firstLine="1080"/>
        <w:jc w:val="both"/>
      </w:pPr>
      <w:r>
        <w:t>5</w:t>
      </w:r>
      <w:r w:rsidR="00EB0E4D">
        <w:t>.4.  savarankiškai planuoti, organizuoti savo veiklą;</w:t>
      </w:r>
    </w:p>
    <w:p w:rsidR="00EB0E4D" w:rsidRDefault="000C552B" w:rsidP="00EB0E4D">
      <w:pPr>
        <w:spacing w:line="360" w:lineRule="auto"/>
        <w:ind w:firstLine="1080"/>
        <w:jc w:val="both"/>
      </w:pPr>
      <w:r>
        <w:t>5</w:t>
      </w:r>
      <w:r w:rsidR="00EB0E4D">
        <w:t>.5. sklandžiai dėstyti mintis raštu ir žodžiu, žinoti raštvedybos taisykles ir teisės aktų rengimo taisykles, mokėti dirbti kompiuteriu;</w:t>
      </w:r>
    </w:p>
    <w:p w:rsidR="00EB0E4D" w:rsidRDefault="000C552B" w:rsidP="00EB0E4D">
      <w:pPr>
        <w:spacing w:line="360" w:lineRule="auto"/>
        <w:ind w:firstLine="1080"/>
        <w:jc w:val="both"/>
      </w:pPr>
      <w:r>
        <w:lastRenderedPageBreak/>
        <w:t>5</w:t>
      </w:r>
      <w:r w:rsidR="00EB0E4D">
        <w:t>.6. būti pareigingam, darbščiam, kūrybiškam, gebėti bendrauti, nuolat kelti kvalifikaciją.</w:t>
      </w:r>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t>ŠIAS PAREIGAS EINANČIO DARBUOTOJO FUNKCIJOS</w:t>
      </w:r>
    </w:p>
    <w:p w:rsidR="00EB0E4D" w:rsidRDefault="00EB0E4D" w:rsidP="00EB0E4D">
      <w:pPr>
        <w:tabs>
          <w:tab w:val="left" w:pos="1080"/>
        </w:tabs>
        <w:spacing w:line="360" w:lineRule="auto"/>
        <w:jc w:val="both"/>
      </w:pPr>
    </w:p>
    <w:p w:rsidR="00504A82" w:rsidRDefault="006B7AD1" w:rsidP="00A75B77">
      <w:pPr>
        <w:tabs>
          <w:tab w:val="left" w:pos="1080"/>
        </w:tabs>
        <w:spacing w:line="360" w:lineRule="auto"/>
        <w:jc w:val="both"/>
      </w:pPr>
      <w:r>
        <w:tab/>
        <w:t>6</w:t>
      </w:r>
      <w:r w:rsidR="00EB0E4D">
        <w:t xml:space="preserve">. </w:t>
      </w:r>
      <w:r w:rsidR="009B4274">
        <w:t>Šias pareigas einantis darbuotojas vykdo šias funkcijas:</w:t>
      </w:r>
    </w:p>
    <w:p w:rsidR="00504A82" w:rsidRDefault="00504A82" w:rsidP="00504A82">
      <w:pPr>
        <w:spacing w:line="360" w:lineRule="auto"/>
        <w:jc w:val="both"/>
      </w:pPr>
      <w:r>
        <w:tab/>
      </w:r>
      <w:r w:rsidR="00A75B77">
        <w:t>6</w:t>
      </w:r>
      <w:r>
        <w:t>.</w:t>
      </w:r>
      <w:r w:rsidR="00A75B77">
        <w:t>1</w:t>
      </w:r>
      <w:r>
        <w:t xml:space="preserve">. tvarko savivaldybės administracijos </w:t>
      </w:r>
      <w:r w:rsidR="004E7688">
        <w:t>Mokymosi visą gyvenimą, jaunimo ir sporto</w:t>
      </w:r>
      <w:r w:rsidR="0047503E">
        <w:t>,</w:t>
      </w:r>
      <w:r w:rsidR="004E7688">
        <w:t xml:space="preserve"> Regioninės plėtros ir bendruomeninių iniciatyvų, </w:t>
      </w:r>
      <w:r w:rsidR="00A75B77">
        <w:t>V</w:t>
      </w:r>
      <w:r w:rsidR="004E7688">
        <w:t>aldymo,</w:t>
      </w:r>
      <w:r w:rsidR="00A75B77">
        <w:t xml:space="preserve"> Kultūros veiklos,</w:t>
      </w:r>
      <w:r w:rsidR="004E7688">
        <w:t xml:space="preserve"> </w:t>
      </w:r>
      <w:r w:rsidR="00A75B77">
        <w:t>Ū</w:t>
      </w:r>
      <w:r w:rsidR="004E7688">
        <w:t>kio plėtros programų priskirtųjų priemonių vykdymo apskaitą</w:t>
      </w:r>
      <w:r>
        <w:t xml:space="preserve"> pagal valstybines ir ekonomines funkcijas, atlieka šių lėšų einamąją kontrolę;</w:t>
      </w:r>
    </w:p>
    <w:p w:rsidR="00504A82" w:rsidRDefault="00504A82" w:rsidP="00504A82">
      <w:pPr>
        <w:spacing w:line="360" w:lineRule="auto"/>
        <w:jc w:val="both"/>
      </w:pPr>
      <w:r>
        <w:tab/>
      </w:r>
      <w:r w:rsidR="00323130">
        <w:t>6</w:t>
      </w:r>
      <w:r>
        <w:t>.</w:t>
      </w:r>
      <w:r w:rsidR="00E76BE2">
        <w:t>2</w:t>
      </w:r>
      <w:r>
        <w:t xml:space="preserve">. tvarko savivaldybės administracijoje vykdomų projektų lėšų apskaitą, </w:t>
      </w:r>
      <w:r w:rsidR="00A75B77">
        <w:t xml:space="preserve">vykdo </w:t>
      </w:r>
      <w:r>
        <w:t>šių lėšų einamąją kontrolę, ruošia šių lėšų mokėjimo pavedimus, atlieka projektų finansų valdymą, finansinių dokumentų ir srautų kontrolę;</w:t>
      </w:r>
    </w:p>
    <w:p w:rsidR="00504A82" w:rsidRDefault="00504A82" w:rsidP="00504A82">
      <w:pPr>
        <w:spacing w:line="360" w:lineRule="auto"/>
        <w:jc w:val="both"/>
      </w:pPr>
      <w:r>
        <w:tab/>
      </w:r>
      <w:r w:rsidR="00E76BE2">
        <w:t>6</w:t>
      </w:r>
      <w:r>
        <w:t>.</w:t>
      </w:r>
      <w:r w:rsidR="00E76BE2">
        <w:t>3</w:t>
      </w:r>
      <w:r>
        <w:t>. tvarko aplinkos apsaugos programos lėšų apskaitą, vykdo šių lėšų einamąją kontrolę, ruošia mokėjimo pavedimus</w:t>
      </w:r>
      <w:r w:rsidR="004E7688">
        <w:t>, rengia lėšų panaudojimo ataskaitas</w:t>
      </w:r>
      <w:r>
        <w:t>;</w:t>
      </w:r>
    </w:p>
    <w:p w:rsidR="00504A82" w:rsidRDefault="00504A82" w:rsidP="00504A82">
      <w:pPr>
        <w:spacing w:line="360" w:lineRule="auto"/>
        <w:jc w:val="both"/>
      </w:pPr>
      <w:r>
        <w:tab/>
      </w:r>
      <w:r w:rsidR="00E76BE2">
        <w:t>6</w:t>
      </w:r>
      <w:r>
        <w:t>.</w:t>
      </w:r>
      <w:r w:rsidR="00E76BE2">
        <w:t>4</w:t>
      </w:r>
      <w:r>
        <w:t>. tvarko visų savivaldybės fondų apskaitą;</w:t>
      </w:r>
    </w:p>
    <w:p w:rsidR="00504A82" w:rsidRDefault="00504A82" w:rsidP="00504A82">
      <w:pPr>
        <w:spacing w:line="360" w:lineRule="auto"/>
        <w:jc w:val="both"/>
      </w:pPr>
      <w:r>
        <w:tab/>
      </w:r>
      <w:r w:rsidR="00E76BE2">
        <w:t>6</w:t>
      </w:r>
      <w:r>
        <w:t>.</w:t>
      </w:r>
      <w:r w:rsidR="00E76BE2">
        <w:t>5</w:t>
      </w:r>
      <w:r>
        <w:t>. tvarko lėšų, skirtų kelių priežiūros ir plėtros programai vykdyti, apskaitą. Laiku teikia šių lėšų panaudojimo ataskaitas. Kontroliuoja šių lėšų išlaidų vykdymą ir pateiktų dokumentų teisingumą.</w:t>
      </w:r>
    </w:p>
    <w:p w:rsidR="00C976A4" w:rsidRDefault="00504A82"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tab/>
      </w:r>
      <w:r w:rsidR="00E76BE2">
        <w:tab/>
        <w:t>6</w:t>
      </w:r>
      <w:r>
        <w:t>.</w:t>
      </w:r>
      <w:r w:rsidR="00E76BE2">
        <w:t>6</w:t>
      </w:r>
      <w:r>
        <w:t xml:space="preserve">. </w:t>
      </w:r>
      <w:r w:rsidR="00C976A4">
        <w:rPr>
          <w:szCs w:val="20"/>
          <w:lang w:eastAsia="en-US"/>
        </w:rPr>
        <w:t>rengia ir teikia paraiškas finansavimo sumoms gauti vadovaudamasis patvirtintomis sąmatomis;</w:t>
      </w:r>
    </w:p>
    <w:p w:rsidR="00C976A4" w:rsidRDefault="00C976A4"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r w:rsidR="00E76BE2">
        <w:rPr>
          <w:szCs w:val="20"/>
          <w:lang w:eastAsia="en-US"/>
        </w:rPr>
        <w:tab/>
        <w:t>6</w:t>
      </w:r>
      <w:r>
        <w:rPr>
          <w:szCs w:val="20"/>
          <w:lang w:eastAsia="en-US"/>
        </w:rPr>
        <w:t>.</w:t>
      </w:r>
      <w:r w:rsidR="00E76BE2">
        <w:rPr>
          <w:szCs w:val="20"/>
          <w:lang w:eastAsia="en-US"/>
        </w:rPr>
        <w:t>7.</w:t>
      </w:r>
      <w:r>
        <w:rPr>
          <w:szCs w:val="20"/>
          <w:lang w:eastAsia="en-US"/>
        </w:rPr>
        <w:t xml:space="preserve"> registruoja sąskaitas faktūras apskaitos programoje, registruoja sąnaudas, finansavimo pajamas, finansavimo sumas, sukauptas finansavimo pajamas;</w:t>
      </w:r>
    </w:p>
    <w:p w:rsidR="00C976A4" w:rsidRDefault="00C976A4"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r w:rsidR="00E76BE2">
        <w:rPr>
          <w:szCs w:val="20"/>
          <w:lang w:eastAsia="en-US"/>
        </w:rPr>
        <w:tab/>
        <w:t xml:space="preserve">6.8. </w:t>
      </w:r>
      <w:r>
        <w:rPr>
          <w:szCs w:val="20"/>
          <w:lang w:eastAsia="en-US"/>
        </w:rPr>
        <w:t xml:space="preserve"> pagal gautas sąskaitas faktūras, perdavimo – priėmimo aktus užpajamuoja ilgalaikį materialųjį, nematerialųjį, trumpalaikį ir biologinį turtą bei rengia nurašymo aktus;</w:t>
      </w:r>
    </w:p>
    <w:p w:rsidR="00C976A4" w:rsidRDefault="00C976A4"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r w:rsidR="00E76BE2">
        <w:rPr>
          <w:szCs w:val="20"/>
          <w:lang w:eastAsia="en-US"/>
        </w:rPr>
        <w:tab/>
        <w:t xml:space="preserve">6.9. </w:t>
      </w:r>
      <w:r>
        <w:rPr>
          <w:szCs w:val="20"/>
          <w:lang w:eastAsia="en-US"/>
        </w:rPr>
        <w:t>tikrina pirminių bei apmokėjimui pateiktų dokumentų užpildymo teisingumą, kontroliuoja ar lėšos tam tikslui yra numatytos sąmatoje, finansavimo sutartyse, ar tam pakanka lėšų</w:t>
      </w:r>
      <w:r w:rsidR="00994023">
        <w:rPr>
          <w:szCs w:val="20"/>
          <w:lang w:eastAsia="en-US"/>
        </w:rPr>
        <w:t>;</w:t>
      </w:r>
    </w:p>
    <w:p w:rsidR="00C976A4" w:rsidRDefault="00C976A4"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 xml:space="preserve"> </w:t>
      </w:r>
      <w:r>
        <w:rPr>
          <w:szCs w:val="20"/>
          <w:lang w:eastAsia="en-US"/>
        </w:rPr>
        <w:tab/>
      </w:r>
      <w:r w:rsidR="00E76BE2">
        <w:rPr>
          <w:szCs w:val="20"/>
          <w:lang w:eastAsia="en-US"/>
        </w:rPr>
        <w:tab/>
        <w:t>6.10.</w:t>
      </w:r>
      <w:r>
        <w:rPr>
          <w:szCs w:val="20"/>
          <w:lang w:eastAsia="en-US"/>
        </w:rPr>
        <w:t xml:space="preserve"> apskaičiuoja ateinančių laikotarpių sąnaudas ir jas registruoja apskaitoje</w:t>
      </w:r>
      <w:r w:rsidR="009275EF">
        <w:rPr>
          <w:szCs w:val="20"/>
          <w:lang w:eastAsia="en-US"/>
        </w:rPr>
        <w:t>,</w:t>
      </w:r>
      <w:r>
        <w:rPr>
          <w:szCs w:val="20"/>
          <w:lang w:eastAsia="en-US"/>
        </w:rPr>
        <w:t xml:space="preserve">  rengia buhalterines pažymas ir registruoja jas registre;</w:t>
      </w:r>
    </w:p>
    <w:p w:rsidR="00C976A4" w:rsidRDefault="00C976A4"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r w:rsidR="00E76BE2">
        <w:rPr>
          <w:szCs w:val="20"/>
          <w:lang w:eastAsia="en-US"/>
        </w:rPr>
        <w:tab/>
      </w:r>
      <w:r>
        <w:rPr>
          <w:szCs w:val="20"/>
          <w:lang w:eastAsia="en-US"/>
        </w:rPr>
        <w:t>6.1</w:t>
      </w:r>
      <w:r w:rsidR="00E76BE2">
        <w:rPr>
          <w:szCs w:val="20"/>
          <w:lang w:eastAsia="en-US"/>
        </w:rPr>
        <w:t>1</w:t>
      </w:r>
      <w:r>
        <w:rPr>
          <w:szCs w:val="20"/>
          <w:lang w:eastAsia="en-US"/>
        </w:rPr>
        <w:t>. rengia ir pasirašo apskaitos registrus, patikrina jų atitikimą banko sąskaitų įplaukoms ir išlaidoms bei likučiams;</w:t>
      </w:r>
    </w:p>
    <w:p w:rsidR="00C976A4" w:rsidRDefault="00C976A4"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r w:rsidR="00E76BE2">
        <w:rPr>
          <w:szCs w:val="20"/>
          <w:lang w:eastAsia="en-US"/>
        </w:rPr>
        <w:tab/>
      </w:r>
      <w:r>
        <w:rPr>
          <w:szCs w:val="20"/>
          <w:lang w:eastAsia="en-US"/>
        </w:rPr>
        <w:t>6.1</w:t>
      </w:r>
      <w:r w:rsidR="00E76BE2">
        <w:rPr>
          <w:szCs w:val="20"/>
          <w:lang w:eastAsia="en-US"/>
        </w:rPr>
        <w:t>2</w:t>
      </w:r>
      <w:r>
        <w:rPr>
          <w:szCs w:val="20"/>
          <w:lang w:eastAsia="en-US"/>
        </w:rPr>
        <w:t>. teikia informaciją, reikalingą finansinėms ataskaitoms parengti ir pagal kompetenciją rengia finansines ataskaitas;</w:t>
      </w:r>
    </w:p>
    <w:p w:rsidR="00C976A4" w:rsidRDefault="00C976A4"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lastRenderedPageBreak/>
        <w:tab/>
      </w:r>
      <w:r w:rsidR="00E76BE2">
        <w:rPr>
          <w:szCs w:val="20"/>
          <w:lang w:eastAsia="en-US"/>
        </w:rPr>
        <w:tab/>
      </w:r>
      <w:r>
        <w:rPr>
          <w:szCs w:val="20"/>
          <w:lang w:eastAsia="en-US"/>
        </w:rPr>
        <w:t>6.1</w:t>
      </w:r>
      <w:r w:rsidR="00E76BE2">
        <w:rPr>
          <w:szCs w:val="20"/>
          <w:lang w:eastAsia="en-US"/>
        </w:rPr>
        <w:t>3</w:t>
      </w:r>
      <w:r>
        <w:rPr>
          <w:szCs w:val="20"/>
          <w:lang w:eastAsia="en-US"/>
        </w:rPr>
        <w:t>. užtikrina nepanaudotų lėšų grąžinimą į finansuojančios įstaigos sąskaitas, pagal jos nustaytus terminus;</w:t>
      </w:r>
    </w:p>
    <w:p w:rsidR="00C976A4" w:rsidRDefault="00C976A4"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r w:rsidR="00E76BE2">
        <w:rPr>
          <w:szCs w:val="20"/>
          <w:lang w:eastAsia="en-US"/>
        </w:rPr>
        <w:tab/>
      </w:r>
      <w:r>
        <w:rPr>
          <w:szCs w:val="20"/>
          <w:lang w:eastAsia="en-US"/>
        </w:rPr>
        <w:t>6.1</w:t>
      </w:r>
      <w:r w:rsidR="00E76BE2">
        <w:rPr>
          <w:szCs w:val="20"/>
          <w:lang w:eastAsia="en-US"/>
        </w:rPr>
        <w:t>4</w:t>
      </w:r>
      <w:r>
        <w:rPr>
          <w:szCs w:val="20"/>
          <w:lang w:eastAsia="en-US"/>
        </w:rPr>
        <w:t>. tikrina pirminių bei apmokėjimui pateiktų dokumentų užpildymo teisingumą, kontroliuoja ar lėšos tam tikslui yra numatytos sąmatoje, finansavimo sutartyse, ar tam pakanka lėšų</w:t>
      </w:r>
    </w:p>
    <w:p w:rsidR="00504A82" w:rsidRDefault="00C976A4" w:rsidP="00E76BE2">
      <w:pPr>
        <w:tabs>
          <w:tab w:val="left" w:pos="900"/>
          <w:tab w:val="left" w:pos="1260"/>
          <w:tab w:val="left" w:pos="1440"/>
        </w:tabs>
        <w:overflowPunct w:val="0"/>
        <w:autoSpaceDE w:val="0"/>
        <w:autoSpaceDN w:val="0"/>
        <w:adjustRightInd w:val="0"/>
        <w:spacing w:line="360" w:lineRule="auto"/>
        <w:jc w:val="both"/>
        <w:textAlignment w:val="baseline"/>
      </w:pPr>
      <w:r>
        <w:rPr>
          <w:szCs w:val="20"/>
          <w:lang w:eastAsia="en-US"/>
        </w:rPr>
        <w:tab/>
      </w:r>
      <w:r w:rsidR="00504A82">
        <w:tab/>
      </w:r>
      <w:r w:rsidR="00E76BE2">
        <w:t>6</w:t>
      </w:r>
      <w:r w:rsidR="00504A82">
        <w:t>.1</w:t>
      </w:r>
      <w:r w:rsidR="00E76BE2">
        <w:t>5</w:t>
      </w:r>
      <w:r w:rsidR="00504A82">
        <w:t>. ruošia mėnesines, ketvirtines ir metines priskirtų apskaityti lėšų panaudojimo ataskaitas</w:t>
      </w:r>
      <w:r w:rsidR="00012831">
        <w:t>,</w:t>
      </w:r>
      <w:r w:rsidR="00012831" w:rsidRPr="00012831">
        <w:rPr>
          <w:szCs w:val="20"/>
          <w:lang w:eastAsia="en-US"/>
        </w:rPr>
        <w:t xml:space="preserve"> </w:t>
      </w:r>
      <w:r w:rsidR="00012831">
        <w:rPr>
          <w:szCs w:val="20"/>
          <w:lang w:eastAsia="en-US"/>
        </w:rPr>
        <w:t>užtikrina, kad biudžeto vykdymo ataskaitose pateikta informacija būtų: tinkama, objektyvi ir palyginama, pateikiama laiku, išsami ir naudinga vidaus ir išorės informacijos vartotojams;</w:t>
      </w:r>
    </w:p>
    <w:p w:rsidR="00504A82" w:rsidRDefault="00504A82" w:rsidP="00E76BE2">
      <w:pPr>
        <w:spacing w:line="360" w:lineRule="auto"/>
        <w:jc w:val="both"/>
      </w:pPr>
      <w:r>
        <w:tab/>
      </w:r>
      <w:r w:rsidR="00E76BE2">
        <w:t>6</w:t>
      </w:r>
      <w:r>
        <w:t>.1</w:t>
      </w:r>
      <w:r w:rsidR="00E76BE2">
        <w:t>6</w:t>
      </w:r>
      <w:r>
        <w:t>.</w:t>
      </w:r>
      <w:r w:rsidRPr="000653DB">
        <w:t xml:space="preserve"> </w:t>
      </w:r>
      <w:r>
        <w:t>metų eigoje analizuoja išlaidas, jų pobūdį, kaupia informaciją apie išlaidas pagal priskirtąsias apskaityti lėšas strateginio plano programų sąmatų sudarymui</w:t>
      </w:r>
      <w:r w:rsidR="00994023">
        <w:t>;</w:t>
      </w:r>
    </w:p>
    <w:p w:rsidR="00504A82" w:rsidRPr="00012831" w:rsidRDefault="00E76BE2" w:rsidP="00012831">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tab/>
      </w:r>
      <w:r>
        <w:tab/>
        <w:t>6</w:t>
      </w:r>
      <w:r w:rsidR="00504A82">
        <w:t>.1</w:t>
      </w:r>
      <w:r>
        <w:t>7</w:t>
      </w:r>
      <w:r w:rsidR="00504A82">
        <w:t xml:space="preserve">. patvirtinus savivaldybės biudžetą, rengia priskirtųjų apskaityti funkcijų programos sąmatas, </w:t>
      </w:r>
      <w:r w:rsidR="00012831">
        <w:rPr>
          <w:szCs w:val="20"/>
          <w:lang w:eastAsia="en-US"/>
        </w:rPr>
        <w:t>analizuoja programų sąmatų vykdymą, prireikus rengia pasiūlymus dėl jų pakeitimo, siekdamas racionalesnio ir taupesnio lėšų panaudojimo.</w:t>
      </w:r>
      <w:r w:rsidR="00504A82">
        <w:t xml:space="preserve"> Atspausdina programų sąmatas ir patikslintas programų sąmatas bei pateikia jas pasirašymui</w:t>
      </w:r>
      <w:r w:rsidR="00012831">
        <w:t xml:space="preserve">, </w:t>
      </w:r>
      <w:r w:rsidR="00012831">
        <w:rPr>
          <w:szCs w:val="20"/>
          <w:lang w:eastAsia="en-US"/>
        </w:rPr>
        <w:t>suveda programų sąmatas bei jų pakeitimus į programas FINNET ir „Biudžetas VS“</w:t>
      </w:r>
      <w:r w:rsidR="00994023">
        <w:rPr>
          <w:szCs w:val="20"/>
          <w:lang w:eastAsia="en-US"/>
        </w:rPr>
        <w:t>;</w:t>
      </w:r>
    </w:p>
    <w:p w:rsidR="00504A82" w:rsidRDefault="00504A82" w:rsidP="00504A82">
      <w:pPr>
        <w:spacing w:line="360" w:lineRule="auto"/>
        <w:jc w:val="both"/>
      </w:pPr>
      <w:r>
        <w:tab/>
      </w:r>
      <w:r w:rsidR="00E76BE2">
        <w:t>6</w:t>
      </w:r>
      <w:r>
        <w:t>.1</w:t>
      </w:r>
      <w:r w:rsidR="00E76BE2">
        <w:t>8</w:t>
      </w:r>
      <w:r>
        <w:t>. suderina savivaldybės administracijos tarpusavio ūkines operacijas, atsiradusias dėl atvaizduotų ūkinių operacijų ir lėšų pervedimo su visais viešojo sektoriaus subjektais per ataskaitinį laikotarpį ir likučius paskutinę ataskaitinio laikotarpio dieną;</w:t>
      </w:r>
    </w:p>
    <w:p w:rsidR="00504A82" w:rsidRDefault="00504A82" w:rsidP="00504A82">
      <w:pPr>
        <w:spacing w:line="360" w:lineRule="auto"/>
        <w:jc w:val="both"/>
      </w:pPr>
      <w:r>
        <w:tab/>
      </w:r>
      <w:r w:rsidR="00E76BE2">
        <w:t>6</w:t>
      </w:r>
      <w:r>
        <w:t>.1</w:t>
      </w:r>
      <w:r w:rsidR="00E76BE2">
        <w:t>9</w:t>
      </w:r>
      <w:r>
        <w:t>. koreguoja apskaitos įrašus, jeigu derinant viešojo sektoriaus subjektų tarpusavio ūkines operacijas ir likučius, nustatoma klaidų ir netikslumų;</w:t>
      </w:r>
    </w:p>
    <w:p w:rsidR="00504A82" w:rsidRDefault="00504A82" w:rsidP="00504A82">
      <w:pPr>
        <w:spacing w:line="360" w:lineRule="auto"/>
        <w:jc w:val="both"/>
      </w:pPr>
      <w:r>
        <w:tab/>
      </w:r>
      <w:r w:rsidR="00E76BE2">
        <w:t>6</w:t>
      </w:r>
      <w:r>
        <w:t>.</w:t>
      </w:r>
      <w:r w:rsidR="00E76BE2">
        <w:t>20</w:t>
      </w:r>
      <w:r>
        <w:t>. ruošia kapitalo investicijų statistines ataskaitas;</w:t>
      </w:r>
    </w:p>
    <w:p w:rsidR="00504A82" w:rsidRDefault="00504A82" w:rsidP="00012831">
      <w:pPr>
        <w:tabs>
          <w:tab w:val="left" w:pos="900"/>
          <w:tab w:val="left" w:pos="1260"/>
          <w:tab w:val="left" w:pos="1440"/>
        </w:tabs>
        <w:overflowPunct w:val="0"/>
        <w:autoSpaceDE w:val="0"/>
        <w:autoSpaceDN w:val="0"/>
        <w:adjustRightInd w:val="0"/>
        <w:spacing w:line="360" w:lineRule="auto"/>
        <w:jc w:val="both"/>
        <w:textAlignment w:val="baseline"/>
      </w:pPr>
      <w:r>
        <w:tab/>
      </w:r>
      <w:r>
        <w:tab/>
      </w:r>
      <w:r w:rsidR="00E76BE2">
        <w:t>6</w:t>
      </w:r>
      <w:r>
        <w:t>.</w:t>
      </w:r>
      <w:r w:rsidR="00E76BE2">
        <w:t>21</w:t>
      </w:r>
      <w:r>
        <w:t xml:space="preserve">. </w:t>
      </w:r>
      <w:r w:rsidR="00A75B77">
        <w:rPr>
          <w:szCs w:val="20"/>
          <w:lang w:eastAsia="en-US"/>
        </w:rPr>
        <w:t>tvarko</w:t>
      </w:r>
      <w:r w:rsidR="00A75B77" w:rsidRPr="00EE2F4B">
        <w:rPr>
          <w:szCs w:val="20"/>
          <w:lang w:eastAsia="en-US"/>
        </w:rPr>
        <w:t xml:space="preserve"> priimtų ir parengtų dokumentų archyvą</w:t>
      </w:r>
      <w:r w:rsidR="00994023">
        <w:rPr>
          <w:szCs w:val="20"/>
          <w:lang w:eastAsia="en-US"/>
        </w:rPr>
        <w:t>;</w:t>
      </w:r>
    </w:p>
    <w:p w:rsidR="00504A82" w:rsidRDefault="00504A82" w:rsidP="00504A82">
      <w:pPr>
        <w:spacing w:line="360" w:lineRule="auto"/>
        <w:jc w:val="both"/>
      </w:pPr>
      <w:r>
        <w:tab/>
      </w:r>
      <w:r w:rsidR="00E76BE2">
        <w:t>6</w:t>
      </w:r>
      <w:r>
        <w:t>.</w:t>
      </w:r>
      <w:r w:rsidR="00E76BE2">
        <w:t>22</w:t>
      </w:r>
      <w:r>
        <w:t>. kontroliuoja priskirtų apskaityti lėšų sąmatų vykdymą;</w:t>
      </w:r>
    </w:p>
    <w:p w:rsidR="00C54A08" w:rsidRDefault="00504A82" w:rsidP="00012831">
      <w:pPr>
        <w:spacing w:line="360" w:lineRule="auto"/>
        <w:jc w:val="both"/>
        <w:rPr>
          <w:szCs w:val="20"/>
          <w:lang w:eastAsia="en-US"/>
        </w:rPr>
      </w:pPr>
      <w:r>
        <w:tab/>
      </w:r>
      <w:r w:rsidR="00C54A08">
        <w:rPr>
          <w:szCs w:val="20"/>
          <w:lang w:eastAsia="en-US"/>
        </w:rPr>
        <w:t>6.2</w:t>
      </w:r>
      <w:r w:rsidR="00E76BE2">
        <w:rPr>
          <w:szCs w:val="20"/>
          <w:lang w:eastAsia="en-US"/>
        </w:rPr>
        <w:t>3</w:t>
      </w:r>
      <w:r w:rsidR="00C54A08">
        <w:rPr>
          <w:szCs w:val="20"/>
          <w:lang w:eastAsia="en-US"/>
        </w:rPr>
        <w:t>. tvarko buhalterinę apskaitą naudodamasis buhalterinės apskaitos programa „Biudžetas VS“</w:t>
      </w:r>
      <w:r w:rsidR="00994023">
        <w:rPr>
          <w:szCs w:val="20"/>
          <w:lang w:eastAsia="en-US"/>
        </w:rPr>
        <w:t>;</w:t>
      </w:r>
    </w:p>
    <w:p w:rsidR="00EE2F4B" w:rsidRPr="00EE2F4B" w:rsidRDefault="00C54A08" w:rsidP="00012831">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r w:rsidR="00F61634">
        <w:rPr>
          <w:szCs w:val="20"/>
          <w:lang w:eastAsia="en-US"/>
        </w:rPr>
        <w:t xml:space="preserve">     </w:t>
      </w:r>
      <w:r w:rsidR="00B311E6">
        <w:rPr>
          <w:szCs w:val="20"/>
          <w:lang w:eastAsia="en-US"/>
        </w:rPr>
        <w:t xml:space="preserve"> </w:t>
      </w:r>
      <w:r w:rsidR="00F61634">
        <w:rPr>
          <w:szCs w:val="20"/>
          <w:lang w:eastAsia="en-US"/>
        </w:rPr>
        <w:t>6.</w:t>
      </w:r>
      <w:r w:rsidR="00B311E6">
        <w:rPr>
          <w:szCs w:val="20"/>
          <w:lang w:eastAsia="en-US"/>
        </w:rPr>
        <w:t>2</w:t>
      </w:r>
      <w:r w:rsidR="00E76BE2">
        <w:rPr>
          <w:szCs w:val="20"/>
          <w:lang w:eastAsia="en-US"/>
        </w:rPr>
        <w:t>4</w:t>
      </w:r>
      <w:r w:rsidR="00F61634">
        <w:rPr>
          <w:szCs w:val="20"/>
          <w:lang w:eastAsia="en-US"/>
        </w:rPr>
        <w:t>. vykdo</w:t>
      </w:r>
      <w:r w:rsidR="00EE2F4B" w:rsidRPr="00EE2F4B">
        <w:rPr>
          <w:szCs w:val="20"/>
          <w:lang w:eastAsia="en-US"/>
        </w:rPr>
        <w:t xml:space="preserve"> Centralizuotos buhalterijos skyr</w:t>
      </w:r>
      <w:r w:rsidR="00F61634">
        <w:rPr>
          <w:szCs w:val="20"/>
          <w:lang w:eastAsia="en-US"/>
        </w:rPr>
        <w:t>iaus vedėjo nurodymus ir atlieka</w:t>
      </w:r>
      <w:r w:rsidR="00EE2F4B" w:rsidRPr="00EE2F4B">
        <w:rPr>
          <w:szCs w:val="20"/>
          <w:lang w:eastAsia="en-US"/>
        </w:rPr>
        <w:t xml:space="preserve"> kitas, pareigybės aprašyme nenumatytas nenuolatinio pobūdžio funkcijas, kurios yra priskirtos Centralizuotos buhalterijos skyriaus kompetencijai.</w:t>
      </w:r>
    </w:p>
    <w:p w:rsidR="003736B9" w:rsidRDefault="003736B9" w:rsidP="00EB0E4D">
      <w:pPr>
        <w:spacing w:line="360" w:lineRule="auto"/>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EB0E4D" w:rsidRDefault="00526200" w:rsidP="00EB0E4D">
      <w:pPr>
        <w:spacing w:line="360" w:lineRule="auto"/>
        <w:ind w:left="360"/>
        <w:jc w:val="both"/>
      </w:pPr>
      <w:r>
        <w:tab/>
        <w:t>7</w:t>
      </w:r>
      <w:r w:rsidR="003736B9">
        <w:t>. Šias pareigas einantis darbuotojas</w:t>
      </w:r>
      <w:r w:rsidR="00EB0E4D">
        <w:t xml:space="preserve"> atsako už:</w:t>
      </w:r>
    </w:p>
    <w:p w:rsidR="00F61634" w:rsidRPr="00F61634" w:rsidRDefault="00526200" w:rsidP="00F61634">
      <w:pPr>
        <w:pStyle w:val="BodyText"/>
        <w:spacing w:line="360" w:lineRule="auto"/>
        <w:ind w:firstLine="720"/>
        <w:rPr>
          <w:szCs w:val="20"/>
          <w:lang w:eastAsia="en-US"/>
        </w:rPr>
      </w:pPr>
      <w:r>
        <w:tab/>
      </w:r>
      <w:r w:rsidR="00F61634">
        <w:rPr>
          <w:szCs w:val="20"/>
          <w:lang w:eastAsia="en-US"/>
        </w:rPr>
        <w:t>7</w:t>
      </w:r>
      <w:r w:rsidR="00F61634" w:rsidRPr="00F61634">
        <w:rPr>
          <w:szCs w:val="20"/>
          <w:lang w:eastAsia="en-US"/>
        </w:rPr>
        <w:t>.1. skyriaus veiklos nuostatuose ir šiame pareigybės aprašyme nustatytų funkcijų bei pavestų užduočių neatlikimą ar netinkamą atlikimą;</w:t>
      </w:r>
    </w:p>
    <w:p w:rsidR="00F61634" w:rsidRPr="00F61634" w:rsidRDefault="00F61634" w:rsidP="00F61634">
      <w:pPr>
        <w:overflowPunct w:val="0"/>
        <w:autoSpaceDE w:val="0"/>
        <w:autoSpaceDN w:val="0"/>
        <w:adjustRightInd w:val="0"/>
        <w:spacing w:line="360" w:lineRule="auto"/>
        <w:ind w:firstLine="720"/>
        <w:jc w:val="both"/>
        <w:textAlignment w:val="baseline"/>
        <w:rPr>
          <w:szCs w:val="20"/>
          <w:lang w:eastAsia="en-US"/>
        </w:rPr>
      </w:pPr>
      <w:r>
        <w:rPr>
          <w:szCs w:val="20"/>
          <w:lang w:eastAsia="en-US"/>
        </w:rPr>
        <w:lastRenderedPageBreak/>
        <w:tab/>
        <w:t>7</w:t>
      </w:r>
      <w:r w:rsidRPr="00F61634">
        <w:rPr>
          <w:szCs w:val="20"/>
          <w:lang w:eastAsia="en-US"/>
        </w:rPr>
        <w:t>.2. savivaldybės administracijos darbo tvarkos taisyklių nesilaikymą, darbuotojų saugos ir sveikatos reikalavimų nesilaikymą;</w:t>
      </w:r>
    </w:p>
    <w:p w:rsidR="00F61634" w:rsidRPr="00F61634" w:rsidRDefault="00F61634" w:rsidP="00F61634">
      <w:pPr>
        <w:overflowPunct w:val="0"/>
        <w:autoSpaceDE w:val="0"/>
        <w:autoSpaceDN w:val="0"/>
        <w:adjustRightInd w:val="0"/>
        <w:spacing w:line="360" w:lineRule="auto"/>
        <w:ind w:firstLine="720"/>
        <w:jc w:val="both"/>
        <w:textAlignment w:val="baseline"/>
        <w:rPr>
          <w:szCs w:val="20"/>
          <w:lang w:eastAsia="en-US"/>
        </w:rPr>
      </w:pPr>
      <w:r>
        <w:rPr>
          <w:szCs w:val="20"/>
          <w:lang w:eastAsia="en-US"/>
        </w:rPr>
        <w:tab/>
        <w:t>7</w:t>
      </w:r>
      <w:r w:rsidRPr="00F61634">
        <w:rPr>
          <w:szCs w:val="20"/>
          <w:lang w:eastAsia="en-US"/>
        </w:rPr>
        <w:t>.3. profesinių paslapčių, sužinotų einant tarnybines pareigas, saugojimą;</w:t>
      </w:r>
    </w:p>
    <w:p w:rsidR="00F61634" w:rsidRPr="00F61634" w:rsidRDefault="00F61634" w:rsidP="00F61634">
      <w:pPr>
        <w:overflowPunct w:val="0"/>
        <w:autoSpaceDE w:val="0"/>
        <w:autoSpaceDN w:val="0"/>
        <w:adjustRightInd w:val="0"/>
        <w:spacing w:line="360" w:lineRule="auto"/>
        <w:ind w:firstLine="720"/>
        <w:jc w:val="both"/>
        <w:textAlignment w:val="baseline"/>
        <w:rPr>
          <w:szCs w:val="20"/>
          <w:lang w:eastAsia="en-US"/>
        </w:rPr>
      </w:pPr>
      <w:r>
        <w:rPr>
          <w:szCs w:val="20"/>
          <w:lang w:eastAsia="en-US"/>
        </w:rPr>
        <w:tab/>
        <w:t>7</w:t>
      </w:r>
      <w:r w:rsidRPr="00F61634">
        <w:rPr>
          <w:szCs w:val="20"/>
          <w:lang w:eastAsia="en-US"/>
        </w:rPr>
        <w:t>.4. einamąją finansų kontrolę, numatytą šiame pareigybės aprašyme;</w:t>
      </w:r>
    </w:p>
    <w:p w:rsidR="00F61634" w:rsidRPr="00F61634" w:rsidRDefault="00F61634" w:rsidP="00F61634">
      <w:pPr>
        <w:overflowPunct w:val="0"/>
        <w:autoSpaceDE w:val="0"/>
        <w:autoSpaceDN w:val="0"/>
        <w:adjustRightInd w:val="0"/>
        <w:spacing w:line="360" w:lineRule="auto"/>
        <w:ind w:firstLine="720"/>
        <w:jc w:val="both"/>
        <w:textAlignment w:val="baseline"/>
        <w:rPr>
          <w:szCs w:val="20"/>
          <w:lang w:eastAsia="en-US"/>
        </w:rPr>
      </w:pPr>
      <w:r>
        <w:rPr>
          <w:szCs w:val="20"/>
          <w:lang w:eastAsia="en-US"/>
        </w:rPr>
        <w:tab/>
        <w:t>7</w:t>
      </w:r>
      <w:r w:rsidRPr="00F61634">
        <w:rPr>
          <w:szCs w:val="20"/>
          <w:lang w:eastAsia="en-US"/>
        </w:rPr>
        <w:t>.5. finansinės ir statistinės atskaitomybės sudarymą laiku pagal numatytas atlikti funkcijas;</w:t>
      </w:r>
    </w:p>
    <w:p w:rsidR="00F61634" w:rsidRPr="00F61634" w:rsidRDefault="00F61634" w:rsidP="00F61634">
      <w:pPr>
        <w:overflowPunct w:val="0"/>
        <w:autoSpaceDE w:val="0"/>
        <w:autoSpaceDN w:val="0"/>
        <w:adjustRightInd w:val="0"/>
        <w:spacing w:line="360" w:lineRule="auto"/>
        <w:ind w:firstLine="720"/>
        <w:jc w:val="both"/>
        <w:textAlignment w:val="baseline"/>
        <w:rPr>
          <w:szCs w:val="20"/>
          <w:lang w:eastAsia="en-US"/>
        </w:rPr>
      </w:pPr>
      <w:r>
        <w:rPr>
          <w:szCs w:val="20"/>
          <w:lang w:eastAsia="en-US"/>
        </w:rPr>
        <w:tab/>
        <w:t>7</w:t>
      </w:r>
      <w:r w:rsidRPr="00F61634">
        <w:rPr>
          <w:szCs w:val="20"/>
          <w:lang w:eastAsia="en-US"/>
        </w:rPr>
        <w:t>.6. atsiskaitymų kontrolę ir turto apskaitą;</w:t>
      </w:r>
    </w:p>
    <w:p w:rsidR="00F61634" w:rsidRPr="00F61634" w:rsidRDefault="00F61634" w:rsidP="00F61634">
      <w:pPr>
        <w:overflowPunct w:val="0"/>
        <w:autoSpaceDE w:val="0"/>
        <w:autoSpaceDN w:val="0"/>
        <w:adjustRightInd w:val="0"/>
        <w:spacing w:line="360" w:lineRule="auto"/>
        <w:ind w:firstLine="720"/>
        <w:jc w:val="both"/>
        <w:textAlignment w:val="baseline"/>
        <w:rPr>
          <w:szCs w:val="20"/>
          <w:lang w:eastAsia="en-US"/>
        </w:rPr>
      </w:pPr>
      <w:r>
        <w:rPr>
          <w:szCs w:val="20"/>
          <w:lang w:eastAsia="en-US"/>
        </w:rPr>
        <w:tab/>
        <w:t>7</w:t>
      </w:r>
      <w:r w:rsidRPr="00F61634">
        <w:rPr>
          <w:szCs w:val="20"/>
          <w:lang w:eastAsia="en-US"/>
        </w:rPr>
        <w:t>.7. pareigybės aprašyme numatytų dokumentų surašymą laiku ir teisingai, juose esančių duomenų tikrumą, ūkinių operacijų teisėtumą.</w:t>
      </w:r>
    </w:p>
    <w:p w:rsidR="001D3739" w:rsidRDefault="001D3739" w:rsidP="00F61634">
      <w:pPr>
        <w:spacing w:line="360" w:lineRule="auto"/>
        <w:jc w:val="both"/>
      </w:pPr>
    </w:p>
    <w:p w:rsidR="00E85948" w:rsidRDefault="003027D8" w:rsidP="003027D8">
      <w:pPr>
        <w:spacing w:line="360" w:lineRule="auto"/>
        <w:ind w:left="360"/>
        <w:jc w:val="center"/>
      </w:pPr>
      <w:r>
        <w:t>___________________________________</w:t>
      </w:r>
    </w:p>
    <w:p w:rsidR="003027D8" w:rsidRDefault="003027D8" w:rsidP="003027D8">
      <w:pPr>
        <w:spacing w:line="360" w:lineRule="auto"/>
        <w:ind w:left="360"/>
        <w:jc w:val="center"/>
      </w:pPr>
    </w:p>
    <w:p w:rsidR="004D18CB" w:rsidRDefault="00E85948" w:rsidP="003027D8">
      <w:pPr>
        <w:ind w:left="360"/>
        <w:jc w:val="both"/>
      </w:pPr>
      <w:r>
        <w:t>Susipažinau</w:t>
      </w:r>
    </w:p>
    <w:p w:rsidR="009E3112" w:rsidRDefault="009E3112" w:rsidP="00E85948">
      <w:pPr>
        <w:spacing w:line="360" w:lineRule="auto"/>
        <w:ind w:left="360"/>
        <w:jc w:val="both"/>
      </w:pPr>
    </w:p>
    <w:p w:rsidR="00A75B77" w:rsidRDefault="00A75B77"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 xml:space="preserve">             </w:t>
      </w:r>
    </w:p>
    <w:p w:rsidR="00A75B77" w:rsidRDefault="00A75B77"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p>
    <w:p w:rsidR="00A75B77" w:rsidRDefault="00A75B77"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r>
        <w:rPr>
          <w:szCs w:val="20"/>
          <w:lang w:eastAsia="en-US"/>
        </w:rPr>
        <w:tab/>
      </w:r>
    </w:p>
    <w:p w:rsidR="00A75B77" w:rsidRDefault="00A75B77"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p>
    <w:p w:rsidR="00A75B77" w:rsidRDefault="00A75B77" w:rsidP="00C976A4">
      <w:pPr>
        <w:tabs>
          <w:tab w:val="left" w:pos="900"/>
          <w:tab w:val="left" w:pos="1260"/>
          <w:tab w:val="left" w:pos="1440"/>
        </w:tabs>
        <w:overflowPunct w:val="0"/>
        <w:autoSpaceDE w:val="0"/>
        <w:autoSpaceDN w:val="0"/>
        <w:adjustRightInd w:val="0"/>
        <w:spacing w:line="360" w:lineRule="auto"/>
        <w:jc w:val="both"/>
        <w:textAlignment w:val="baseline"/>
        <w:rPr>
          <w:szCs w:val="20"/>
          <w:lang w:eastAsia="en-US"/>
        </w:rPr>
      </w:pPr>
      <w:r>
        <w:rPr>
          <w:szCs w:val="20"/>
          <w:lang w:eastAsia="en-US"/>
        </w:rPr>
        <w:tab/>
      </w:r>
    </w:p>
    <w:p w:rsidR="00A75B77" w:rsidRDefault="00A75B77" w:rsidP="00C976A4">
      <w:pPr>
        <w:tabs>
          <w:tab w:val="left" w:pos="900"/>
          <w:tab w:val="left" w:pos="1260"/>
          <w:tab w:val="left" w:pos="1440"/>
        </w:tabs>
        <w:overflowPunct w:val="0"/>
        <w:autoSpaceDE w:val="0"/>
        <w:autoSpaceDN w:val="0"/>
        <w:adjustRightInd w:val="0"/>
        <w:spacing w:line="360" w:lineRule="auto"/>
        <w:jc w:val="both"/>
        <w:textAlignment w:val="baseline"/>
      </w:pPr>
      <w:r>
        <w:rPr>
          <w:szCs w:val="20"/>
          <w:lang w:eastAsia="en-US"/>
        </w:rPr>
        <w:tab/>
      </w: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8"/>
      <w:headerReference w:type="default" r:id="rId9"/>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39A" w:rsidRDefault="0073739A">
      <w:r>
        <w:separator/>
      </w:r>
    </w:p>
  </w:endnote>
  <w:endnote w:type="continuationSeparator" w:id="0">
    <w:p w:rsidR="0073739A" w:rsidRDefault="00737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39A" w:rsidRDefault="0073739A">
      <w:r>
        <w:separator/>
      </w:r>
    </w:p>
  </w:footnote>
  <w:footnote w:type="continuationSeparator" w:id="0">
    <w:p w:rsidR="0073739A" w:rsidRDefault="00737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BF2" w:rsidRDefault="00905BF2" w:rsidP="00BE3B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05BF2" w:rsidRDefault="00905B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BF2" w:rsidRDefault="00905BF2" w:rsidP="00BE3B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424D">
      <w:rPr>
        <w:rStyle w:val="PageNumber"/>
        <w:noProof/>
      </w:rPr>
      <w:t>2</w:t>
    </w:r>
    <w:r>
      <w:rPr>
        <w:rStyle w:val="PageNumber"/>
      </w:rPr>
      <w:fldChar w:fldCharType="end"/>
    </w:r>
  </w:p>
  <w:p w:rsidR="00905BF2" w:rsidRDefault="00905B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646"/>
    <w:rsid w:val="00001D51"/>
    <w:rsid w:val="0000681C"/>
    <w:rsid w:val="000126F4"/>
    <w:rsid w:val="00012831"/>
    <w:rsid w:val="00047AAC"/>
    <w:rsid w:val="00050722"/>
    <w:rsid w:val="00066CB4"/>
    <w:rsid w:val="000C3FD8"/>
    <w:rsid w:val="000C51F0"/>
    <w:rsid w:val="000C552B"/>
    <w:rsid w:val="000D4646"/>
    <w:rsid w:val="00190A8A"/>
    <w:rsid w:val="001B487B"/>
    <w:rsid w:val="001C3EA2"/>
    <w:rsid w:val="001D3739"/>
    <w:rsid w:val="002100AE"/>
    <w:rsid w:val="00235010"/>
    <w:rsid w:val="002616B6"/>
    <w:rsid w:val="00266B87"/>
    <w:rsid w:val="002671A9"/>
    <w:rsid w:val="002A1675"/>
    <w:rsid w:val="002C3867"/>
    <w:rsid w:val="002C42B5"/>
    <w:rsid w:val="002F3761"/>
    <w:rsid w:val="002F52CB"/>
    <w:rsid w:val="003027D8"/>
    <w:rsid w:val="00323130"/>
    <w:rsid w:val="00335017"/>
    <w:rsid w:val="00335914"/>
    <w:rsid w:val="003736B9"/>
    <w:rsid w:val="00374FF1"/>
    <w:rsid w:val="003759A6"/>
    <w:rsid w:val="003E03AD"/>
    <w:rsid w:val="003F3178"/>
    <w:rsid w:val="00406EA2"/>
    <w:rsid w:val="0042284A"/>
    <w:rsid w:val="00450C02"/>
    <w:rsid w:val="004552D5"/>
    <w:rsid w:val="004617B1"/>
    <w:rsid w:val="00474AB0"/>
    <w:rsid w:val="0047503E"/>
    <w:rsid w:val="004B4670"/>
    <w:rsid w:val="004D18CB"/>
    <w:rsid w:val="004E7688"/>
    <w:rsid w:val="004F0E37"/>
    <w:rsid w:val="00504A82"/>
    <w:rsid w:val="00526200"/>
    <w:rsid w:val="005435F6"/>
    <w:rsid w:val="00565677"/>
    <w:rsid w:val="00565F3C"/>
    <w:rsid w:val="00570A94"/>
    <w:rsid w:val="00577454"/>
    <w:rsid w:val="005845C2"/>
    <w:rsid w:val="005847AE"/>
    <w:rsid w:val="00591BB2"/>
    <w:rsid w:val="00597F7B"/>
    <w:rsid w:val="005D5FE1"/>
    <w:rsid w:val="005E5F01"/>
    <w:rsid w:val="0060255A"/>
    <w:rsid w:val="00686E3F"/>
    <w:rsid w:val="006B7AD1"/>
    <w:rsid w:val="006C3B5D"/>
    <w:rsid w:val="006D383F"/>
    <w:rsid w:val="00706C57"/>
    <w:rsid w:val="0071543E"/>
    <w:rsid w:val="00732D3D"/>
    <w:rsid w:val="00736C8C"/>
    <w:rsid w:val="0073739A"/>
    <w:rsid w:val="007570AC"/>
    <w:rsid w:val="00763ECB"/>
    <w:rsid w:val="00767DFE"/>
    <w:rsid w:val="00821972"/>
    <w:rsid w:val="00825342"/>
    <w:rsid w:val="008330D3"/>
    <w:rsid w:val="00840E43"/>
    <w:rsid w:val="00840F88"/>
    <w:rsid w:val="00850432"/>
    <w:rsid w:val="00881D7B"/>
    <w:rsid w:val="0088424D"/>
    <w:rsid w:val="008C298D"/>
    <w:rsid w:val="008E1A14"/>
    <w:rsid w:val="00905BF2"/>
    <w:rsid w:val="00912FDC"/>
    <w:rsid w:val="009275EF"/>
    <w:rsid w:val="009375C6"/>
    <w:rsid w:val="009748F4"/>
    <w:rsid w:val="00981FF6"/>
    <w:rsid w:val="00994023"/>
    <w:rsid w:val="009B4274"/>
    <w:rsid w:val="009E3112"/>
    <w:rsid w:val="009F0EB1"/>
    <w:rsid w:val="00A20887"/>
    <w:rsid w:val="00A21B96"/>
    <w:rsid w:val="00A36D85"/>
    <w:rsid w:val="00A701A6"/>
    <w:rsid w:val="00A75B77"/>
    <w:rsid w:val="00AA3CB6"/>
    <w:rsid w:val="00AC3BDB"/>
    <w:rsid w:val="00AD149F"/>
    <w:rsid w:val="00AD328D"/>
    <w:rsid w:val="00B311E6"/>
    <w:rsid w:val="00B44E4D"/>
    <w:rsid w:val="00B724AE"/>
    <w:rsid w:val="00B80461"/>
    <w:rsid w:val="00BE3BE7"/>
    <w:rsid w:val="00C012E9"/>
    <w:rsid w:val="00C03D83"/>
    <w:rsid w:val="00C07472"/>
    <w:rsid w:val="00C07AD0"/>
    <w:rsid w:val="00C220C2"/>
    <w:rsid w:val="00C3774A"/>
    <w:rsid w:val="00C54A08"/>
    <w:rsid w:val="00C71493"/>
    <w:rsid w:val="00C81E2D"/>
    <w:rsid w:val="00C95F59"/>
    <w:rsid w:val="00C976A4"/>
    <w:rsid w:val="00CB3989"/>
    <w:rsid w:val="00D412C8"/>
    <w:rsid w:val="00D5336F"/>
    <w:rsid w:val="00D53539"/>
    <w:rsid w:val="00DC5DBE"/>
    <w:rsid w:val="00E3168A"/>
    <w:rsid w:val="00E550C1"/>
    <w:rsid w:val="00E76BE2"/>
    <w:rsid w:val="00E85948"/>
    <w:rsid w:val="00EA37EA"/>
    <w:rsid w:val="00EB0E4D"/>
    <w:rsid w:val="00EE2F4B"/>
    <w:rsid w:val="00F115F4"/>
    <w:rsid w:val="00F57888"/>
    <w:rsid w:val="00F61634"/>
    <w:rsid w:val="00F863F8"/>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B487B"/>
    <w:rPr>
      <w:rFonts w:ascii="Tahoma" w:hAnsi="Tahoma" w:cs="Tahoma"/>
      <w:sz w:val="16"/>
      <w:szCs w:val="16"/>
    </w:rPr>
  </w:style>
  <w:style w:type="paragraph" w:styleId="Header">
    <w:name w:val="header"/>
    <w:basedOn w:val="Normal"/>
    <w:rsid w:val="003027D8"/>
    <w:pPr>
      <w:tabs>
        <w:tab w:val="center" w:pos="4819"/>
        <w:tab w:val="right" w:pos="9638"/>
      </w:tabs>
    </w:pPr>
  </w:style>
  <w:style w:type="character" w:styleId="PageNumber">
    <w:name w:val="page number"/>
    <w:basedOn w:val="DefaultParagraphFont"/>
    <w:rsid w:val="003027D8"/>
  </w:style>
  <w:style w:type="paragraph" w:styleId="BodyTextIndent">
    <w:name w:val="Body Text Indent"/>
    <w:basedOn w:val="Normal"/>
    <w:rsid w:val="001D3739"/>
    <w:pPr>
      <w:ind w:left="360"/>
      <w:jc w:val="both"/>
    </w:pPr>
    <w:rPr>
      <w:lang w:val="en-GB" w:eastAsia="en-US"/>
    </w:rPr>
  </w:style>
  <w:style w:type="paragraph" w:styleId="BodyText">
    <w:name w:val="Body Text"/>
    <w:basedOn w:val="Normal"/>
    <w:link w:val="BodyTextChar"/>
    <w:rsid w:val="00EE2F4B"/>
    <w:pPr>
      <w:spacing w:after="120"/>
    </w:pPr>
  </w:style>
  <w:style w:type="character" w:customStyle="1" w:styleId="BodyTextChar">
    <w:name w:val="Body Text Char"/>
    <w:basedOn w:val="DefaultParagraphFont"/>
    <w:link w:val="BodyText"/>
    <w:rsid w:val="00EE2F4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B487B"/>
    <w:rPr>
      <w:rFonts w:ascii="Tahoma" w:hAnsi="Tahoma" w:cs="Tahoma"/>
      <w:sz w:val="16"/>
      <w:szCs w:val="16"/>
    </w:rPr>
  </w:style>
  <w:style w:type="paragraph" w:styleId="Header">
    <w:name w:val="header"/>
    <w:basedOn w:val="Normal"/>
    <w:rsid w:val="003027D8"/>
    <w:pPr>
      <w:tabs>
        <w:tab w:val="center" w:pos="4819"/>
        <w:tab w:val="right" w:pos="9638"/>
      </w:tabs>
    </w:pPr>
  </w:style>
  <w:style w:type="character" w:styleId="PageNumber">
    <w:name w:val="page number"/>
    <w:basedOn w:val="DefaultParagraphFont"/>
    <w:rsid w:val="003027D8"/>
  </w:style>
  <w:style w:type="paragraph" w:styleId="BodyTextIndent">
    <w:name w:val="Body Text Indent"/>
    <w:basedOn w:val="Normal"/>
    <w:rsid w:val="001D3739"/>
    <w:pPr>
      <w:ind w:left="360"/>
      <w:jc w:val="both"/>
    </w:pPr>
    <w:rPr>
      <w:lang w:val="en-GB" w:eastAsia="en-US"/>
    </w:rPr>
  </w:style>
  <w:style w:type="paragraph" w:styleId="BodyText">
    <w:name w:val="Body Text"/>
    <w:basedOn w:val="Normal"/>
    <w:link w:val="BodyTextChar"/>
    <w:rsid w:val="00EE2F4B"/>
    <w:pPr>
      <w:spacing w:after="120"/>
    </w:pPr>
  </w:style>
  <w:style w:type="character" w:customStyle="1" w:styleId="BodyTextChar">
    <w:name w:val="Body Text Char"/>
    <w:basedOn w:val="DefaultParagraphFont"/>
    <w:link w:val="BodyText"/>
    <w:rsid w:val="00EE2F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784593">
      <w:bodyDiv w:val="1"/>
      <w:marLeft w:val="0"/>
      <w:marRight w:val="0"/>
      <w:marTop w:val="0"/>
      <w:marBottom w:val="0"/>
      <w:divBdr>
        <w:top w:val="none" w:sz="0" w:space="0" w:color="auto"/>
        <w:left w:val="none" w:sz="0" w:space="0" w:color="auto"/>
        <w:bottom w:val="none" w:sz="0" w:space="0" w:color="auto"/>
        <w:right w:val="none" w:sz="0" w:space="0" w:color="auto"/>
      </w:divBdr>
    </w:div>
    <w:div w:id="185329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4519</Words>
  <Characters>2576</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7081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Gediminas Morkeliūnas</cp:lastModifiedBy>
  <cp:revision>3</cp:revision>
  <cp:lastPrinted>2015-08-24T10:50:00Z</cp:lastPrinted>
  <dcterms:created xsi:type="dcterms:W3CDTF">2018-04-20T11:09:00Z</dcterms:created>
  <dcterms:modified xsi:type="dcterms:W3CDTF">2018-04-20T11:25:00Z</dcterms:modified>
</cp:coreProperties>
</file>