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02B" w:rsidRDefault="00413A0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02B" w:rsidRDefault="008A102B">
      <w:pPr>
        <w:jc w:val="center"/>
        <w:rPr>
          <w:rFonts w:ascii="Times New Roman" w:hAnsi="Times New Roman"/>
          <w:b/>
        </w:rPr>
      </w:pPr>
    </w:p>
    <w:p w:rsidR="008A102B" w:rsidRDefault="008A102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A102B" w:rsidRDefault="008A102B">
      <w:pPr>
        <w:jc w:val="center"/>
        <w:rPr>
          <w:rFonts w:ascii="Times New Roman" w:hAnsi="Times New Roman"/>
          <w:b/>
        </w:rPr>
      </w:pPr>
    </w:p>
    <w:p w:rsidR="008A102B" w:rsidRDefault="008A102B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A102B" w:rsidRPr="003523AA" w:rsidRDefault="008A102B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DĖL UŽDAROSIOS AKCINĖS BENDROVĖS „ŠAKIŲ VANDENYS“ ĮSTATINIO KAPITALO DIDINIMO</w:t>
      </w:r>
    </w:p>
    <w:p w:rsidR="008A102B" w:rsidRPr="006E6A0C" w:rsidRDefault="008A10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A102B" w:rsidRPr="00D118C4" w:rsidRDefault="008A102B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>201</w:t>
      </w:r>
      <w:r w:rsidR="0085110A">
        <w:rPr>
          <w:rFonts w:ascii="Times New Roman" w:hAnsi="Times New Roman"/>
        </w:rPr>
        <w:t>8</w:t>
      </w:r>
      <w:r w:rsidRPr="00D118C4">
        <w:rPr>
          <w:rFonts w:ascii="Times New Roman" w:hAnsi="Times New Roman"/>
        </w:rPr>
        <w:t xml:space="preserve"> m. </w:t>
      </w:r>
      <w:r w:rsidR="0085110A">
        <w:rPr>
          <w:rFonts w:ascii="Times New Roman" w:hAnsi="Times New Roman"/>
        </w:rPr>
        <w:t xml:space="preserve">birželio     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d. 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</w:p>
    <w:p w:rsidR="008A102B" w:rsidRPr="00D118C4" w:rsidRDefault="008A102B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A102B" w:rsidRPr="006E6A0C" w:rsidRDefault="008A102B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8A102B" w:rsidRPr="003E1D9E" w:rsidRDefault="008A102B" w:rsidP="00DD42A6">
      <w:pPr>
        <w:pStyle w:val="prastasiniatinklio"/>
        <w:tabs>
          <w:tab w:val="left" w:pos="720"/>
          <w:tab w:val="left" w:pos="1191"/>
        </w:tabs>
        <w:spacing w:before="0" w:beforeAutospacing="0" w:after="0" w:line="360" w:lineRule="auto"/>
        <w:jc w:val="both"/>
      </w:pPr>
      <w:r w:rsidRPr="003E1D9E">
        <w:tab/>
        <w:t>Vadovaudamasi Lietuvos Respublikos akcinių bendrovių įstatymo 20 straipsnio 1 dalies 1</w:t>
      </w:r>
      <w:r w:rsidR="004619E2">
        <w:t>7</w:t>
      </w:r>
      <w:r w:rsidRPr="003E1D9E">
        <w:t xml:space="preserve"> punktu, 29 straipsnio 6 dalimi, 49 ir 50 straipsniais, rajono savivaldybės tarybos 201</w:t>
      </w:r>
      <w:r w:rsidR="0085110A" w:rsidRPr="003E1D9E">
        <w:t>8</w:t>
      </w:r>
      <w:r w:rsidRPr="003E1D9E">
        <w:t xml:space="preserve"> m. </w:t>
      </w:r>
      <w:r w:rsidR="0085110A" w:rsidRPr="003E1D9E">
        <w:t>birželio 22</w:t>
      </w:r>
      <w:r w:rsidRPr="003E1D9E">
        <w:t xml:space="preserve"> d. sprendimo Nr. T-</w:t>
      </w:r>
      <w:r w:rsidR="0085110A" w:rsidRPr="003E1D9E">
        <w:t>242</w:t>
      </w:r>
      <w:r w:rsidRPr="003E1D9E">
        <w:t xml:space="preserve"> „Dėl savivaldybės turto investavimo ir uždarosios akcinės bendrovės „Šakių vandenys“ įstatinio kapitalo didinimo“ 2 punktu, Atstovavimo savivaldybei bendrovėse taisyklių, patvirtintų rajono savivaldybės administracijos direktoriaus 2007 m. liepos 12 d. įsakymu Nr. AT-889 „Dėl Atstovavimo savivaldybei bendrovėse taisyklių tvirtinimo“ (rajono savivaldybės administracijos direktoriaus 2014 m. spalio 2 d. įsakymo Nr. AT-953 redakcija), 6 ir 20.1 punktais</w:t>
      </w:r>
      <w:r w:rsidR="0085110A" w:rsidRPr="003E1D9E">
        <w:t xml:space="preserve">, </w:t>
      </w:r>
      <w:r w:rsidR="0085110A" w:rsidRPr="003E1D9E">
        <w:rPr>
          <w:color w:val="000000"/>
        </w:rPr>
        <w:t>rajono savivaldybės mero 2018 m. birželio 13 d. potvarkio Nr. MAK-75 „Dėl kasmetinių atostogų suteikimo Dainiui Grincevičiui</w:t>
      </w:r>
      <w:r w:rsidR="00E86737">
        <w:rPr>
          <w:color w:val="000000"/>
        </w:rPr>
        <w:t>“</w:t>
      </w:r>
      <w:r w:rsidR="0085110A" w:rsidRPr="003E1D9E">
        <w:rPr>
          <w:color w:val="000000"/>
        </w:rPr>
        <w:t xml:space="preserve"> 2 punktu</w:t>
      </w:r>
      <w:r w:rsidRPr="003E1D9E">
        <w:t xml:space="preserve"> bei atsižvelgdama</w:t>
      </w:r>
      <w:bookmarkStart w:id="0" w:name="_GoBack"/>
      <w:bookmarkEnd w:id="0"/>
      <w:r w:rsidRPr="003E1D9E">
        <w:t xml:space="preserve"> į tai, kad Šakių rajono savivaldybei priklauso 1</w:t>
      </w:r>
      <w:r w:rsidR="0085110A" w:rsidRPr="003E1D9E">
        <w:t>4759248</w:t>
      </w:r>
      <w:r w:rsidRPr="003E1D9E">
        <w:t xml:space="preserve"> vnt. uždarosios akcinės bendrovės „Šakių vandenys“ akcijų, kurios suteikia 100 proc. balsų,</w:t>
      </w:r>
    </w:p>
    <w:p w:rsidR="008A102B" w:rsidRPr="003E1D9E" w:rsidRDefault="008A102B" w:rsidP="00DD42A6">
      <w:pPr>
        <w:pStyle w:val="prastasiniatinklio"/>
        <w:tabs>
          <w:tab w:val="left" w:pos="720"/>
          <w:tab w:val="left" w:pos="1191"/>
        </w:tabs>
        <w:spacing w:before="0" w:beforeAutospacing="0" w:after="0" w:line="360" w:lineRule="auto"/>
        <w:jc w:val="both"/>
      </w:pPr>
      <w:r w:rsidRPr="003E1D9E">
        <w:tab/>
        <w:t xml:space="preserve">1. </w:t>
      </w:r>
      <w:r w:rsidRPr="003E1D9E">
        <w:rPr>
          <w:spacing w:val="60"/>
        </w:rPr>
        <w:t>Didinu</w:t>
      </w:r>
      <w:r w:rsidRPr="003E1D9E">
        <w:t xml:space="preserve"> uždarosios akcinės bendrovės „Šakių vandenys“ (įmonės kodas Juridinių asmenų registre – 174264880, buveinės adresas – Šakiai, V. Kudirkos g. 62) įstatinį kapitalą papildomu </w:t>
      </w:r>
      <w:r w:rsidR="00B300BF" w:rsidRPr="003E1D9E">
        <w:t>49999,77</w:t>
      </w:r>
      <w:r w:rsidR="00B300BF" w:rsidRPr="003E1D9E">
        <w:rPr>
          <w:color w:val="FF0000"/>
        </w:rPr>
        <w:t xml:space="preserve"> </w:t>
      </w:r>
      <w:r w:rsidR="00B300BF" w:rsidRPr="003E1D9E">
        <w:t>eurų (keturiasdešimt devynių tūkstančių devynių šimtų devyniasdešimt devynių eurų septyniasdešimt septynių centų) įnašu</w:t>
      </w:r>
      <w:r w:rsidRPr="003E1D9E">
        <w:t xml:space="preserve">, nuo </w:t>
      </w:r>
      <w:r w:rsidR="00B300BF" w:rsidRPr="003E1D9E">
        <w:t>4280181,92 eurų (keturių milijonų dviejų šimtų aštuoniasdešimt tūkstančių vieno šimto aštuoniasdešimt vieno euro devyniasdešimt dviejų centų)</w:t>
      </w:r>
      <w:r w:rsidRPr="003E1D9E">
        <w:t xml:space="preserve"> iki </w:t>
      </w:r>
      <w:r w:rsidR="00161747" w:rsidRPr="003E1D9E">
        <w:t>4330181,69 eurų (keturių milijonų trijų šimtų trisdešimt tūkstančių vieno šimto aštuoniasdešimt vieno euro šešiasdešimt devynių centų)</w:t>
      </w:r>
      <w:r w:rsidRPr="003E1D9E">
        <w:t xml:space="preserve">, išleidžiant </w:t>
      </w:r>
      <w:r w:rsidR="00161747" w:rsidRPr="003E1D9E">
        <w:t>172413 (vieną šimtą septyniasdešimt du tūkstančius keturis šimtus trylika) paprastųjų vardinių akcijų, kurių kiekviena – 0,29 eurų (dvidešimt devynių šimtųjų euro) nominalios vertės, o bendra nominali vertė – 49999,77</w:t>
      </w:r>
      <w:r w:rsidR="00161747" w:rsidRPr="003E1D9E">
        <w:rPr>
          <w:color w:val="FF0000"/>
        </w:rPr>
        <w:t xml:space="preserve"> </w:t>
      </w:r>
      <w:r w:rsidR="00161747" w:rsidRPr="003E1D9E">
        <w:t>eurų (keturiasdešimt devyni tūkstančiai devyni šimtai devyniasdešimt devyni eurai septyniasdešimt septyni centai). Akcijų emisijos kaina lygi jų nominaliai vertei. Visos išleistos naujos akcijos perduodamos Šakių rajono savivaldybei.</w:t>
      </w:r>
    </w:p>
    <w:p w:rsidR="008A102B" w:rsidRPr="003E1D9E" w:rsidRDefault="008A102B" w:rsidP="00DD42A6">
      <w:pPr>
        <w:pStyle w:val="Antrats"/>
        <w:tabs>
          <w:tab w:val="left" w:pos="720"/>
          <w:tab w:val="left" w:pos="1191"/>
          <w:tab w:val="center" w:pos="126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1D9E">
        <w:rPr>
          <w:rFonts w:ascii="Times New Roman" w:hAnsi="Times New Roman"/>
          <w:sz w:val="24"/>
          <w:szCs w:val="24"/>
        </w:rPr>
        <w:tab/>
        <w:t xml:space="preserve">2. </w:t>
      </w:r>
      <w:r w:rsidRPr="003E1D9E">
        <w:rPr>
          <w:rFonts w:ascii="Times New Roman" w:hAnsi="Times New Roman"/>
          <w:spacing w:val="60"/>
          <w:sz w:val="24"/>
          <w:szCs w:val="24"/>
        </w:rPr>
        <w:t>Pavedu</w:t>
      </w:r>
      <w:r w:rsidRPr="003E1D9E">
        <w:rPr>
          <w:rFonts w:ascii="Times New Roman" w:hAnsi="Times New Roman"/>
          <w:sz w:val="24"/>
          <w:szCs w:val="24"/>
        </w:rPr>
        <w:t xml:space="preserve"> uždarosios akcinės bendrovės „Šakių vandenys“ direktoriui parengti </w:t>
      </w:r>
      <w:r w:rsidR="004D6FB6">
        <w:rPr>
          <w:rFonts w:ascii="Times New Roman" w:hAnsi="Times New Roman"/>
          <w:sz w:val="24"/>
          <w:szCs w:val="24"/>
        </w:rPr>
        <w:t>d</w:t>
      </w:r>
      <w:r w:rsidR="004D6FB6" w:rsidRPr="004D6FB6">
        <w:rPr>
          <w:rFonts w:ascii="Times New Roman" w:hAnsi="Times New Roman"/>
          <w:sz w:val="24"/>
          <w:szCs w:val="24"/>
        </w:rPr>
        <w:t>ėl įstatinio kapitalo padidin</w:t>
      </w:r>
      <w:r w:rsidR="004D6FB6">
        <w:rPr>
          <w:rFonts w:ascii="Times New Roman" w:hAnsi="Times New Roman"/>
          <w:sz w:val="24"/>
          <w:szCs w:val="24"/>
        </w:rPr>
        <w:t>imo papildomais įnašais pakeistus bendrovės įstatus</w:t>
      </w:r>
      <w:r w:rsidR="004D6FB6" w:rsidRPr="004D6FB6">
        <w:rPr>
          <w:rFonts w:ascii="Times New Roman" w:hAnsi="Times New Roman"/>
          <w:sz w:val="24"/>
          <w:szCs w:val="24"/>
        </w:rPr>
        <w:t xml:space="preserve"> </w:t>
      </w:r>
      <w:r w:rsidR="00093197" w:rsidRPr="00E64421">
        <w:rPr>
          <w:rFonts w:ascii="Times New Roman" w:hAnsi="Times New Roman"/>
          <w:sz w:val="23"/>
          <w:szCs w:val="23"/>
        </w:rPr>
        <w:t xml:space="preserve">ir pateikti tvirtinti </w:t>
      </w:r>
      <w:r w:rsidR="00093197">
        <w:rPr>
          <w:rFonts w:ascii="Times New Roman" w:hAnsi="Times New Roman"/>
          <w:sz w:val="23"/>
          <w:szCs w:val="23"/>
        </w:rPr>
        <w:t>rajono savivaldybės administracijos direktoriui</w:t>
      </w:r>
      <w:r w:rsidR="00093197" w:rsidRPr="00E64421">
        <w:rPr>
          <w:rFonts w:ascii="Times New Roman" w:hAnsi="Times New Roman"/>
          <w:sz w:val="23"/>
          <w:szCs w:val="23"/>
        </w:rPr>
        <w:t>.</w:t>
      </w:r>
    </w:p>
    <w:p w:rsidR="003E1D9E" w:rsidRPr="003E1D9E" w:rsidRDefault="003E1D9E" w:rsidP="00E86737">
      <w:pPr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3E1D9E">
        <w:rPr>
          <w:rStyle w:val="uficommentbody"/>
          <w:rFonts w:ascii="Times New Roman" w:hAnsi="Times New Roman"/>
          <w:szCs w:val="24"/>
        </w:rPr>
        <w:lastRenderedPageBreak/>
        <w:t xml:space="preserve">Šis </w:t>
      </w:r>
      <w:r w:rsidR="00967B54">
        <w:rPr>
          <w:rStyle w:val="uficommentbody"/>
          <w:rFonts w:ascii="Times New Roman" w:hAnsi="Times New Roman"/>
          <w:szCs w:val="24"/>
        </w:rPr>
        <w:t>įsakymas</w:t>
      </w:r>
      <w:r w:rsidRPr="003E1D9E">
        <w:rPr>
          <w:rStyle w:val="uficommentbody"/>
          <w:rFonts w:ascii="Times New Roman" w:hAnsi="Times New Roman"/>
          <w:szCs w:val="24"/>
        </w:rPr>
        <w:t xml:space="preserve"> per vieną mėnesį nuo </w:t>
      </w:r>
      <w:r w:rsidR="00967B54">
        <w:rPr>
          <w:rStyle w:val="uficommentbody"/>
          <w:rFonts w:ascii="Times New Roman" w:hAnsi="Times New Roman"/>
          <w:szCs w:val="24"/>
        </w:rPr>
        <w:t>jo</w:t>
      </w:r>
      <w:r w:rsidRPr="003E1D9E">
        <w:rPr>
          <w:rStyle w:val="uficommentbody"/>
          <w:rFonts w:ascii="Times New Roman" w:hAnsi="Times New Roman"/>
          <w:szCs w:val="24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D9E" w:rsidRPr="003E1D9E" w:rsidRDefault="003E1D9E" w:rsidP="00E86737">
      <w:pPr>
        <w:pStyle w:val="Antrats"/>
        <w:tabs>
          <w:tab w:val="left" w:pos="720"/>
          <w:tab w:val="left" w:pos="1191"/>
          <w:tab w:val="center" w:pos="1260"/>
        </w:tabs>
        <w:jc w:val="both"/>
        <w:rPr>
          <w:rFonts w:ascii="Times New Roman" w:hAnsi="Times New Roman"/>
          <w:sz w:val="24"/>
          <w:szCs w:val="24"/>
        </w:rPr>
      </w:pPr>
    </w:p>
    <w:p w:rsidR="008A102B" w:rsidRPr="003E1D9E" w:rsidRDefault="008A102B" w:rsidP="00E86737">
      <w:pPr>
        <w:pStyle w:val="prastasiniatinklio"/>
        <w:tabs>
          <w:tab w:val="left" w:pos="720"/>
          <w:tab w:val="left" w:pos="1191"/>
        </w:tabs>
        <w:spacing w:before="0" w:beforeAutospacing="0" w:after="0"/>
        <w:jc w:val="both"/>
      </w:pPr>
    </w:p>
    <w:p w:rsidR="008A102B" w:rsidRPr="003E1D9E" w:rsidRDefault="008A102B" w:rsidP="00E86737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F6C5C" w:rsidRPr="003E1D9E" w:rsidRDefault="008A102B" w:rsidP="00E86737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Administracijos direktori</w:t>
      </w:r>
      <w:r w:rsidR="002F6C5C" w:rsidRPr="003E1D9E">
        <w:rPr>
          <w:rFonts w:ascii="Times New Roman" w:hAnsi="Times New Roman"/>
          <w:szCs w:val="24"/>
        </w:rPr>
        <w:t>a</w:t>
      </w:r>
      <w:r w:rsidRPr="003E1D9E">
        <w:rPr>
          <w:rFonts w:ascii="Times New Roman" w:hAnsi="Times New Roman"/>
          <w:szCs w:val="24"/>
        </w:rPr>
        <w:t>us</w:t>
      </w:r>
      <w:r w:rsidR="002F6C5C" w:rsidRPr="003E1D9E">
        <w:rPr>
          <w:rFonts w:ascii="Times New Roman" w:hAnsi="Times New Roman"/>
          <w:szCs w:val="24"/>
        </w:rPr>
        <w:t xml:space="preserve"> pavaduotoja,</w:t>
      </w:r>
    </w:p>
    <w:p w:rsidR="008A102B" w:rsidRPr="003E1D9E" w:rsidRDefault="002F6C5C" w:rsidP="00E86737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pavaduojanti administracijos direktorių</w:t>
      </w:r>
      <w:r w:rsidR="008A102B" w:rsidRPr="003E1D9E">
        <w:rPr>
          <w:rFonts w:ascii="Times New Roman" w:hAnsi="Times New Roman"/>
          <w:szCs w:val="24"/>
        </w:rPr>
        <w:tab/>
      </w:r>
      <w:r w:rsidR="008A102B" w:rsidRPr="003E1D9E">
        <w:rPr>
          <w:rFonts w:ascii="Times New Roman" w:hAnsi="Times New Roman"/>
          <w:szCs w:val="24"/>
        </w:rPr>
        <w:tab/>
      </w:r>
      <w:r w:rsidR="008A102B" w:rsidRPr="003E1D9E">
        <w:rPr>
          <w:rFonts w:ascii="Times New Roman" w:hAnsi="Times New Roman"/>
          <w:szCs w:val="24"/>
        </w:rPr>
        <w:tab/>
      </w:r>
      <w:r w:rsidR="008A102B" w:rsidRPr="003E1D9E">
        <w:rPr>
          <w:rFonts w:ascii="Times New Roman" w:hAnsi="Times New Roman"/>
          <w:szCs w:val="24"/>
        </w:rPr>
        <w:tab/>
      </w:r>
      <w:r w:rsidR="008A102B" w:rsidRPr="003E1D9E">
        <w:rPr>
          <w:rFonts w:ascii="Times New Roman" w:hAnsi="Times New Roman"/>
          <w:szCs w:val="24"/>
        </w:rPr>
        <w:tab/>
      </w:r>
      <w:r w:rsidRPr="003E1D9E">
        <w:rPr>
          <w:rFonts w:ascii="Times New Roman" w:hAnsi="Times New Roman"/>
          <w:szCs w:val="24"/>
        </w:rPr>
        <w:t xml:space="preserve">Ilona </w:t>
      </w:r>
      <w:proofErr w:type="spellStart"/>
      <w:r w:rsidRPr="003E1D9E">
        <w:rPr>
          <w:rFonts w:ascii="Times New Roman" w:hAnsi="Times New Roman"/>
          <w:szCs w:val="24"/>
        </w:rPr>
        <w:t>Šeflerienė</w:t>
      </w:r>
      <w:proofErr w:type="spellEnd"/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3E1D9E" w:rsidRPr="003E1D9E" w:rsidRDefault="003E1D9E" w:rsidP="003E1D9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Parengė</w:t>
      </w:r>
    </w:p>
    <w:p w:rsidR="003E1D9E" w:rsidRPr="003E1D9E" w:rsidRDefault="003E1D9E" w:rsidP="003E1D9E">
      <w:pPr>
        <w:overflowPunct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D9E" w:rsidRPr="003E1D9E" w:rsidRDefault="003E1D9E" w:rsidP="003E1D9E">
      <w:pPr>
        <w:overflowPunct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vyriausioji specialistė</w:t>
      </w:r>
    </w:p>
    <w:p w:rsidR="003E1D9E" w:rsidRPr="003E1D9E" w:rsidRDefault="003E1D9E" w:rsidP="003E1D9E">
      <w:pPr>
        <w:overflowPunct w:val="0"/>
        <w:rPr>
          <w:rFonts w:ascii="Times New Roman" w:hAnsi="Times New Roman"/>
          <w:szCs w:val="24"/>
        </w:rPr>
      </w:pPr>
    </w:p>
    <w:p w:rsidR="003E1D9E" w:rsidRPr="003E1D9E" w:rsidRDefault="003E1D9E" w:rsidP="003E1D9E">
      <w:pPr>
        <w:overflowPunct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Irmunda Čepulionienė</w:t>
      </w:r>
    </w:p>
    <w:p w:rsidR="003E1D9E" w:rsidRPr="003E1D9E" w:rsidRDefault="003E1D9E" w:rsidP="003E1D9E">
      <w:pPr>
        <w:overflowPunct w:val="0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>2018-06-26</w:t>
      </w:r>
    </w:p>
    <w:p w:rsidR="003E1D9E" w:rsidRPr="003E1D9E" w:rsidRDefault="003E1D9E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3E1D9E" w:rsidRPr="003E1D9E" w:rsidSect="003E1D9E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BF7" w:rsidRDefault="00222BF7">
      <w:r>
        <w:separator/>
      </w:r>
    </w:p>
  </w:endnote>
  <w:endnote w:type="continuationSeparator" w:id="0">
    <w:p w:rsidR="00222BF7" w:rsidRDefault="0022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2B" w:rsidRPr="00F37083" w:rsidRDefault="00AF5092" w:rsidP="00F37083">
    <w:pPr>
      <w:pStyle w:val="Porat"/>
      <w:jc w:val="right"/>
      <w:rPr>
        <w:rFonts w:ascii="Times New Roman" w:hAnsi="Times New Roman"/>
        <w:sz w:val="8"/>
        <w:szCs w:val="8"/>
      </w:rPr>
    </w:pPr>
    <w:fldSimple w:instr=" FILENAME \p \* MERGEFORMAT ">
      <w:r w:rsidR="006125E2" w:rsidRPr="006125E2">
        <w:rPr>
          <w:noProof/>
          <w:sz w:val="8"/>
          <w:szCs w:val="8"/>
          <w:lang w:val="pt-BR"/>
        </w:rPr>
        <w:t>C:\Users\icepulioniene\Desktop\Dokumentai\2018\ISAKYMAI\0627kapit_vand.docx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BF7" w:rsidRDefault="00222BF7">
      <w:r>
        <w:separator/>
      </w:r>
    </w:p>
  </w:footnote>
  <w:footnote w:type="continuationSeparator" w:id="0">
    <w:p w:rsidR="00222BF7" w:rsidRDefault="00222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7544579"/>
      <w:docPartObj>
        <w:docPartGallery w:val="Page Numbers (Top of Page)"/>
        <w:docPartUnique/>
      </w:docPartObj>
    </w:sdtPr>
    <w:sdtEndPr/>
    <w:sdtContent>
      <w:p w:rsidR="003E1D9E" w:rsidRDefault="003E1D9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A1B">
          <w:rPr>
            <w:noProof/>
          </w:rPr>
          <w:t>2</w:t>
        </w:r>
        <w:r>
          <w:fldChar w:fldCharType="end"/>
        </w:r>
      </w:p>
    </w:sdtContent>
  </w:sdt>
  <w:p w:rsidR="003E1D9E" w:rsidRDefault="003E1D9E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02B" w:rsidRDefault="008A102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07E22"/>
    <w:rsid w:val="00033CC5"/>
    <w:rsid w:val="00046E41"/>
    <w:rsid w:val="00060C18"/>
    <w:rsid w:val="00071B3A"/>
    <w:rsid w:val="00093197"/>
    <w:rsid w:val="0009783A"/>
    <w:rsid w:val="000B2F6F"/>
    <w:rsid w:val="000C77FF"/>
    <w:rsid w:val="000D48C3"/>
    <w:rsid w:val="000F5449"/>
    <w:rsid w:val="000F75C3"/>
    <w:rsid w:val="00110CA6"/>
    <w:rsid w:val="00117499"/>
    <w:rsid w:val="00140575"/>
    <w:rsid w:val="0015456F"/>
    <w:rsid w:val="00161747"/>
    <w:rsid w:val="00162A91"/>
    <w:rsid w:val="001668F2"/>
    <w:rsid w:val="001856DE"/>
    <w:rsid w:val="001A6A1C"/>
    <w:rsid w:val="001C3E1C"/>
    <w:rsid w:val="001C60D7"/>
    <w:rsid w:val="001C62F8"/>
    <w:rsid w:val="001D38EF"/>
    <w:rsid w:val="001D55CA"/>
    <w:rsid w:val="001E5984"/>
    <w:rsid w:val="001E7250"/>
    <w:rsid w:val="002115A6"/>
    <w:rsid w:val="00213DA8"/>
    <w:rsid w:val="00222BF7"/>
    <w:rsid w:val="002272D9"/>
    <w:rsid w:val="00245509"/>
    <w:rsid w:val="00252EEA"/>
    <w:rsid w:val="00253037"/>
    <w:rsid w:val="002614E5"/>
    <w:rsid w:val="00263D60"/>
    <w:rsid w:val="0028720A"/>
    <w:rsid w:val="00290035"/>
    <w:rsid w:val="0029238A"/>
    <w:rsid w:val="002A2097"/>
    <w:rsid w:val="002B508A"/>
    <w:rsid w:val="002D3ABC"/>
    <w:rsid w:val="002F6C5C"/>
    <w:rsid w:val="003036C6"/>
    <w:rsid w:val="00313CF0"/>
    <w:rsid w:val="0032792A"/>
    <w:rsid w:val="00333528"/>
    <w:rsid w:val="003339AE"/>
    <w:rsid w:val="00342E29"/>
    <w:rsid w:val="00347C06"/>
    <w:rsid w:val="003523AA"/>
    <w:rsid w:val="00365DDB"/>
    <w:rsid w:val="0036607D"/>
    <w:rsid w:val="003673E4"/>
    <w:rsid w:val="003702D6"/>
    <w:rsid w:val="0037387B"/>
    <w:rsid w:val="00374C6A"/>
    <w:rsid w:val="003764FE"/>
    <w:rsid w:val="00382D0C"/>
    <w:rsid w:val="003A0C31"/>
    <w:rsid w:val="003A43B3"/>
    <w:rsid w:val="003A537C"/>
    <w:rsid w:val="003B0BC9"/>
    <w:rsid w:val="003B56B5"/>
    <w:rsid w:val="003B7A00"/>
    <w:rsid w:val="003C4D04"/>
    <w:rsid w:val="003E1D9E"/>
    <w:rsid w:val="00402F23"/>
    <w:rsid w:val="00410554"/>
    <w:rsid w:val="00412194"/>
    <w:rsid w:val="00413A0F"/>
    <w:rsid w:val="00422F0E"/>
    <w:rsid w:val="00434111"/>
    <w:rsid w:val="00435ADB"/>
    <w:rsid w:val="0044611B"/>
    <w:rsid w:val="00451E72"/>
    <w:rsid w:val="00460ACD"/>
    <w:rsid w:val="004619E2"/>
    <w:rsid w:val="0046413C"/>
    <w:rsid w:val="004878FD"/>
    <w:rsid w:val="00495125"/>
    <w:rsid w:val="004A58C2"/>
    <w:rsid w:val="004C3D14"/>
    <w:rsid w:val="004D6FB6"/>
    <w:rsid w:val="004F1B5B"/>
    <w:rsid w:val="0051685E"/>
    <w:rsid w:val="00521D86"/>
    <w:rsid w:val="00526955"/>
    <w:rsid w:val="005610FB"/>
    <w:rsid w:val="00583E25"/>
    <w:rsid w:val="005B670E"/>
    <w:rsid w:val="005C6748"/>
    <w:rsid w:val="005D1E59"/>
    <w:rsid w:val="005D72B6"/>
    <w:rsid w:val="005D7A1B"/>
    <w:rsid w:val="005F0AA7"/>
    <w:rsid w:val="005F1909"/>
    <w:rsid w:val="00602437"/>
    <w:rsid w:val="00610881"/>
    <w:rsid w:val="006125E2"/>
    <w:rsid w:val="0062544E"/>
    <w:rsid w:val="00634856"/>
    <w:rsid w:val="006409E3"/>
    <w:rsid w:val="006538DB"/>
    <w:rsid w:val="00665453"/>
    <w:rsid w:val="006818C9"/>
    <w:rsid w:val="00681A52"/>
    <w:rsid w:val="00684864"/>
    <w:rsid w:val="006B1AA4"/>
    <w:rsid w:val="006E15E3"/>
    <w:rsid w:val="006E4927"/>
    <w:rsid w:val="006E6A0C"/>
    <w:rsid w:val="0070001E"/>
    <w:rsid w:val="007051B3"/>
    <w:rsid w:val="0071482D"/>
    <w:rsid w:val="00724CBC"/>
    <w:rsid w:val="00726A44"/>
    <w:rsid w:val="00731DE9"/>
    <w:rsid w:val="00735869"/>
    <w:rsid w:val="00764E69"/>
    <w:rsid w:val="007B2ED5"/>
    <w:rsid w:val="007C1E26"/>
    <w:rsid w:val="007C436E"/>
    <w:rsid w:val="007D3F6A"/>
    <w:rsid w:val="007E3289"/>
    <w:rsid w:val="007E5275"/>
    <w:rsid w:val="008148B1"/>
    <w:rsid w:val="008310F6"/>
    <w:rsid w:val="0085110A"/>
    <w:rsid w:val="008614F1"/>
    <w:rsid w:val="0086317C"/>
    <w:rsid w:val="0087683A"/>
    <w:rsid w:val="00881F49"/>
    <w:rsid w:val="008A102B"/>
    <w:rsid w:val="008B45C0"/>
    <w:rsid w:val="008C0C35"/>
    <w:rsid w:val="008C1B78"/>
    <w:rsid w:val="008D1FB8"/>
    <w:rsid w:val="008F4809"/>
    <w:rsid w:val="00933227"/>
    <w:rsid w:val="00941CF4"/>
    <w:rsid w:val="00943F4B"/>
    <w:rsid w:val="00964958"/>
    <w:rsid w:val="00967B54"/>
    <w:rsid w:val="009808F6"/>
    <w:rsid w:val="0098205C"/>
    <w:rsid w:val="009865CD"/>
    <w:rsid w:val="00986631"/>
    <w:rsid w:val="00990F0B"/>
    <w:rsid w:val="009A6879"/>
    <w:rsid w:val="009B7321"/>
    <w:rsid w:val="009C4EAB"/>
    <w:rsid w:val="009C6A5C"/>
    <w:rsid w:val="009D26EC"/>
    <w:rsid w:val="009E7E10"/>
    <w:rsid w:val="009F065C"/>
    <w:rsid w:val="009F33A5"/>
    <w:rsid w:val="009F7297"/>
    <w:rsid w:val="00A120A4"/>
    <w:rsid w:val="00A130E4"/>
    <w:rsid w:val="00A2734C"/>
    <w:rsid w:val="00A70392"/>
    <w:rsid w:val="00AB3616"/>
    <w:rsid w:val="00AB5F9A"/>
    <w:rsid w:val="00AD7841"/>
    <w:rsid w:val="00AE53E5"/>
    <w:rsid w:val="00AE636E"/>
    <w:rsid w:val="00AE7378"/>
    <w:rsid w:val="00AE7EA6"/>
    <w:rsid w:val="00AF5092"/>
    <w:rsid w:val="00B00CE6"/>
    <w:rsid w:val="00B06F82"/>
    <w:rsid w:val="00B16427"/>
    <w:rsid w:val="00B300BF"/>
    <w:rsid w:val="00B51D15"/>
    <w:rsid w:val="00B6148F"/>
    <w:rsid w:val="00B75592"/>
    <w:rsid w:val="00B75F85"/>
    <w:rsid w:val="00BA068D"/>
    <w:rsid w:val="00BA23D6"/>
    <w:rsid w:val="00BE1E33"/>
    <w:rsid w:val="00BE281F"/>
    <w:rsid w:val="00BE4C6A"/>
    <w:rsid w:val="00BE6D25"/>
    <w:rsid w:val="00C118DF"/>
    <w:rsid w:val="00C420CB"/>
    <w:rsid w:val="00C56F88"/>
    <w:rsid w:val="00C70D2A"/>
    <w:rsid w:val="00C829AE"/>
    <w:rsid w:val="00C838D9"/>
    <w:rsid w:val="00C921BD"/>
    <w:rsid w:val="00C93E46"/>
    <w:rsid w:val="00CA549C"/>
    <w:rsid w:val="00CA67DC"/>
    <w:rsid w:val="00CA6ECE"/>
    <w:rsid w:val="00CB4D34"/>
    <w:rsid w:val="00CB6B8F"/>
    <w:rsid w:val="00CF67D0"/>
    <w:rsid w:val="00CF799E"/>
    <w:rsid w:val="00D04A5D"/>
    <w:rsid w:val="00D118C4"/>
    <w:rsid w:val="00D243E3"/>
    <w:rsid w:val="00D3021F"/>
    <w:rsid w:val="00D815A5"/>
    <w:rsid w:val="00D907D3"/>
    <w:rsid w:val="00D9239D"/>
    <w:rsid w:val="00DA04C2"/>
    <w:rsid w:val="00DA2D8A"/>
    <w:rsid w:val="00DB3182"/>
    <w:rsid w:val="00DB3A94"/>
    <w:rsid w:val="00DB7EB1"/>
    <w:rsid w:val="00DD06B4"/>
    <w:rsid w:val="00DD42A6"/>
    <w:rsid w:val="00DD47CE"/>
    <w:rsid w:val="00E11B67"/>
    <w:rsid w:val="00E24B5E"/>
    <w:rsid w:val="00E36CE1"/>
    <w:rsid w:val="00E4743E"/>
    <w:rsid w:val="00E531CE"/>
    <w:rsid w:val="00E53B77"/>
    <w:rsid w:val="00E64421"/>
    <w:rsid w:val="00E66398"/>
    <w:rsid w:val="00E86737"/>
    <w:rsid w:val="00E918BB"/>
    <w:rsid w:val="00EA3C49"/>
    <w:rsid w:val="00EA5459"/>
    <w:rsid w:val="00EB42C1"/>
    <w:rsid w:val="00EC77EC"/>
    <w:rsid w:val="00ED0CE3"/>
    <w:rsid w:val="00ED113F"/>
    <w:rsid w:val="00ED6DA1"/>
    <w:rsid w:val="00EE5214"/>
    <w:rsid w:val="00F01EF6"/>
    <w:rsid w:val="00F305F8"/>
    <w:rsid w:val="00F37083"/>
    <w:rsid w:val="00F455E5"/>
    <w:rsid w:val="00F60EE9"/>
    <w:rsid w:val="00F705A2"/>
    <w:rsid w:val="00F751C8"/>
    <w:rsid w:val="00FB1F5B"/>
    <w:rsid w:val="00FB4BB5"/>
    <w:rsid w:val="00FB6FBE"/>
    <w:rsid w:val="00FE78D9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89D252-603C-4B78-B731-74B74DD0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3E1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19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2</Pages>
  <Words>1898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13</cp:revision>
  <cp:lastPrinted>2018-06-26T08:47:00Z</cp:lastPrinted>
  <dcterms:created xsi:type="dcterms:W3CDTF">2018-06-26T08:17:00Z</dcterms:created>
  <dcterms:modified xsi:type="dcterms:W3CDTF">2018-06-26T09:00:00Z</dcterms:modified>
</cp:coreProperties>
</file>