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052515">
        <w:rPr>
          <w:rFonts w:ascii="Times New Roman" w:hAnsi="Times New Roman"/>
          <w:b/>
        </w:rPr>
        <w:t xml:space="preserve"> DARBO UŽMOKESČIO DALIES NUSTATYMO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0525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spalio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17499" w:rsidRDefault="00CE496D" w:rsidP="00DE78C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832959">
        <w:rPr>
          <w:rFonts w:ascii="Times New Roman" w:hAnsi="Times New Roman"/>
        </w:rPr>
        <w:t>Vadovaudamasis</w:t>
      </w:r>
      <w:r w:rsidR="00724921">
        <w:rPr>
          <w:rFonts w:ascii="Times New Roman" w:hAnsi="Times New Roman"/>
        </w:rPr>
        <w:t xml:space="preserve"> Lietuvos Respublikos vietos savivaldos įs</w:t>
      </w:r>
      <w:r w:rsidR="00052515">
        <w:rPr>
          <w:rFonts w:ascii="Times New Roman" w:hAnsi="Times New Roman"/>
        </w:rPr>
        <w:t xml:space="preserve">tatymo 18 straipsnio 1 dalimi, 29 straipsnio 8 dalies 4 </w:t>
      </w:r>
      <w:r w:rsidR="00724921">
        <w:rPr>
          <w:rFonts w:ascii="Times New Roman" w:hAnsi="Times New Roman"/>
        </w:rPr>
        <w:t>punktu,</w:t>
      </w:r>
      <w:r w:rsidR="00832959">
        <w:rPr>
          <w:rFonts w:ascii="Times New Roman" w:hAnsi="Times New Roman"/>
        </w:rPr>
        <w:t xml:space="preserve"> Šakių rajono savivaldybės administracijos nuostatų, patvirtintų rajono savival</w:t>
      </w:r>
      <w:r w:rsidR="003D5E24">
        <w:rPr>
          <w:rFonts w:ascii="Times New Roman" w:hAnsi="Times New Roman"/>
        </w:rPr>
        <w:t>dybės tarybos 2016 m. rugsėjo 23</w:t>
      </w:r>
      <w:r w:rsidR="00832959">
        <w:rPr>
          <w:rFonts w:ascii="Times New Roman" w:hAnsi="Times New Roman"/>
        </w:rPr>
        <w:t xml:space="preserve"> d. sprendimu Nr. T-177 „Dėl Šakių rajono savivaldybės administracijos nuostatų patvirtinimo“</w:t>
      </w:r>
      <w:r w:rsidR="00011878">
        <w:rPr>
          <w:rFonts w:ascii="Times New Roman" w:hAnsi="Times New Roman"/>
        </w:rPr>
        <w:t xml:space="preserve"> 24 punktu</w:t>
      </w:r>
      <w:r w:rsidR="00B123A5">
        <w:rPr>
          <w:rFonts w:ascii="Times New Roman" w:hAnsi="Times New Roman"/>
        </w:rPr>
        <w:t>:</w:t>
      </w:r>
    </w:p>
    <w:p w:rsidR="00B123A5" w:rsidRPr="00D475D7" w:rsidRDefault="00D475D7" w:rsidP="00D475D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D475D7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="003D5E24" w:rsidRPr="00D475D7">
        <w:rPr>
          <w:rFonts w:ascii="Times New Roman" w:hAnsi="Times New Roman"/>
        </w:rPr>
        <w:t>N</w:t>
      </w:r>
      <w:r w:rsidR="00052515" w:rsidRPr="00D475D7">
        <w:rPr>
          <w:rFonts w:ascii="Times New Roman" w:hAnsi="Times New Roman"/>
        </w:rPr>
        <w:t xml:space="preserve"> u s t a t a u, kad rajono savivaldybės administracijos</w:t>
      </w:r>
      <w:r w:rsidRPr="00D475D7">
        <w:rPr>
          <w:rFonts w:ascii="Times New Roman" w:hAnsi="Times New Roman"/>
        </w:rPr>
        <w:t xml:space="preserve"> Teisės, personalo ir civilinės </w:t>
      </w:r>
      <w:r w:rsidR="00052515" w:rsidRPr="00D475D7">
        <w:rPr>
          <w:rFonts w:ascii="Times New Roman" w:hAnsi="Times New Roman"/>
        </w:rPr>
        <w:t>metrikacijos skyriaus vyriausiajam specialistui darbo užmokesčio dalis – 60 proc. mokama iš civilinės gynybos reikalų ir paslaugų administravimui skirtų lėšų</w:t>
      </w:r>
      <w:r>
        <w:rPr>
          <w:rFonts w:ascii="Times New Roman" w:hAnsi="Times New Roman"/>
        </w:rPr>
        <w:t xml:space="preserve"> </w:t>
      </w:r>
      <w:bookmarkStart w:id="0" w:name="_GoBack"/>
      <w:bookmarkEnd w:id="0"/>
      <w:r w:rsidR="003D5E24" w:rsidRPr="00D475D7">
        <w:rPr>
          <w:rFonts w:ascii="Times New Roman" w:hAnsi="Times New Roman"/>
        </w:rPr>
        <w:t>ir 40 proc. mokama iš karo prievolės ir mobilizacijos administravimui skirtų lėšų.</w:t>
      </w:r>
    </w:p>
    <w:p w:rsidR="003D5E24" w:rsidRPr="00D475D7" w:rsidRDefault="00D475D7" w:rsidP="00D475D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D475D7">
        <w:rPr>
          <w:rFonts w:ascii="Times New Roman" w:hAnsi="Times New Roman"/>
        </w:rPr>
        <w:t>2.</w:t>
      </w:r>
      <w:r>
        <w:rPr>
          <w:rFonts w:ascii="Times New Roman" w:hAnsi="Times New Roman"/>
        </w:rPr>
        <w:t xml:space="preserve"> </w:t>
      </w:r>
      <w:r w:rsidR="003D5E24" w:rsidRPr="00D475D7">
        <w:rPr>
          <w:rFonts w:ascii="Times New Roman" w:hAnsi="Times New Roman"/>
        </w:rPr>
        <w:t>P r i p a ž į s t u  netekusiu galios rajono savivaldybės administracijos direktoriaus 2018 m. vasario 20 d. įsakymą Nr. AP-33 „Dėl darbo užmokesčio dalies nustatymo.</w:t>
      </w:r>
    </w:p>
    <w:p w:rsidR="001554C5" w:rsidRPr="003D5E24" w:rsidRDefault="00CE496D" w:rsidP="003D5E2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475D7">
        <w:rPr>
          <w:rFonts w:ascii="Times New Roman" w:hAnsi="Times New Roman"/>
        </w:rPr>
        <w:t xml:space="preserve"> </w:t>
      </w:r>
      <w:r w:rsidR="00D56BA7">
        <w:rPr>
          <w:rStyle w:val="uficommentbody"/>
        </w:rPr>
        <w:t>Šis įsakymas</w:t>
      </w:r>
      <w:r w:rsidR="001554C5">
        <w:rPr>
          <w:rStyle w:val="uficommentbody"/>
        </w:rPr>
        <w:t xml:space="preserve"> per vieną m</w:t>
      </w:r>
      <w:r w:rsidR="00D56BA7">
        <w:rPr>
          <w:rStyle w:val="uficommentbody"/>
        </w:rPr>
        <w:t xml:space="preserve">ėnesį nuo įsakymo </w:t>
      </w:r>
      <w:r w:rsidR="001554C5">
        <w:rPr>
          <w:rStyle w:val="uficommentbody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D38EF" w:rsidRPr="001D38EF" w:rsidRDefault="001D38EF" w:rsidP="00DE78CF">
      <w:pPr>
        <w:jc w:val="both"/>
        <w:rPr>
          <w:rFonts w:ascii="Times New Roman" w:hAnsi="Times New Roman"/>
        </w:rPr>
      </w:pPr>
    </w:p>
    <w:p w:rsidR="001D38EF" w:rsidRPr="001D38EF" w:rsidRDefault="001D38EF" w:rsidP="00DE78CF">
      <w:pPr>
        <w:jc w:val="both"/>
        <w:rPr>
          <w:rFonts w:ascii="Times New Roman" w:hAnsi="Times New Roman"/>
        </w:rPr>
      </w:pPr>
    </w:p>
    <w:p w:rsidR="001D38EF" w:rsidRPr="001D38EF" w:rsidRDefault="001D38EF" w:rsidP="00DE78CF">
      <w:pPr>
        <w:jc w:val="both"/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554C5">
      <w:pPr>
        <w:tabs>
          <w:tab w:val="left" w:pos="1140"/>
        </w:tabs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554C5">
        <w:rPr>
          <w:rFonts w:ascii="Times New Roman" w:hAnsi="Times New Roman"/>
          <w:szCs w:val="24"/>
        </w:rPr>
        <w:tab/>
      </w:r>
      <w:r w:rsidR="001554C5">
        <w:rPr>
          <w:rFonts w:ascii="Times New Roman" w:hAnsi="Times New Roman"/>
          <w:szCs w:val="24"/>
        </w:rPr>
        <w:tab/>
      </w:r>
      <w:r w:rsidR="001554C5">
        <w:rPr>
          <w:rFonts w:ascii="Times New Roman" w:hAnsi="Times New Roman"/>
          <w:szCs w:val="24"/>
        </w:rPr>
        <w:tab/>
        <w:t>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7F788C" w:rsidRPr="007F788C" w:rsidRDefault="001554C5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Teisės, personalo ir civilinės metrikacijos skyriaus vedėja</w:t>
      </w: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1554C5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Jūratė Šneideraitienė</w:t>
      </w:r>
    </w:p>
    <w:p w:rsidR="001D38EF" w:rsidRPr="007F788C" w:rsidRDefault="003D5E24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2018-10-01</w:t>
      </w:r>
    </w:p>
    <w:sectPr w:rsidR="001D38EF" w:rsidRPr="007F788C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2CF" w:rsidRDefault="006D62CF">
      <w:r>
        <w:separator/>
      </w:r>
    </w:p>
  </w:endnote>
  <w:endnote w:type="continuationSeparator" w:id="0">
    <w:p w:rsidR="006D62CF" w:rsidRDefault="006D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086ED7">
      <w:rPr>
        <w:noProof/>
        <w:sz w:val="8"/>
      </w:rPr>
      <w:t>C:\Users\Jurates\Desktop\D.U.-Dalis- civilin4 ir mobilizacija -.docx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2CF" w:rsidRDefault="006D62CF">
      <w:r>
        <w:separator/>
      </w:r>
    </w:p>
  </w:footnote>
  <w:footnote w:type="continuationSeparator" w:id="0">
    <w:p w:rsidR="006D62CF" w:rsidRDefault="006D6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604C2"/>
    <w:multiLevelType w:val="hybridMultilevel"/>
    <w:tmpl w:val="3454029A"/>
    <w:lvl w:ilvl="0" w:tplc="21A2B83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80" w:hanging="360"/>
      </w:pPr>
    </w:lvl>
    <w:lvl w:ilvl="2" w:tplc="0427001B" w:tentative="1">
      <w:start w:val="1"/>
      <w:numFmt w:val="lowerRoman"/>
      <w:lvlText w:val="%3."/>
      <w:lvlJc w:val="right"/>
      <w:pPr>
        <w:ind w:left="2100" w:hanging="180"/>
      </w:pPr>
    </w:lvl>
    <w:lvl w:ilvl="3" w:tplc="0427000F" w:tentative="1">
      <w:start w:val="1"/>
      <w:numFmt w:val="decimal"/>
      <w:lvlText w:val="%4."/>
      <w:lvlJc w:val="left"/>
      <w:pPr>
        <w:ind w:left="2820" w:hanging="360"/>
      </w:pPr>
    </w:lvl>
    <w:lvl w:ilvl="4" w:tplc="04270019" w:tentative="1">
      <w:start w:val="1"/>
      <w:numFmt w:val="lowerLetter"/>
      <w:lvlText w:val="%5."/>
      <w:lvlJc w:val="left"/>
      <w:pPr>
        <w:ind w:left="3540" w:hanging="360"/>
      </w:pPr>
    </w:lvl>
    <w:lvl w:ilvl="5" w:tplc="0427001B" w:tentative="1">
      <w:start w:val="1"/>
      <w:numFmt w:val="lowerRoman"/>
      <w:lvlText w:val="%6."/>
      <w:lvlJc w:val="right"/>
      <w:pPr>
        <w:ind w:left="4260" w:hanging="180"/>
      </w:pPr>
    </w:lvl>
    <w:lvl w:ilvl="6" w:tplc="0427000F" w:tentative="1">
      <w:start w:val="1"/>
      <w:numFmt w:val="decimal"/>
      <w:lvlText w:val="%7."/>
      <w:lvlJc w:val="left"/>
      <w:pPr>
        <w:ind w:left="4980" w:hanging="360"/>
      </w:pPr>
    </w:lvl>
    <w:lvl w:ilvl="7" w:tplc="04270019" w:tentative="1">
      <w:start w:val="1"/>
      <w:numFmt w:val="lowerLetter"/>
      <w:lvlText w:val="%8."/>
      <w:lvlJc w:val="left"/>
      <w:pPr>
        <w:ind w:left="5700" w:hanging="360"/>
      </w:pPr>
    </w:lvl>
    <w:lvl w:ilvl="8" w:tplc="0427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DA65E3A"/>
    <w:multiLevelType w:val="hybridMultilevel"/>
    <w:tmpl w:val="D7D0E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E4788"/>
    <w:multiLevelType w:val="hybridMultilevel"/>
    <w:tmpl w:val="7AC439CE"/>
    <w:lvl w:ilvl="0" w:tplc="0D7E15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0545"/>
    <w:rsid w:val="00011878"/>
    <w:rsid w:val="00052515"/>
    <w:rsid w:val="00086ED7"/>
    <w:rsid w:val="00117499"/>
    <w:rsid w:val="001554C5"/>
    <w:rsid w:val="001D38EF"/>
    <w:rsid w:val="001E7250"/>
    <w:rsid w:val="0028720A"/>
    <w:rsid w:val="002D3ABC"/>
    <w:rsid w:val="002F1757"/>
    <w:rsid w:val="00313CF0"/>
    <w:rsid w:val="00342E29"/>
    <w:rsid w:val="00366397"/>
    <w:rsid w:val="003D5E24"/>
    <w:rsid w:val="00472D58"/>
    <w:rsid w:val="004E79C7"/>
    <w:rsid w:val="00521D86"/>
    <w:rsid w:val="00525E4A"/>
    <w:rsid w:val="005673FF"/>
    <w:rsid w:val="00583D27"/>
    <w:rsid w:val="00590284"/>
    <w:rsid w:val="00596759"/>
    <w:rsid w:val="00610881"/>
    <w:rsid w:val="006D62CF"/>
    <w:rsid w:val="0070001E"/>
    <w:rsid w:val="00724921"/>
    <w:rsid w:val="00771786"/>
    <w:rsid w:val="007F788C"/>
    <w:rsid w:val="00832959"/>
    <w:rsid w:val="008426B2"/>
    <w:rsid w:val="008B114E"/>
    <w:rsid w:val="0098205C"/>
    <w:rsid w:val="009C4EAB"/>
    <w:rsid w:val="009C5CA0"/>
    <w:rsid w:val="009F065C"/>
    <w:rsid w:val="00A972D0"/>
    <w:rsid w:val="00AF5A3D"/>
    <w:rsid w:val="00B123A5"/>
    <w:rsid w:val="00B83BE9"/>
    <w:rsid w:val="00BD5C50"/>
    <w:rsid w:val="00BE1E33"/>
    <w:rsid w:val="00BE6D25"/>
    <w:rsid w:val="00C838D9"/>
    <w:rsid w:val="00C921BD"/>
    <w:rsid w:val="00CA6697"/>
    <w:rsid w:val="00CA6ECE"/>
    <w:rsid w:val="00CE496D"/>
    <w:rsid w:val="00D475D7"/>
    <w:rsid w:val="00D56BA7"/>
    <w:rsid w:val="00D90352"/>
    <w:rsid w:val="00D90FB1"/>
    <w:rsid w:val="00DD47CE"/>
    <w:rsid w:val="00DE78CF"/>
    <w:rsid w:val="00E27B17"/>
    <w:rsid w:val="00E918BB"/>
    <w:rsid w:val="00ED113F"/>
    <w:rsid w:val="00F01EF6"/>
    <w:rsid w:val="00F040E5"/>
    <w:rsid w:val="00F1647D"/>
    <w:rsid w:val="00F449E7"/>
    <w:rsid w:val="00F8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DefaultParagraphFont"/>
    <w:rsid w:val="001554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DefaultParagraphFont"/>
    <w:rsid w:val="0015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42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6</cp:revision>
  <cp:lastPrinted>2018-10-01T08:14:00Z</cp:lastPrinted>
  <dcterms:created xsi:type="dcterms:W3CDTF">2018-10-01T07:57:00Z</dcterms:created>
  <dcterms:modified xsi:type="dcterms:W3CDTF">2018-10-02T11:12:00Z</dcterms:modified>
</cp:coreProperties>
</file>