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912342" w:rsidP="00FF36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D57DA8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FF367C">
      <w:pPr>
        <w:jc w:val="center"/>
        <w:rPr>
          <w:rFonts w:ascii="Times New Roman" w:hAnsi="Times New Roman"/>
          <w:b/>
        </w:rPr>
      </w:pPr>
    </w:p>
    <w:p w:rsidR="0042613B" w:rsidRDefault="0042613B" w:rsidP="00FF36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FF367C">
      <w:pPr>
        <w:jc w:val="center"/>
        <w:rPr>
          <w:rFonts w:ascii="Times New Roman" w:hAnsi="Times New Roman"/>
          <w:b/>
        </w:rPr>
      </w:pPr>
    </w:p>
    <w:p w:rsidR="0042613B" w:rsidRDefault="0042613B" w:rsidP="00FF367C">
      <w:pPr>
        <w:jc w:val="center"/>
        <w:rPr>
          <w:rFonts w:ascii="Times New Roman" w:hAnsi="Times New Roman"/>
          <w:b/>
        </w:rPr>
      </w:pPr>
    </w:p>
    <w:p w:rsidR="0042613B" w:rsidRDefault="0042613B" w:rsidP="00FF36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 w:rsidP="00FF36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</w:t>
      </w:r>
      <w:r w:rsidR="006A20DA">
        <w:rPr>
          <w:rFonts w:ascii="Times New Roman" w:hAnsi="Times New Roman"/>
          <w:b/>
        </w:rPr>
        <w:t>VALSTYBĖ</w:t>
      </w:r>
      <w:r w:rsidR="00D803B1">
        <w:rPr>
          <w:rFonts w:ascii="Times New Roman" w:hAnsi="Times New Roman"/>
          <w:b/>
        </w:rPr>
        <w:t xml:space="preserve">S TARNAUTOJŲ VERTINIMO KOMISIJOS NARIŲ TARNYBINĖS VEIKLOS </w:t>
      </w:r>
      <w:r w:rsidR="00923EAA">
        <w:rPr>
          <w:rFonts w:ascii="Times New Roman" w:hAnsi="Times New Roman"/>
          <w:b/>
        </w:rPr>
        <w:t xml:space="preserve">NEEILINIO </w:t>
      </w:r>
      <w:r w:rsidR="00D803B1">
        <w:rPr>
          <w:rFonts w:ascii="Times New Roman" w:hAnsi="Times New Roman"/>
          <w:b/>
        </w:rPr>
        <w:t>VERTINIMO KOMISIJOS SEKRETORIAUS PASKYRIMO IR KOMISIJOS POSĖDŽIO DATOS IR LAIKO NUSTATYMO</w:t>
      </w:r>
    </w:p>
    <w:p w:rsidR="0042613B" w:rsidRDefault="0042613B" w:rsidP="00FF36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851AA4" w:rsidP="00FF367C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FF367C">
      <w:pPr>
        <w:pStyle w:val="Heading1"/>
        <w:ind w:left="0" w:firstLine="0"/>
        <w:jc w:val="center"/>
      </w:pPr>
      <w:r>
        <w:t>Šakiai</w:t>
      </w:r>
    </w:p>
    <w:p w:rsidR="0042613B" w:rsidRDefault="0042613B" w:rsidP="00FF36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FF36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5458B" w:rsidRDefault="0042613B" w:rsidP="00FF367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851AA4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851AA4">
        <w:rPr>
          <w:rFonts w:ascii="Times New Roman" w:hAnsi="Times New Roman"/>
        </w:rPr>
        <w:t>Valstybės tarnautojų kvalifikacinių klasių suteikimo ir valstybės tarnautojų tarnybinės veiklos vertinimo</w:t>
      </w:r>
      <w:r w:rsidR="00DF1CBF">
        <w:rPr>
          <w:rFonts w:ascii="Times New Roman" w:hAnsi="Times New Roman"/>
        </w:rPr>
        <w:t xml:space="preserve"> taisyklių, patvirtintų</w:t>
      </w:r>
      <w:r w:rsidR="00851AA4">
        <w:rPr>
          <w:rFonts w:ascii="Times New Roman" w:hAnsi="Times New Roman"/>
        </w:rPr>
        <w:t xml:space="preserve"> </w:t>
      </w:r>
      <w:r w:rsidR="006A20DA">
        <w:rPr>
          <w:rFonts w:ascii="Times New Roman" w:hAnsi="Times New Roman"/>
        </w:rPr>
        <w:t xml:space="preserve">Lietuvos Respublikos Vyriausybės 2002 m. birželio 17 d. nutarimu Nr. 909 </w:t>
      </w:r>
      <w:r w:rsidR="00DF1CBF">
        <w:rPr>
          <w:rFonts w:ascii="Times New Roman" w:hAnsi="Times New Roman"/>
        </w:rPr>
        <w:t>„Dėl valstybės tarnautojų kvalifikacinių klasių suteikimo ir valstybės tarnautojų tarnybinės veiklos vertinimo taisyklių bei valstybės tarnautojų tarnybinės veiklos vertinimo kriterijų“,</w:t>
      </w:r>
      <w:r w:rsidR="00923EAA">
        <w:rPr>
          <w:rFonts w:ascii="Times New Roman" w:hAnsi="Times New Roman"/>
        </w:rPr>
        <w:t xml:space="preserve"> 32</w:t>
      </w:r>
      <w:r w:rsidR="0055458B">
        <w:rPr>
          <w:rFonts w:ascii="Times New Roman" w:hAnsi="Times New Roman"/>
        </w:rPr>
        <w:t xml:space="preserve"> punktu, </w:t>
      </w:r>
      <w:r w:rsidR="00DF1CBF">
        <w:rPr>
          <w:rFonts w:ascii="Times New Roman" w:hAnsi="Times New Roman"/>
        </w:rPr>
        <w:t xml:space="preserve">Šakių </w:t>
      </w:r>
      <w:r w:rsidR="00D803B1">
        <w:rPr>
          <w:rFonts w:ascii="Times New Roman" w:hAnsi="Times New Roman"/>
        </w:rPr>
        <w:t>rajono savivaldybės tarybos 2016 m. gruodžio 23 d. sprendimo Nr. T-371 „Dėl tarnybinės veiklos vertinimo komisijos sudarymo“</w:t>
      </w:r>
      <w:r w:rsidR="00DF1CBF">
        <w:rPr>
          <w:rFonts w:ascii="Times New Roman" w:hAnsi="Times New Roman"/>
        </w:rPr>
        <w:t xml:space="preserve">, 2 punktu ir </w:t>
      </w:r>
      <w:r w:rsidR="00DF1CB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55458B">
        <w:rPr>
          <w:rFonts w:ascii="Times New Roman" w:hAnsi="Times New Roman"/>
        </w:rPr>
        <w:t>:</w:t>
      </w:r>
    </w:p>
    <w:p w:rsidR="00D803B1" w:rsidRDefault="00D803B1" w:rsidP="00FF367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k i r i u</w:t>
      </w:r>
      <w:r w:rsidR="00281C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administracijos valstybės tarnautojų vertinimo komisijos narių tarnybinės veiklos </w:t>
      </w:r>
      <w:r w:rsidR="00923EAA">
        <w:rPr>
          <w:rFonts w:ascii="Times New Roman" w:hAnsi="Times New Roman"/>
        </w:rPr>
        <w:t xml:space="preserve">neeilinio </w:t>
      </w:r>
      <w:bookmarkStart w:id="0" w:name="_GoBack"/>
      <w:bookmarkEnd w:id="0"/>
      <w:r w:rsidR="00DF1CBF">
        <w:rPr>
          <w:rFonts w:ascii="Times New Roman" w:hAnsi="Times New Roman"/>
        </w:rPr>
        <w:t>vertinimo komisijos sekretoriumi</w:t>
      </w:r>
      <w:r>
        <w:rPr>
          <w:rFonts w:ascii="Times New Roman" w:hAnsi="Times New Roman"/>
        </w:rPr>
        <w:t xml:space="preserve"> </w:t>
      </w:r>
      <w:r w:rsidR="00DF1CBF">
        <w:rPr>
          <w:rFonts w:ascii="Times New Roman" w:hAnsi="Times New Roman"/>
          <w:color w:val="000000"/>
          <w:lang w:eastAsia="zh-CN"/>
        </w:rPr>
        <w:t>rajono savivaldybės administracijos Teisės, personalo ir civilinės metrikacijos skyriaus vyriausiąjį specialistą Gediminą Morkeliūną</w:t>
      </w:r>
      <w:r>
        <w:rPr>
          <w:rFonts w:ascii="Times New Roman" w:hAnsi="Times New Roman"/>
        </w:rPr>
        <w:t>.</w:t>
      </w:r>
    </w:p>
    <w:p w:rsidR="009E7976" w:rsidRDefault="00D803B1" w:rsidP="00FF367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 u s t a t a u</w:t>
      </w:r>
      <w:r w:rsidR="00CF35BF">
        <w:rPr>
          <w:rFonts w:ascii="Times New Roman" w:hAnsi="Times New Roman"/>
        </w:rPr>
        <w:t xml:space="preserve"> </w:t>
      </w:r>
      <w:r w:rsidR="009E7976">
        <w:rPr>
          <w:rFonts w:ascii="Times New Roman" w:hAnsi="Times New Roman"/>
        </w:rPr>
        <w:t xml:space="preserve">rajono savivaldybės administracijos valstybės tarnautojų vertinimo komisijos narių tarnybinės veiklos </w:t>
      </w:r>
      <w:r w:rsidR="00DF1CBF">
        <w:rPr>
          <w:rFonts w:ascii="Times New Roman" w:hAnsi="Times New Roman"/>
        </w:rPr>
        <w:t xml:space="preserve">neeilinio </w:t>
      </w:r>
      <w:r w:rsidR="009E7976">
        <w:rPr>
          <w:rFonts w:ascii="Times New Roman" w:hAnsi="Times New Roman"/>
        </w:rPr>
        <w:t>vertinimo komisij</w:t>
      </w:r>
      <w:r w:rsidR="00DF1CBF">
        <w:rPr>
          <w:rFonts w:ascii="Times New Roman" w:hAnsi="Times New Roman"/>
        </w:rPr>
        <w:t>os posėdžio datą ir laiką - 2018 m. lapkričio 30</w:t>
      </w:r>
      <w:r w:rsidR="009E7976">
        <w:rPr>
          <w:rFonts w:ascii="Times New Roman" w:hAnsi="Times New Roman"/>
        </w:rPr>
        <w:t xml:space="preserve"> d. 10.00 val.</w:t>
      </w:r>
    </w:p>
    <w:p w:rsidR="00DF1CBF" w:rsidRPr="00DF1CBF" w:rsidRDefault="00DF1CBF" w:rsidP="00FF367C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</w:t>
      </w:r>
      <w:r w:rsidRPr="00DF1CBF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F1CBF" w:rsidRDefault="00DF1CBF" w:rsidP="00FF367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</w:p>
    <w:p w:rsidR="00FF367C" w:rsidRDefault="00FF367C" w:rsidP="00FF367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  <w:r w:rsidRPr="00DF1CBF">
        <w:rPr>
          <w:rFonts w:ascii="Times New Roman" w:hAnsi="Times New Roman"/>
          <w:kern w:val="2"/>
        </w:rPr>
        <w:t>A</w:t>
      </w:r>
      <w:r w:rsidRPr="00DF1CBF">
        <w:rPr>
          <w:rFonts w:ascii="Times New Roman" w:hAnsi="Times New Roman"/>
          <w:kern w:val="2"/>
          <w:szCs w:val="24"/>
        </w:rPr>
        <w:t xml:space="preserve">dministracijos direktorius </w:t>
      </w:r>
      <w:r w:rsidRPr="00DF1CBF">
        <w:rPr>
          <w:rFonts w:ascii="Times New Roman" w:hAnsi="Times New Roman"/>
          <w:kern w:val="2"/>
          <w:szCs w:val="24"/>
        </w:rPr>
        <w:tab/>
      </w:r>
      <w:r w:rsidRPr="00DF1CBF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    Dainius Grincevičius</w:t>
      </w: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</w:p>
    <w:p w:rsidR="00DF1CBF" w:rsidRPr="00DF1CBF" w:rsidRDefault="00DF1CBF" w:rsidP="00FF367C">
      <w:pPr>
        <w:rPr>
          <w:rFonts w:ascii="Times New Roman" w:hAnsi="Times New Roman"/>
          <w:kern w:val="2"/>
          <w:szCs w:val="24"/>
        </w:rPr>
      </w:pPr>
    </w:p>
    <w:p w:rsidR="00DF1CBF" w:rsidRPr="00DF1CBF" w:rsidRDefault="00DF1CBF" w:rsidP="00FF367C">
      <w:pPr>
        <w:jc w:val="both"/>
        <w:rPr>
          <w:rFonts w:ascii="Times New Roman" w:hAnsi="Times New Roman"/>
          <w:kern w:val="2"/>
        </w:rPr>
      </w:pPr>
      <w:r w:rsidRPr="00DF1CBF">
        <w:rPr>
          <w:rFonts w:ascii="Times New Roman" w:hAnsi="Times New Roman"/>
          <w:kern w:val="2"/>
        </w:rPr>
        <w:t xml:space="preserve">Parengė </w:t>
      </w:r>
    </w:p>
    <w:p w:rsidR="00DF1CBF" w:rsidRPr="00DF1CBF" w:rsidRDefault="00DF1CBF" w:rsidP="00FF367C">
      <w:pPr>
        <w:jc w:val="both"/>
        <w:rPr>
          <w:rFonts w:ascii="Times New Roman" w:hAnsi="Times New Roman"/>
          <w:kern w:val="2"/>
        </w:rPr>
      </w:pPr>
      <w:r w:rsidRPr="00DF1CB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DF1CBF" w:rsidRPr="00DF1CBF" w:rsidRDefault="00DF1CBF" w:rsidP="00FF367C">
      <w:pPr>
        <w:jc w:val="both"/>
        <w:rPr>
          <w:rFonts w:ascii="Times New Roman" w:hAnsi="Times New Roman"/>
          <w:kern w:val="2"/>
        </w:rPr>
      </w:pPr>
      <w:r w:rsidRPr="00DF1CBF">
        <w:rPr>
          <w:rFonts w:ascii="Times New Roman" w:hAnsi="Times New Roman"/>
          <w:kern w:val="2"/>
        </w:rPr>
        <w:t>vyriausiasis specialistas</w:t>
      </w:r>
    </w:p>
    <w:p w:rsidR="00DF1CBF" w:rsidRPr="00DF1CBF" w:rsidRDefault="00DF1CBF" w:rsidP="00FF367C">
      <w:pPr>
        <w:jc w:val="both"/>
        <w:rPr>
          <w:rFonts w:ascii="Times New Roman" w:hAnsi="Times New Roman"/>
          <w:kern w:val="2"/>
        </w:rPr>
      </w:pPr>
    </w:p>
    <w:p w:rsidR="00DF1CBF" w:rsidRPr="00DF1CBF" w:rsidRDefault="00DF1CBF" w:rsidP="00FF367C">
      <w:pPr>
        <w:jc w:val="both"/>
        <w:rPr>
          <w:rFonts w:ascii="Times New Roman" w:hAnsi="Times New Roman"/>
          <w:kern w:val="2"/>
          <w:szCs w:val="24"/>
        </w:rPr>
      </w:pPr>
      <w:r w:rsidRPr="00DF1CBF">
        <w:rPr>
          <w:rFonts w:ascii="Times New Roman" w:hAnsi="Times New Roman"/>
          <w:kern w:val="2"/>
        </w:rPr>
        <w:t>Gediminas Morkeliūnas</w:t>
      </w:r>
    </w:p>
    <w:p w:rsidR="0042613B" w:rsidRPr="00FF367C" w:rsidRDefault="00DF1CBF" w:rsidP="00FF367C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2018-11-15</w:t>
      </w:r>
    </w:p>
    <w:p w:rsidR="00DE5F55" w:rsidRDefault="00DE5F55">
      <w:pPr>
        <w:rPr>
          <w:rFonts w:ascii="Times New Roman" w:hAnsi="Times New Roman"/>
          <w:szCs w:val="24"/>
        </w:rPr>
      </w:pPr>
    </w:p>
    <w:sectPr w:rsidR="00DE5F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F08" w:rsidRDefault="00347F08">
      <w:r>
        <w:separator/>
      </w:r>
    </w:p>
  </w:endnote>
  <w:endnote w:type="continuationSeparator" w:id="0">
    <w:p w:rsidR="00347F08" w:rsidRDefault="0034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F08" w:rsidRDefault="00347F08">
      <w:r>
        <w:separator/>
      </w:r>
    </w:p>
  </w:footnote>
  <w:footnote w:type="continuationSeparator" w:id="0">
    <w:p w:rsidR="00347F08" w:rsidRDefault="00347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525E"/>
    <w:rsid w:val="000C5D36"/>
    <w:rsid w:val="001062DE"/>
    <w:rsid w:val="00122922"/>
    <w:rsid w:val="001D6FF4"/>
    <w:rsid w:val="001E1009"/>
    <w:rsid w:val="00281CCC"/>
    <w:rsid w:val="002A7708"/>
    <w:rsid w:val="002C50C2"/>
    <w:rsid w:val="002D1BDE"/>
    <w:rsid w:val="00347E09"/>
    <w:rsid w:val="00347F08"/>
    <w:rsid w:val="0042613B"/>
    <w:rsid w:val="004469E7"/>
    <w:rsid w:val="00510D83"/>
    <w:rsid w:val="0055458B"/>
    <w:rsid w:val="0059239E"/>
    <w:rsid w:val="00632FDA"/>
    <w:rsid w:val="00647814"/>
    <w:rsid w:val="006A20DA"/>
    <w:rsid w:val="006B08D1"/>
    <w:rsid w:val="0072142B"/>
    <w:rsid w:val="00735637"/>
    <w:rsid w:val="008107E1"/>
    <w:rsid w:val="00821E30"/>
    <w:rsid w:val="00851AA4"/>
    <w:rsid w:val="00855C9C"/>
    <w:rsid w:val="00896918"/>
    <w:rsid w:val="008A69F3"/>
    <w:rsid w:val="00912342"/>
    <w:rsid w:val="00923EAA"/>
    <w:rsid w:val="009E7976"/>
    <w:rsid w:val="00A22D3E"/>
    <w:rsid w:val="00A23067"/>
    <w:rsid w:val="00A25592"/>
    <w:rsid w:val="00AE518D"/>
    <w:rsid w:val="00AF04B4"/>
    <w:rsid w:val="00B10CB4"/>
    <w:rsid w:val="00B240CD"/>
    <w:rsid w:val="00B60969"/>
    <w:rsid w:val="00C13F4E"/>
    <w:rsid w:val="00CF35BF"/>
    <w:rsid w:val="00D019D9"/>
    <w:rsid w:val="00D2604D"/>
    <w:rsid w:val="00D45586"/>
    <w:rsid w:val="00D57DA8"/>
    <w:rsid w:val="00D803B1"/>
    <w:rsid w:val="00DC6E7D"/>
    <w:rsid w:val="00DE5F55"/>
    <w:rsid w:val="00DF1CBF"/>
    <w:rsid w:val="00E110B6"/>
    <w:rsid w:val="00E25102"/>
    <w:rsid w:val="00E36CF7"/>
    <w:rsid w:val="00E9357E"/>
    <w:rsid w:val="00E95E6A"/>
    <w:rsid w:val="00FA68DF"/>
    <w:rsid w:val="00FF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1342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2017-02-23T06:04:00Z</cp:lastPrinted>
  <dcterms:created xsi:type="dcterms:W3CDTF">2018-11-15T13:42:00Z</dcterms:created>
  <dcterms:modified xsi:type="dcterms:W3CDTF">2018-11-15T13:56:00Z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