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84E7B">
        <w:rPr>
          <w:rFonts w:ascii="Times New Roman" w:hAnsi="Times New Roman"/>
          <w:b/>
        </w:rPr>
        <w:t>PIRKIMO KOMISIJOS SUDARYMO IR JOS DARBO REGLAMENTO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C84E7B">
        <w:rPr>
          <w:rFonts w:ascii="Times New Roman" w:hAnsi="Times New Roman"/>
        </w:rPr>
        <w:t xml:space="preserve">vasario   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84E7B" w:rsidRPr="00C404AD" w:rsidRDefault="00C84E7B" w:rsidP="00C84E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Pr="00734328">
        <w:rPr>
          <w:rFonts w:ascii="Times New Roman" w:hAnsi="Times New Roman"/>
          <w:szCs w:val="24"/>
        </w:rPr>
        <w:t xml:space="preserve">Žemės, esamų pastatų ar kitų nekilnojamųjų daiktų įsigijimo arba nuomos ar teisių į šiuos daiktus įsigijimo tvarkos aprašu, patvirtintu Lietuvos Respublikos Vyriausybės </w:t>
      </w:r>
      <w:r w:rsidRPr="00734328">
        <w:rPr>
          <w:color w:val="000000"/>
          <w:szCs w:val="24"/>
        </w:rPr>
        <w:t xml:space="preserve">2017 m. gruodžio 13 d. nutarimu Nr. 1036 „Dėl Žemės, esamų pastatų ar kitų nekilnojamųjų daiktų įsigijimo arba nuomos ar teisių į šiuos daiktus įsigijimo tvarkos aprašo patvirtinimo ir Lietuvos Respublikos Vyriausybės 2003 m. birželio 25 d. </w:t>
      </w:r>
      <w:r w:rsidRPr="00734328">
        <w:rPr>
          <w:szCs w:val="24"/>
        </w:rPr>
        <w:t xml:space="preserve">nutarimo </w:t>
      </w:r>
      <w:r w:rsidRPr="00734328">
        <w:rPr>
          <w:color w:val="000000"/>
          <w:szCs w:val="24"/>
        </w:rPr>
        <w:t xml:space="preserve">Nr. 841 „Dėl Žemės, esamų pastatų ar kitų nekilnojamųjų daiktų pirkimo arba nuomos ar teisių į šiuos daiktus </w:t>
      </w:r>
      <w:r w:rsidRPr="00734328">
        <w:rPr>
          <w:szCs w:val="24"/>
        </w:rPr>
        <w:t xml:space="preserve">įsigijimų </w:t>
      </w:r>
      <w:r w:rsidRPr="00734328">
        <w:rPr>
          <w:color w:val="000000"/>
          <w:szCs w:val="24"/>
        </w:rPr>
        <w:t>tvarkos aprašo patvirtinimo“ pripažinimo netekusiu galios“</w:t>
      </w:r>
      <w:r>
        <w:rPr>
          <w:color w:val="000000"/>
          <w:szCs w:val="24"/>
        </w:rPr>
        <w:t xml:space="preserve">, </w:t>
      </w:r>
      <w:r>
        <w:rPr>
          <w:rFonts w:ascii="Times New Roman" w:hAnsi="Times New Roman"/>
        </w:rPr>
        <w:t xml:space="preserve">rajono savivaldybės tarybos 2019 m. sausio 18 d. sprendimu Nr. T-19 „Dėl nekilnojamojo turto įgijimo Šakių rajono savivaldybės nuosavybėn“ ir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23.2</w:t>
      </w:r>
      <w:r>
        <w:rPr>
          <w:rFonts w:ascii="Times New Roman" w:hAnsi="Times New Roman"/>
        </w:rPr>
        <w:t xml:space="preserve"> punktu</w:t>
      </w:r>
      <w:r w:rsidRPr="00C404AD">
        <w:rPr>
          <w:rFonts w:ascii="Times New Roman" w:hAnsi="Times New Roman"/>
        </w:rPr>
        <w:t>,</w:t>
      </w:r>
    </w:p>
    <w:p w:rsidR="00C84E7B" w:rsidRPr="009C4DA2" w:rsidRDefault="00C84E7B" w:rsidP="00C84E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ab/>
      </w:r>
      <w:r w:rsidRPr="009C4DA2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pacing w:val="60"/>
          <w:szCs w:val="24"/>
        </w:rPr>
        <w:t xml:space="preserve"> </w:t>
      </w:r>
      <w:r w:rsidRPr="009C4DA2">
        <w:rPr>
          <w:rFonts w:ascii="Times New Roman" w:hAnsi="Times New Roman"/>
          <w:spacing w:val="60"/>
          <w:szCs w:val="24"/>
        </w:rPr>
        <w:t>Sudarau</w:t>
      </w:r>
      <w:r w:rsidRPr="009C4DA2">
        <w:rPr>
          <w:rFonts w:ascii="Times New Roman" w:hAnsi="Times New Roman"/>
        </w:rPr>
        <w:t xml:space="preserve"> Pirkimo komisiją nekilnojamojo turto, esančio Šakių r. sav., </w:t>
      </w:r>
      <w:r>
        <w:rPr>
          <w:rFonts w:ascii="Times New Roman" w:hAnsi="Times New Roman"/>
        </w:rPr>
        <w:t>Gelgaudiškyje, Taikos g. 76C-1</w:t>
      </w:r>
      <w:r w:rsidRPr="009C4DA2">
        <w:rPr>
          <w:rFonts w:ascii="Times New Roman" w:hAnsi="Times New Roman"/>
        </w:rPr>
        <w:t>, pirkimui organizuoti ir atlikti: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Jūratė Šneideraitienė</w:t>
      </w:r>
      <w:r>
        <w:rPr>
          <w:rFonts w:ascii="Times New Roman" w:hAnsi="Times New Roman"/>
        </w:rPr>
        <w:tab/>
        <w:t xml:space="preserve">– rajono savivaldybės administracijos Teisės, personalo ir civilinės 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metrikacijos skyriaus vedėja (komisijos pirmininkė),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Sonata </w:t>
      </w:r>
      <w:proofErr w:type="spellStart"/>
      <w:r>
        <w:rPr>
          <w:rFonts w:ascii="Times New Roman" w:hAnsi="Times New Roman"/>
        </w:rPr>
        <w:t>Gruzdaitienė</w:t>
      </w:r>
      <w:proofErr w:type="spellEnd"/>
      <w:r>
        <w:rPr>
          <w:rFonts w:ascii="Times New Roman" w:hAnsi="Times New Roman"/>
        </w:rPr>
        <w:tab/>
        <w:t xml:space="preserve">– rajono savivaldybės administracijos Biudžeto, turto ir strateginio 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planavimo skyriaus vyriausioji specialistė (komisijos pirmininkės 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pavaduotoja),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Irmunda Čepulionienė</w:t>
      </w:r>
      <w:r>
        <w:rPr>
          <w:rFonts w:ascii="Times New Roman" w:hAnsi="Times New Roman"/>
        </w:rPr>
        <w:tab/>
        <w:t xml:space="preserve"> – rajono savivaldybės administracijos Biudžeto, turto ir strateginio 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planavimo skyriaus vyriausioji specialistė (komisijos sekretorė),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Asta </w:t>
      </w:r>
      <w:proofErr w:type="spellStart"/>
      <w:r>
        <w:rPr>
          <w:rFonts w:ascii="Times New Roman" w:hAnsi="Times New Roman"/>
        </w:rPr>
        <w:t>Kėvelaitytė</w:t>
      </w:r>
      <w:proofErr w:type="spellEnd"/>
      <w:r>
        <w:rPr>
          <w:rFonts w:ascii="Times New Roman" w:hAnsi="Times New Roman"/>
        </w:rPr>
        <w:tab/>
        <w:t>– rajono savivaldybės administracijos Kultūros ir turizmo skyriaus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vyriausioji specialistė,</w:t>
      </w:r>
    </w:p>
    <w:p w:rsidR="00C84E7B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Vytautas </w:t>
      </w:r>
      <w:proofErr w:type="spellStart"/>
      <w:r>
        <w:rPr>
          <w:rFonts w:ascii="Times New Roman" w:hAnsi="Times New Roman"/>
        </w:rPr>
        <w:t>Mauza</w:t>
      </w:r>
      <w:proofErr w:type="spellEnd"/>
      <w:r>
        <w:rPr>
          <w:rFonts w:ascii="Times New Roman" w:hAnsi="Times New Roman"/>
        </w:rPr>
        <w:tab/>
        <w:t xml:space="preserve">– rajono savivaldybės administracijos Ūkio, architektūros ir investicijų </w:t>
      </w:r>
    </w:p>
    <w:p w:rsidR="00C84E7B" w:rsidRPr="00B52A43" w:rsidRDefault="00C84E7B" w:rsidP="00C84E7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skyriaus projektų koordinatorius.</w:t>
      </w:r>
    </w:p>
    <w:p w:rsidR="00C84E7B" w:rsidRDefault="00C84E7B" w:rsidP="00C84E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Pr="001B714D">
        <w:rPr>
          <w:rFonts w:ascii="Times New Roman" w:hAnsi="Times New Roman"/>
          <w:spacing w:val="60"/>
        </w:rPr>
        <w:t>Tvirtinu</w:t>
      </w:r>
      <w:r>
        <w:rPr>
          <w:rFonts w:ascii="Times New Roman" w:hAnsi="Times New Roman"/>
        </w:rPr>
        <w:t xml:space="preserve"> Pirkimo komisijos darbo reglamentą (pridedama).</w:t>
      </w:r>
    </w:p>
    <w:p w:rsidR="00C84E7B" w:rsidRPr="00734328" w:rsidRDefault="00C84E7B" w:rsidP="00C84E7B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734328">
        <w:rPr>
          <w:rStyle w:val="uficommentbody"/>
          <w:rFonts w:ascii="Times New Roman" w:hAnsi="Times New Roman"/>
          <w:szCs w:val="24"/>
        </w:rPr>
        <w:lastRenderedPageBreak/>
        <w:t xml:space="preserve">Šis </w:t>
      </w:r>
      <w:r>
        <w:rPr>
          <w:rStyle w:val="uficommentbody"/>
          <w:rFonts w:ascii="Times New Roman" w:hAnsi="Times New Roman"/>
          <w:szCs w:val="24"/>
        </w:rPr>
        <w:t>įsakymas</w:t>
      </w:r>
      <w:r w:rsidRPr="00734328">
        <w:rPr>
          <w:rStyle w:val="uficommentbody"/>
          <w:rFonts w:ascii="Times New Roman" w:hAnsi="Times New Roman"/>
          <w:szCs w:val="24"/>
        </w:rPr>
        <w:t xml:space="preserve"> per vieną mėnesį nuo </w:t>
      </w:r>
      <w:r>
        <w:rPr>
          <w:rStyle w:val="uficommentbody"/>
          <w:rFonts w:ascii="Times New Roman" w:hAnsi="Times New Roman"/>
          <w:szCs w:val="24"/>
        </w:rPr>
        <w:t>j</w:t>
      </w:r>
      <w:r w:rsidRPr="00734328">
        <w:rPr>
          <w:rStyle w:val="uficommentbody"/>
          <w:rFonts w:ascii="Times New Roman" w:hAnsi="Times New Roman"/>
          <w:szCs w:val="24"/>
        </w:rPr>
        <w:t>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Default="00C84E7B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C84E7B">
        <w:rPr>
          <w:rFonts w:ascii="Times New Roman" w:hAnsi="Times New Roman"/>
        </w:rPr>
        <w:t>02</w:t>
      </w:r>
      <w:r>
        <w:rPr>
          <w:rFonts w:ascii="Times New Roman" w:hAnsi="Times New Roman"/>
        </w:rPr>
        <w:t>-</w:t>
      </w:r>
      <w:r w:rsidR="00842ED0">
        <w:rPr>
          <w:rFonts w:ascii="Times New Roman" w:hAnsi="Times New Roman"/>
        </w:rPr>
        <w:t>07</w:t>
      </w:r>
      <w:bookmarkStart w:id="0" w:name="_GoBack"/>
      <w:bookmarkEnd w:id="0"/>
    </w:p>
    <w:sectPr w:rsidR="003E13CC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DD1" w:rsidRDefault="00D01DD1">
      <w:r>
        <w:separator/>
      </w:r>
    </w:p>
  </w:endnote>
  <w:endnote w:type="continuationSeparator" w:id="0">
    <w:p w:rsidR="00D01DD1" w:rsidRDefault="00D01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DD1" w:rsidRDefault="00D01DD1">
      <w:r>
        <w:separator/>
      </w:r>
    </w:p>
  </w:footnote>
  <w:footnote w:type="continuationSeparator" w:id="0">
    <w:p w:rsidR="00D01DD1" w:rsidRDefault="00D01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9184988"/>
      <w:docPartObj>
        <w:docPartGallery w:val="Page Numbers (Top of Page)"/>
        <w:docPartUnique/>
      </w:docPartObj>
    </w:sdtPr>
    <w:sdtEndPr/>
    <w:sdtContent>
      <w:p w:rsidR="00C84E7B" w:rsidRDefault="00C84E7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ED0">
          <w:rPr>
            <w:noProof/>
          </w:rPr>
          <w:t>2</w:t>
        </w:r>
        <w:r>
          <w:fldChar w:fldCharType="end"/>
        </w:r>
      </w:p>
    </w:sdtContent>
  </w:sdt>
  <w:p w:rsidR="00C84E7B" w:rsidRDefault="00C84E7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2595"/>
    <w:rsid w:val="00117499"/>
    <w:rsid w:val="001D38EF"/>
    <w:rsid w:val="001E7250"/>
    <w:rsid w:val="002765E4"/>
    <w:rsid w:val="0028720A"/>
    <w:rsid w:val="002D3ABC"/>
    <w:rsid w:val="003061C8"/>
    <w:rsid w:val="00313CF0"/>
    <w:rsid w:val="00342E29"/>
    <w:rsid w:val="003A0C31"/>
    <w:rsid w:val="003E13CC"/>
    <w:rsid w:val="003F491F"/>
    <w:rsid w:val="00434111"/>
    <w:rsid w:val="00435ADB"/>
    <w:rsid w:val="00521D86"/>
    <w:rsid w:val="00583E25"/>
    <w:rsid w:val="00610881"/>
    <w:rsid w:val="0070001E"/>
    <w:rsid w:val="00730A8F"/>
    <w:rsid w:val="00842ED0"/>
    <w:rsid w:val="008C1B78"/>
    <w:rsid w:val="008D7A2A"/>
    <w:rsid w:val="008E587F"/>
    <w:rsid w:val="008F4809"/>
    <w:rsid w:val="00927D47"/>
    <w:rsid w:val="0098205C"/>
    <w:rsid w:val="009C4EAB"/>
    <w:rsid w:val="009F065C"/>
    <w:rsid w:val="00AE7378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84E7B"/>
    <w:rsid w:val="00C921BD"/>
    <w:rsid w:val="00CA67DC"/>
    <w:rsid w:val="00CA6ECE"/>
    <w:rsid w:val="00D01DD1"/>
    <w:rsid w:val="00DC3819"/>
    <w:rsid w:val="00DD47CE"/>
    <w:rsid w:val="00E432CF"/>
    <w:rsid w:val="00E918BB"/>
    <w:rsid w:val="00ED113F"/>
    <w:rsid w:val="00EE2CE3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basedOn w:val="Numatytasispastraiposriftas"/>
    <w:rsid w:val="00C84E7B"/>
  </w:style>
  <w:style w:type="character" w:customStyle="1" w:styleId="AntratsDiagrama">
    <w:name w:val="Antraštės Diagrama"/>
    <w:basedOn w:val="Numatytasispastraiposriftas"/>
    <w:link w:val="Antrats"/>
    <w:uiPriority w:val="99"/>
    <w:rsid w:val="00C84E7B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2</Pages>
  <Words>1642</Words>
  <Characters>936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2019-01-11T11:38:00Z</cp:lastPrinted>
  <dcterms:created xsi:type="dcterms:W3CDTF">2019-02-06T09:18:00Z</dcterms:created>
  <dcterms:modified xsi:type="dcterms:W3CDTF">2019-02-06T14:36:00Z</dcterms:modified>
</cp:coreProperties>
</file>