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                                                                                                        PATVIRTINTA</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                                                                                                        Šakių rajono savivaldybės</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                                                                                                      </w:t>
      </w:r>
      <w:r w:rsidR="004C0535">
        <w:rPr>
          <w:rFonts w:ascii="Times New Roman" w:eastAsia="Times New Roman" w:hAnsi="Times New Roman"/>
          <w:sz w:val="24"/>
          <w:szCs w:val="24"/>
          <w:lang w:val="lt-LT" w:eastAsia="lt-LT"/>
        </w:rPr>
        <w:t xml:space="preserve">  </w:t>
      </w:r>
      <w:r w:rsidRPr="00A94B2C">
        <w:rPr>
          <w:rFonts w:ascii="Times New Roman" w:eastAsia="Times New Roman" w:hAnsi="Times New Roman"/>
          <w:sz w:val="24"/>
          <w:szCs w:val="24"/>
          <w:lang w:val="lt-LT" w:eastAsia="lt-LT"/>
        </w:rPr>
        <w:t>administracijos direktoriaus</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                                                                                                       </w:t>
      </w:r>
      <w:r w:rsidR="004C0535">
        <w:rPr>
          <w:rFonts w:ascii="Times New Roman" w:eastAsia="Times New Roman" w:hAnsi="Times New Roman"/>
          <w:sz w:val="24"/>
          <w:szCs w:val="24"/>
          <w:lang w:val="lt-LT" w:eastAsia="lt-LT"/>
        </w:rPr>
        <w:t xml:space="preserve"> </w:t>
      </w:r>
      <w:r w:rsidRPr="00A94B2C">
        <w:rPr>
          <w:rFonts w:ascii="Times New Roman" w:eastAsia="Times New Roman" w:hAnsi="Times New Roman"/>
          <w:sz w:val="24"/>
          <w:szCs w:val="24"/>
          <w:lang w:val="lt-LT" w:eastAsia="lt-LT"/>
        </w:rPr>
        <w:t>201</w:t>
      </w:r>
      <w:r w:rsidR="00AE7584">
        <w:rPr>
          <w:rFonts w:ascii="Times New Roman" w:eastAsia="Times New Roman" w:hAnsi="Times New Roman"/>
          <w:sz w:val="24"/>
          <w:szCs w:val="24"/>
          <w:lang w:val="lt-LT" w:eastAsia="lt-LT"/>
        </w:rPr>
        <w:t>9</w:t>
      </w:r>
      <w:r w:rsidRPr="00A94B2C">
        <w:rPr>
          <w:rFonts w:ascii="Times New Roman" w:eastAsia="Times New Roman" w:hAnsi="Times New Roman"/>
          <w:sz w:val="24"/>
          <w:szCs w:val="24"/>
          <w:lang w:val="lt-LT" w:eastAsia="lt-LT"/>
        </w:rPr>
        <w:t xml:space="preserve"> m. </w:t>
      </w:r>
      <w:r w:rsidR="00AE7584">
        <w:rPr>
          <w:rFonts w:ascii="Times New Roman" w:eastAsia="Times New Roman" w:hAnsi="Times New Roman"/>
          <w:sz w:val="24"/>
          <w:szCs w:val="24"/>
          <w:lang w:val="lt-LT" w:eastAsia="lt-LT"/>
        </w:rPr>
        <w:t>balandžio 25</w:t>
      </w:r>
      <w:r w:rsidR="004C0535">
        <w:rPr>
          <w:rFonts w:ascii="Times New Roman" w:eastAsia="Times New Roman" w:hAnsi="Times New Roman"/>
          <w:sz w:val="24"/>
          <w:szCs w:val="24"/>
          <w:lang w:val="lt-LT" w:eastAsia="lt-LT"/>
        </w:rPr>
        <w:t xml:space="preserve"> </w:t>
      </w:r>
      <w:r w:rsidRPr="00A94B2C">
        <w:rPr>
          <w:rFonts w:ascii="Times New Roman" w:eastAsia="Times New Roman" w:hAnsi="Times New Roman"/>
          <w:sz w:val="24"/>
          <w:szCs w:val="24"/>
          <w:lang w:val="lt-LT" w:eastAsia="lt-LT"/>
        </w:rPr>
        <w:t>d.</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                                                                                                       </w:t>
      </w:r>
      <w:r w:rsidR="004C0535">
        <w:rPr>
          <w:rFonts w:ascii="Times New Roman" w:eastAsia="Times New Roman" w:hAnsi="Times New Roman"/>
          <w:sz w:val="24"/>
          <w:szCs w:val="24"/>
          <w:lang w:val="lt-LT" w:eastAsia="lt-LT"/>
        </w:rPr>
        <w:t xml:space="preserve"> </w:t>
      </w:r>
      <w:r w:rsidRPr="00A94B2C">
        <w:rPr>
          <w:rFonts w:ascii="Times New Roman" w:eastAsia="Times New Roman" w:hAnsi="Times New Roman"/>
          <w:sz w:val="24"/>
          <w:szCs w:val="24"/>
          <w:lang w:val="lt-LT" w:eastAsia="lt-LT"/>
        </w:rPr>
        <w:t xml:space="preserve">įsakymu Nr. </w:t>
      </w:r>
      <w:r w:rsidR="004C0535">
        <w:rPr>
          <w:rFonts w:ascii="Times New Roman" w:eastAsia="Times New Roman" w:hAnsi="Times New Roman"/>
          <w:sz w:val="24"/>
          <w:szCs w:val="24"/>
          <w:lang w:val="lt-LT" w:eastAsia="lt-LT"/>
        </w:rPr>
        <w:t>AT-</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p>
    <w:p w:rsidR="00A94B2C" w:rsidRPr="00A94B2C" w:rsidRDefault="00A94B2C" w:rsidP="00691039">
      <w:pPr>
        <w:spacing w:after="0" w:line="240" w:lineRule="auto"/>
        <w:jc w:val="center"/>
        <w:rPr>
          <w:rFonts w:ascii="Times New Roman" w:eastAsia="Times New Roman" w:hAnsi="Times New Roman"/>
          <w:b/>
          <w:sz w:val="24"/>
          <w:szCs w:val="24"/>
          <w:lang w:val="lt-LT" w:eastAsia="lt-LT"/>
        </w:rPr>
      </w:pPr>
      <w:r w:rsidRPr="00A94B2C">
        <w:rPr>
          <w:rFonts w:ascii="Times New Roman" w:eastAsia="Times New Roman" w:hAnsi="Times New Roman"/>
          <w:b/>
          <w:sz w:val="24"/>
          <w:szCs w:val="24"/>
          <w:lang w:val="lt-LT" w:eastAsia="lt-LT"/>
        </w:rPr>
        <w:t>RAJONO SAVIVALDYBĖS KONTROLIUOJAMŲJŲ UŽDARŲJŲ AKCINIŲ BENDROVIŲ VADOVŲ DARBO APMOKĖJIMO TVARKOS APRAŠAS</w:t>
      </w:r>
    </w:p>
    <w:p w:rsidR="00A94B2C" w:rsidRPr="00A94B2C" w:rsidRDefault="00A94B2C" w:rsidP="00084EEC">
      <w:pPr>
        <w:spacing w:after="0" w:line="240" w:lineRule="auto"/>
        <w:jc w:val="both"/>
        <w:rPr>
          <w:rFonts w:ascii="Times New Roman" w:eastAsia="Times New Roman" w:hAnsi="Times New Roman"/>
          <w:b/>
          <w:sz w:val="24"/>
          <w:szCs w:val="24"/>
          <w:lang w:val="lt-LT" w:eastAsia="lt-LT"/>
        </w:rPr>
      </w:pP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t>1. Šis aprašas reglamentuoja rajono savivaldybės kontroliuojamųjų uždarųjų akcinių vadovų</w:t>
      </w:r>
      <w:r w:rsidR="00564858">
        <w:rPr>
          <w:rFonts w:ascii="Times New Roman" w:eastAsia="Times New Roman" w:hAnsi="Times New Roman"/>
          <w:sz w:val="24"/>
          <w:szCs w:val="24"/>
          <w:lang w:val="lt-LT" w:eastAsia="lt-LT"/>
        </w:rPr>
        <w:t xml:space="preserve"> </w:t>
      </w:r>
      <w:r w:rsidR="00166FBC">
        <w:rPr>
          <w:rFonts w:ascii="Times New Roman" w:eastAsia="Times New Roman" w:hAnsi="Times New Roman"/>
          <w:sz w:val="24"/>
          <w:szCs w:val="24"/>
          <w:lang w:val="lt-LT" w:eastAsia="lt-LT"/>
        </w:rPr>
        <w:t xml:space="preserve">(toliau – vadovų) </w:t>
      </w:r>
      <w:r w:rsidRPr="00A94B2C">
        <w:rPr>
          <w:rFonts w:ascii="Times New Roman" w:eastAsia="Times New Roman" w:hAnsi="Times New Roman"/>
          <w:sz w:val="24"/>
          <w:szCs w:val="24"/>
          <w:lang w:val="lt-LT" w:eastAsia="lt-LT"/>
        </w:rPr>
        <w:t xml:space="preserve">darbo apmokėjimo tvarką. </w:t>
      </w:r>
      <w:r w:rsidR="00D0389D">
        <w:rPr>
          <w:rFonts w:ascii="Times New Roman" w:eastAsia="Times New Roman" w:hAnsi="Times New Roman"/>
          <w:sz w:val="24"/>
          <w:szCs w:val="24"/>
          <w:lang w:val="lt-LT" w:eastAsia="lt-LT"/>
        </w:rPr>
        <w:t>Darbo užmokestį sudaro mėnesinė alga ir premija.</w:t>
      </w:r>
    </w:p>
    <w:p w:rsidR="00D0389D"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t xml:space="preserve">2. </w:t>
      </w:r>
      <w:r w:rsidR="00166FBC">
        <w:rPr>
          <w:rFonts w:ascii="Times New Roman" w:eastAsia="Times New Roman" w:hAnsi="Times New Roman"/>
          <w:sz w:val="24"/>
          <w:szCs w:val="24"/>
          <w:lang w:val="lt-LT" w:eastAsia="lt-LT"/>
        </w:rPr>
        <w:t>Vadovų</w:t>
      </w:r>
      <w:r w:rsidRPr="00A94B2C">
        <w:rPr>
          <w:rFonts w:ascii="Times New Roman" w:eastAsia="Times New Roman" w:hAnsi="Times New Roman"/>
          <w:sz w:val="24"/>
          <w:szCs w:val="24"/>
          <w:lang w:val="lt-LT" w:eastAsia="lt-LT"/>
        </w:rPr>
        <w:t xml:space="preserve"> mėnesinė alga susideda iš</w:t>
      </w:r>
      <w:r w:rsidR="00D0389D">
        <w:rPr>
          <w:rFonts w:ascii="Times New Roman" w:eastAsia="Times New Roman" w:hAnsi="Times New Roman"/>
          <w:sz w:val="24"/>
          <w:szCs w:val="24"/>
          <w:lang w:val="lt-LT" w:eastAsia="lt-LT"/>
        </w:rPr>
        <w:t>:</w:t>
      </w:r>
    </w:p>
    <w:p w:rsidR="00564858" w:rsidRDefault="00D0389D" w:rsidP="00D0389D">
      <w:pPr>
        <w:spacing w:after="0" w:line="360" w:lineRule="auto"/>
        <w:ind w:firstLine="720"/>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2.1. P</w:t>
      </w:r>
      <w:r w:rsidR="00A94B2C" w:rsidRPr="00A94B2C">
        <w:rPr>
          <w:rFonts w:ascii="Times New Roman" w:eastAsia="Times New Roman" w:hAnsi="Times New Roman"/>
          <w:sz w:val="24"/>
          <w:szCs w:val="24"/>
          <w:lang w:val="lt-LT" w:eastAsia="lt-LT"/>
        </w:rPr>
        <w:t>astoviosios dalies</w:t>
      </w:r>
      <w:r>
        <w:rPr>
          <w:rFonts w:ascii="Times New Roman" w:eastAsia="Times New Roman" w:hAnsi="Times New Roman"/>
          <w:sz w:val="24"/>
          <w:szCs w:val="24"/>
          <w:lang w:val="lt-LT" w:eastAsia="lt-LT"/>
        </w:rPr>
        <w:t xml:space="preserve">, kuri </w:t>
      </w:r>
      <w:r w:rsidR="00A94B2C" w:rsidRPr="00A94B2C">
        <w:rPr>
          <w:rFonts w:ascii="Times New Roman" w:eastAsia="Times New Roman" w:hAnsi="Times New Roman"/>
          <w:sz w:val="24"/>
          <w:szCs w:val="24"/>
          <w:lang w:val="lt-LT" w:eastAsia="lt-LT"/>
        </w:rPr>
        <w:t>nustatoma</w:t>
      </w:r>
      <w:r w:rsidR="000A3962">
        <w:rPr>
          <w:rFonts w:ascii="Times New Roman" w:eastAsia="Times New Roman" w:hAnsi="Times New Roman"/>
          <w:sz w:val="24"/>
          <w:szCs w:val="24"/>
          <w:lang w:val="lt-LT" w:eastAsia="lt-LT"/>
        </w:rPr>
        <w:t xml:space="preserve"> koeficientais, taikant atitinkamų metų Lietuvos Respublikos Seimo nustatytą Lietuvos Respublikos valstybės politikų, teisėjų, valstybės pareigūnų ir valstybės tarnautojų pareiginės algos bazinį </w:t>
      </w:r>
      <w:r w:rsidR="00CB7467">
        <w:rPr>
          <w:rFonts w:ascii="Times New Roman" w:eastAsia="Times New Roman" w:hAnsi="Times New Roman"/>
          <w:sz w:val="24"/>
          <w:szCs w:val="24"/>
          <w:lang w:val="lt-LT" w:eastAsia="lt-LT"/>
        </w:rPr>
        <w:t xml:space="preserve">dydį </w:t>
      </w:r>
      <w:r w:rsidR="000A3962">
        <w:rPr>
          <w:rFonts w:ascii="Times New Roman" w:eastAsia="Times New Roman" w:hAnsi="Times New Roman"/>
          <w:sz w:val="24"/>
          <w:szCs w:val="24"/>
          <w:lang w:val="lt-LT" w:eastAsia="lt-LT"/>
        </w:rPr>
        <w:t xml:space="preserve">ir </w:t>
      </w:r>
      <w:r w:rsidR="00A94B2C" w:rsidRPr="00A94B2C">
        <w:rPr>
          <w:rFonts w:ascii="Times New Roman" w:eastAsia="Times New Roman" w:hAnsi="Times New Roman"/>
          <w:sz w:val="24"/>
          <w:szCs w:val="24"/>
          <w:lang w:val="lt-LT" w:eastAsia="lt-LT"/>
        </w:rPr>
        <w:t>atsižvelgiant į įmonės kategoriją (pagal priedą).</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D0389D">
        <w:rPr>
          <w:rFonts w:ascii="Times New Roman" w:eastAsia="Times New Roman" w:hAnsi="Times New Roman"/>
          <w:sz w:val="24"/>
          <w:szCs w:val="24"/>
          <w:lang w:val="lt-LT" w:eastAsia="lt-LT"/>
        </w:rPr>
        <w:t>2.2</w:t>
      </w:r>
      <w:r w:rsidRPr="00A94B2C">
        <w:rPr>
          <w:rFonts w:ascii="Times New Roman" w:eastAsia="Times New Roman" w:hAnsi="Times New Roman"/>
          <w:sz w:val="24"/>
          <w:szCs w:val="24"/>
          <w:lang w:val="lt-LT" w:eastAsia="lt-LT"/>
        </w:rPr>
        <w:t xml:space="preserve">. </w:t>
      </w:r>
      <w:r w:rsidR="00D0389D">
        <w:rPr>
          <w:rFonts w:ascii="Times New Roman" w:eastAsia="Times New Roman" w:hAnsi="Times New Roman"/>
          <w:sz w:val="24"/>
          <w:szCs w:val="24"/>
          <w:lang w:val="lt-LT" w:eastAsia="lt-LT"/>
        </w:rPr>
        <w:t xml:space="preserve">Kintamosios </w:t>
      </w:r>
      <w:r w:rsidR="00BF604F">
        <w:rPr>
          <w:rFonts w:ascii="Times New Roman" w:eastAsia="Times New Roman" w:hAnsi="Times New Roman"/>
          <w:sz w:val="24"/>
          <w:szCs w:val="24"/>
          <w:lang w:val="lt-LT" w:eastAsia="lt-LT"/>
        </w:rPr>
        <w:t>dalies</w:t>
      </w:r>
      <w:r w:rsidR="00901E27">
        <w:rPr>
          <w:rFonts w:ascii="Times New Roman" w:eastAsia="Times New Roman" w:hAnsi="Times New Roman"/>
          <w:sz w:val="24"/>
          <w:szCs w:val="24"/>
          <w:lang w:val="lt-LT" w:eastAsia="lt-LT"/>
        </w:rPr>
        <w:t>, kuri</w:t>
      </w:r>
      <w:r w:rsidRPr="00A94B2C">
        <w:rPr>
          <w:rFonts w:ascii="Times New Roman" w:eastAsia="Times New Roman" w:hAnsi="Times New Roman"/>
          <w:sz w:val="24"/>
          <w:szCs w:val="24"/>
          <w:lang w:val="lt-LT" w:eastAsia="lt-LT"/>
        </w:rPr>
        <w:t xml:space="preserve"> priklauso nuo įmonės </w:t>
      </w:r>
      <w:r w:rsidR="00901E27">
        <w:rPr>
          <w:rFonts w:ascii="Times New Roman" w:eastAsia="Times New Roman" w:hAnsi="Times New Roman"/>
          <w:sz w:val="24"/>
          <w:szCs w:val="24"/>
          <w:lang w:val="lt-LT" w:eastAsia="lt-LT"/>
        </w:rPr>
        <w:t xml:space="preserve">tikslų, nustatytų savivaldybės įmonės savininko teises ir pareigas įgyvendinančios institucijos, įgyvendinimo ir veiklos rezultatų ir nustatoma finansiniams metams atsižvelgiant </w:t>
      </w:r>
      <w:r w:rsidR="00686198">
        <w:rPr>
          <w:rFonts w:ascii="Times New Roman" w:eastAsia="Times New Roman" w:hAnsi="Times New Roman"/>
          <w:sz w:val="24"/>
          <w:szCs w:val="24"/>
          <w:lang w:val="lt-LT" w:eastAsia="lt-LT"/>
        </w:rPr>
        <w:t xml:space="preserve">į </w:t>
      </w:r>
      <w:r w:rsidR="00564858">
        <w:rPr>
          <w:rFonts w:ascii="Times New Roman" w:eastAsia="Times New Roman" w:hAnsi="Times New Roman"/>
          <w:sz w:val="24"/>
          <w:szCs w:val="24"/>
          <w:lang w:val="lt-LT" w:eastAsia="lt-LT"/>
        </w:rPr>
        <w:t xml:space="preserve">praėjusiais </w:t>
      </w:r>
      <w:r w:rsidR="000A3962">
        <w:rPr>
          <w:rFonts w:ascii="Times New Roman" w:eastAsia="Times New Roman" w:hAnsi="Times New Roman"/>
          <w:sz w:val="24"/>
          <w:szCs w:val="24"/>
          <w:lang w:val="lt-LT" w:eastAsia="lt-LT"/>
        </w:rPr>
        <w:t xml:space="preserve">finansiniais </w:t>
      </w:r>
      <w:r w:rsidR="00564858">
        <w:rPr>
          <w:rFonts w:ascii="Times New Roman" w:eastAsia="Times New Roman" w:hAnsi="Times New Roman"/>
          <w:sz w:val="24"/>
          <w:szCs w:val="24"/>
          <w:lang w:val="lt-LT" w:eastAsia="lt-LT"/>
        </w:rPr>
        <w:t>metais pasiektą</w:t>
      </w:r>
      <w:r w:rsidR="003C79F1">
        <w:rPr>
          <w:rFonts w:ascii="Times New Roman" w:eastAsia="Times New Roman" w:hAnsi="Times New Roman"/>
          <w:sz w:val="24"/>
          <w:szCs w:val="24"/>
          <w:lang w:val="lt-LT" w:eastAsia="lt-LT"/>
        </w:rPr>
        <w:t xml:space="preserve"> grynojo pelningumo rodiklį (</w:t>
      </w:r>
      <w:r w:rsidR="003C79F1">
        <w:rPr>
          <w:rFonts w:ascii="Times New Roman" w:eastAsia="Times New Roman" w:hAnsi="Times New Roman"/>
          <w:b/>
          <w:sz w:val="24"/>
          <w:szCs w:val="24"/>
          <w:lang w:val="lt-LT" w:eastAsia="lt-LT"/>
        </w:rPr>
        <w:t xml:space="preserve">Grynasis pelningumas </w:t>
      </w:r>
      <w:r w:rsidR="003C79F1">
        <w:rPr>
          <w:rFonts w:ascii="Times New Roman" w:eastAsia="Times New Roman" w:hAnsi="Times New Roman"/>
          <w:b/>
          <w:sz w:val="24"/>
          <w:szCs w:val="24"/>
          <w:lang w:eastAsia="lt-LT"/>
        </w:rPr>
        <w:t xml:space="preserve">= </w:t>
      </w:r>
      <w:proofErr w:type="spellStart"/>
      <w:r w:rsidR="003C79F1">
        <w:rPr>
          <w:rFonts w:ascii="Times New Roman" w:eastAsia="Times New Roman" w:hAnsi="Times New Roman"/>
          <w:b/>
          <w:sz w:val="24"/>
          <w:szCs w:val="24"/>
          <w:lang w:eastAsia="lt-LT"/>
        </w:rPr>
        <w:t>grynasis</w:t>
      </w:r>
      <w:proofErr w:type="spellEnd"/>
      <w:r w:rsidR="003C79F1">
        <w:rPr>
          <w:rFonts w:ascii="Times New Roman" w:eastAsia="Times New Roman" w:hAnsi="Times New Roman"/>
          <w:b/>
          <w:sz w:val="24"/>
          <w:szCs w:val="24"/>
          <w:lang w:eastAsia="lt-LT"/>
        </w:rPr>
        <w:t xml:space="preserve"> </w:t>
      </w:r>
      <w:proofErr w:type="spellStart"/>
      <w:r w:rsidR="003C79F1">
        <w:rPr>
          <w:rFonts w:ascii="Times New Roman" w:eastAsia="Times New Roman" w:hAnsi="Times New Roman"/>
          <w:b/>
          <w:sz w:val="24"/>
          <w:szCs w:val="24"/>
          <w:lang w:eastAsia="lt-LT"/>
        </w:rPr>
        <w:t>pelnas</w:t>
      </w:r>
      <w:proofErr w:type="spellEnd"/>
      <w:r w:rsidR="003C79F1">
        <w:rPr>
          <w:rFonts w:ascii="Times New Roman" w:eastAsia="Times New Roman" w:hAnsi="Times New Roman"/>
          <w:b/>
          <w:sz w:val="24"/>
          <w:szCs w:val="24"/>
          <w:lang w:eastAsia="lt-LT"/>
        </w:rPr>
        <w:t>/</w:t>
      </w:r>
      <w:r w:rsidR="003C79F1">
        <w:rPr>
          <w:rFonts w:ascii="Times New Roman" w:eastAsia="Times New Roman" w:hAnsi="Times New Roman"/>
          <w:b/>
          <w:sz w:val="24"/>
          <w:szCs w:val="24"/>
          <w:lang w:val="lt-LT" w:eastAsia="lt-LT"/>
        </w:rPr>
        <w:t xml:space="preserve"> Grynosios pardavimų pajamos x 100)</w:t>
      </w:r>
      <w:r w:rsidRPr="00A94B2C">
        <w:rPr>
          <w:rFonts w:ascii="Times New Roman" w:eastAsia="Times New Roman" w:hAnsi="Times New Roman"/>
          <w:sz w:val="24"/>
          <w:szCs w:val="24"/>
          <w:lang w:val="lt-LT" w:eastAsia="lt-LT"/>
        </w:rPr>
        <w:t xml:space="preserve"> (pagal priedą).</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3</w:t>
      </w:r>
      <w:r w:rsidRPr="00A94B2C">
        <w:rPr>
          <w:rFonts w:ascii="Times New Roman" w:eastAsia="Times New Roman" w:hAnsi="Times New Roman"/>
          <w:sz w:val="24"/>
          <w:szCs w:val="24"/>
          <w:lang w:val="lt-LT" w:eastAsia="lt-LT"/>
        </w:rPr>
        <w:t xml:space="preserve">. Mėnesinės algos kintamoji dalis negali viršyti </w:t>
      </w:r>
      <w:r w:rsidR="00564858">
        <w:rPr>
          <w:rFonts w:ascii="Times New Roman" w:eastAsia="Times New Roman" w:hAnsi="Times New Roman"/>
          <w:sz w:val="24"/>
          <w:szCs w:val="24"/>
          <w:lang w:val="lt-LT" w:eastAsia="lt-LT"/>
        </w:rPr>
        <w:t>50 procentų vadovui</w:t>
      </w:r>
      <w:r w:rsidRPr="00A94B2C">
        <w:rPr>
          <w:rFonts w:ascii="Times New Roman" w:eastAsia="Times New Roman" w:hAnsi="Times New Roman"/>
          <w:sz w:val="24"/>
          <w:szCs w:val="24"/>
          <w:lang w:val="lt-LT" w:eastAsia="lt-LT"/>
        </w:rPr>
        <w:t xml:space="preserve"> nustatytos mėnesinės algos pastoviosios dalies</w:t>
      </w:r>
      <w:r w:rsidR="00564858">
        <w:rPr>
          <w:rFonts w:ascii="Times New Roman" w:eastAsia="Times New Roman" w:hAnsi="Times New Roman"/>
          <w:sz w:val="24"/>
          <w:szCs w:val="24"/>
          <w:lang w:val="lt-LT" w:eastAsia="lt-LT"/>
        </w:rPr>
        <w:t xml:space="preserve"> dydžio</w:t>
      </w:r>
      <w:r w:rsidRPr="00A94B2C">
        <w:rPr>
          <w:rFonts w:ascii="Times New Roman" w:eastAsia="Times New Roman" w:hAnsi="Times New Roman"/>
          <w:sz w:val="24"/>
          <w:szCs w:val="24"/>
          <w:lang w:val="lt-LT" w:eastAsia="lt-LT"/>
        </w:rPr>
        <w:t>.</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4</w:t>
      </w:r>
      <w:r w:rsidRPr="00A94B2C">
        <w:rPr>
          <w:rFonts w:ascii="Times New Roman" w:eastAsia="Times New Roman" w:hAnsi="Times New Roman"/>
          <w:sz w:val="24"/>
          <w:szCs w:val="24"/>
          <w:lang w:val="lt-LT" w:eastAsia="lt-LT"/>
        </w:rPr>
        <w:t xml:space="preserve">. </w:t>
      </w:r>
      <w:r w:rsidR="00166FBC">
        <w:rPr>
          <w:rFonts w:ascii="Times New Roman" w:eastAsia="Times New Roman" w:hAnsi="Times New Roman"/>
          <w:sz w:val="24"/>
          <w:szCs w:val="24"/>
          <w:lang w:val="lt-LT" w:eastAsia="lt-LT"/>
        </w:rPr>
        <w:t xml:space="preserve">Vadovų </w:t>
      </w:r>
      <w:r w:rsidRPr="00A94B2C">
        <w:rPr>
          <w:rFonts w:ascii="Times New Roman" w:eastAsia="Times New Roman" w:hAnsi="Times New Roman"/>
          <w:sz w:val="24"/>
          <w:szCs w:val="24"/>
          <w:lang w:val="lt-LT" w:eastAsia="lt-LT"/>
        </w:rPr>
        <w:t>mėnesinė alg</w:t>
      </w:r>
      <w:r w:rsidR="00166FBC">
        <w:rPr>
          <w:rFonts w:ascii="Times New Roman" w:eastAsia="Times New Roman" w:hAnsi="Times New Roman"/>
          <w:sz w:val="24"/>
          <w:szCs w:val="24"/>
          <w:lang w:val="lt-LT" w:eastAsia="lt-LT"/>
        </w:rPr>
        <w:t>a</w:t>
      </w:r>
      <w:r w:rsidRPr="00A94B2C">
        <w:rPr>
          <w:rFonts w:ascii="Times New Roman" w:eastAsia="Times New Roman" w:hAnsi="Times New Roman"/>
          <w:sz w:val="24"/>
          <w:szCs w:val="24"/>
          <w:lang w:val="lt-LT" w:eastAsia="lt-LT"/>
        </w:rPr>
        <w:t xml:space="preserve"> (pastovioji dalis kartu su kintamąja dalimi) negali būti didesnė už praėjusi</w:t>
      </w:r>
      <w:r w:rsidR="00166FBC">
        <w:rPr>
          <w:rFonts w:ascii="Times New Roman" w:eastAsia="Times New Roman" w:hAnsi="Times New Roman"/>
          <w:sz w:val="24"/>
          <w:szCs w:val="24"/>
          <w:lang w:val="lt-LT" w:eastAsia="lt-LT"/>
        </w:rPr>
        <w:t>ų</w:t>
      </w:r>
      <w:r w:rsidRPr="00A94B2C">
        <w:rPr>
          <w:rFonts w:ascii="Times New Roman" w:eastAsia="Times New Roman" w:hAnsi="Times New Roman"/>
          <w:sz w:val="24"/>
          <w:szCs w:val="24"/>
          <w:lang w:val="lt-LT" w:eastAsia="lt-LT"/>
        </w:rPr>
        <w:t xml:space="preserve"> </w:t>
      </w:r>
      <w:r w:rsidR="00166FBC">
        <w:rPr>
          <w:rFonts w:ascii="Times New Roman" w:eastAsia="Times New Roman" w:hAnsi="Times New Roman"/>
          <w:sz w:val="24"/>
          <w:szCs w:val="24"/>
          <w:lang w:val="lt-LT" w:eastAsia="lt-LT"/>
        </w:rPr>
        <w:t>finansinių metų</w:t>
      </w:r>
      <w:r w:rsidRPr="00A94B2C">
        <w:rPr>
          <w:rFonts w:ascii="Times New Roman" w:eastAsia="Times New Roman" w:hAnsi="Times New Roman"/>
          <w:sz w:val="24"/>
          <w:szCs w:val="24"/>
          <w:lang w:val="lt-LT" w:eastAsia="lt-LT"/>
        </w:rPr>
        <w:t xml:space="preserve"> įmonės darbuotojų </w:t>
      </w:r>
      <w:r w:rsidR="00166FBC">
        <w:rPr>
          <w:rFonts w:ascii="Times New Roman" w:eastAsia="Times New Roman" w:hAnsi="Times New Roman"/>
          <w:sz w:val="24"/>
          <w:szCs w:val="24"/>
          <w:lang w:val="lt-LT" w:eastAsia="lt-LT"/>
        </w:rPr>
        <w:t>8</w:t>
      </w:r>
      <w:r w:rsidRPr="00A94B2C">
        <w:rPr>
          <w:rFonts w:ascii="Times New Roman" w:eastAsia="Times New Roman" w:hAnsi="Times New Roman"/>
          <w:sz w:val="24"/>
          <w:szCs w:val="24"/>
          <w:lang w:val="lt-LT" w:eastAsia="lt-LT"/>
        </w:rPr>
        <w:t xml:space="preserve"> vidutinius mėnesinius darbo užmokesčius, apskaičiuotus taip: praėjusio ketvirčio įmonės apskaičiuotos darbo </w:t>
      </w:r>
      <w:r w:rsidR="00166FBC">
        <w:rPr>
          <w:rFonts w:ascii="Times New Roman" w:eastAsia="Times New Roman" w:hAnsi="Times New Roman"/>
          <w:sz w:val="24"/>
          <w:szCs w:val="24"/>
          <w:lang w:val="lt-LT" w:eastAsia="lt-LT"/>
        </w:rPr>
        <w:t>apmokėjimo</w:t>
      </w:r>
      <w:r w:rsidRPr="00A94B2C">
        <w:rPr>
          <w:rFonts w:ascii="Times New Roman" w:eastAsia="Times New Roman" w:hAnsi="Times New Roman"/>
          <w:sz w:val="24"/>
          <w:szCs w:val="24"/>
          <w:lang w:val="lt-LT" w:eastAsia="lt-LT"/>
        </w:rPr>
        <w:t xml:space="preserve"> lėšos dalijamos iš to ketvirčio įmonės vidutinio sąlyginio darbuotojų skaičiaus ir iš 3.</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5</w:t>
      </w:r>
      <w:r w:rsidRPr="00A94B2C">
        <w:rPr>
          <w:rFonts w:ascii="Times New Roman" w:eastAsia="Times New Roman" w:hAnsi="Times New Roman"/>
          <w:sz w:val="24"/>
          <w:szCs w:val="24"/>
          <w:lang w:val="lt-LT" w:eastAsia="lt-LT"/>
        </w:rPr>
        <w:t xml:space="preserve">. Įmonės darbo apmokėjimo lėšos yra visų rūšių darbo užmokestis už atliktą darbą ar dirbtą laiką, įskaitant priemokas, priedus, </w:t>
      </w:r>
      <w:r w:rsidR="00166FBC">
        <w:rPr>
          <w:rFonts w:ascii="Times New Roman" w:eastAsia="Times New Roman" w:hAnsi="Times New Roman"/>
          <w:sz w:val="24"/>
          <w:szCs w:val="24"/>
          <w:lang w:val="lt-LT" w:eastAsia="lt-LT"/>
        </w:rPr>
        <w:t xml:space="preserve">išmokas iš pelno, nuolatines ir vienkartines premijas, </w:t>
      </w:r>
      <w:r w:rsidRPr="00A94B2C">
        <w:rPr>
          <w:rFonts w:ascii="Times New Roman" w:eastAsia="Times New Roman" w:hAnsi="Times New Roman"/>
          <w:sz w:val="24"/>
          <w:szCs w:val="24"/>
          <w:lang w:val="lt-LT" w:eastAsia="lt-LT"/>
        </w:rPr>
        <w:t>apmokėjim</w:t>
      </w:r>
      <w:r w:rsidR="00901E27">
        <w:rPr>
          <w:rFonts w:ascii="Times New Roman" w:eastAsia="Times New Roman" w:hAnsi="Times New Roman"/>
          <w:sz w:val="24"/>
          <w:szCs w:val="24"/>
          <w:lang w:val="lt-LT" w:eastAsia="lt-LT"/>
        </w:rPr>
        <w:t>as</w:t>
      </w:r>
      <w:r w:rsidRPr="00A94B2C">
        <w:rPr>
          <w:rFonts w:ascii="Times New Roman" w:eastAsia="Times New Roman" w:hAnsi="Times New Roman"/>
          <w:sz w:val="24"/>
          <w:szCs w:val="24"/>
          <w:lang w:val="lt-LT" w:eastAsia="lt-LT"/>
        </w:rPr>
        <w:t xml:space="preserve"> už </w:t>
      </w:r>
      <w:r w:rsidR="00901E27">
        <w:rPr>
          <w:rFonts w:ascii="Times New Roman" w:eastAsia="Times New Roman" w:hAnsi="Times New Roman"/>
          <w:sz w:val="24"/>
          <w:szCs w:val="24"/>
          <w:lang w:val="lt-LT" w:eastAsia="lt-LT"/>
        </w:rPr>
        <w:t>nedirbtą laiką (atostogas, prastovas ir panašiai)</w:t>
      </w:r>
      <w:r w:rsidR="00670638">
        <w:rPr>
          <w:rFonts w:ascii="Times New Roman" w:eastAsia="Times New Roman" w:hAnsi="Times New Roman"/>
          <w:sz w:val="24"/>
          <w:szCs w:val="24"/>
          <w:lang w:val="lt-LT" w:eastAsia="lt-LT"/>
        </w:rPr>
        <w:t>,</w:t>
      </w:r>
      <w:r w:rsidRPr="00A94B2C">
        <w:rPr>
          <w:rFonts w:ascii="Times New Roman" w:eastAsia="Times New Roman" w:hAnsi="Times New Roman"/>
          <w:sz w:val="24"/>
          <w:szCs w:val="24"/>
          <w:lang w:val="lt-LT" w:eastAsia="lt-LT"/>
        </w:rPr>
        <w:t xml:space="preserve"> išskyrus įmonės darbuotojams mokamas išeitines išmokas ir kompensacijas, materialines pašalpas, ligos pašalpas, mokamas laikino nedarbingumo metu</w:t>
      </w:r>
      <w:r w:rsidR="00166FBC">
        <w:rPr>
          <w:rFonts w:ascii="Times New Roman" w:eastAsia="Times New Roman" w:hAnsi="Times New Roman"/>
          <w:sz w:val="24"/>
          <w:szCs w:val="24"/>
          <w:lang w:val="lt-LT" w:eastAsia="lt-LT"/>
        </w:rPr>
        <w:t xml:space="preserve">, išmokas pagal rangos, autorines ir kitas civilines sutartis, įmonės </w:t>
      </w:r>
      <w:r w:rsidR="00166FBC">
        <w:rPr>
          <w:rFonts w:ascii="Times New Roman" w:eastAsia="Times New Roman" w:hAnsi="Times New Roman"/>
          <w:sz w:val="24"/>
          <w:szCs w:val="24"/>
          <w:lang w:val="lt-LT" w:eastAsia="lt-LT"/>
        </w:rPr>
        <w:lastRenderedPageBreak/>
        <w:t>vadovo darbo apmokėjimo</w:t>
      </w:r>
      <w:r w:rsidR="00084EEC">
        <w:rPr>
          <w:rFonts w:ascii="Times New Roman" w:eastAsia="Times New Roman" w:hAnsi="Times New Roman"/>
          <w:sz w:val="24"/>
          <w:szCs w:val="24"/>
          <w:lang w:val="lt-LT" w:eastAsia="lt-LT"/>
        </w:rPr>
        <w:t xml:space="preserve"> ir skatinimo lėšas, delspinigius už laiku neišmokėtą darbo užmokestį</w:t>
      </w:r>
      <w:r w:rsidRPr="00A94B2C">
        <w:rPr>
          <w:rFonts w:ascii="Times New Roman" w:eastAsia="Times New Roman" w:hAnsi="Times New Roman"/>
          <w:sz w:val="24"/>
          <w:szCs w:val="24"/>
          <w:lang w:val="lt-LT" w:eastAsia="lt-LT"/>
        </w:rPr>
        <w:t xml:space="preserve"> ir kitas su darbo apmokėjimu nesusijusias išmokas.</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6</w:t>
      </w:r>
      <w:r w:rsidRPr="00A94B2C">
        <w:rPr>
          <w:rFonts w:ascii="Times New Roman" w:eastAsia="Times New Roman" w:hAnsi="Times New Roman"/>
          <w:sz w:val="24"/>
          <w:szCs w:val="24"/>
          <w:lang w:val="lt-LT" w:eastAsia="lt-LT"/>
        </w:rPr>
        <w:t>. Įmonės darbuotojų vidutinis darbo užmokestis apskaičiuojamas pagal vidutinį sąlyginį darbuotojų skaičių, kuris nustatomas visų darbuotojų apmokėtas valandas per ataskaitinį ketvirtį dalijant iš įmonėje nustatytos mėnesio darbo laiko normos dalijant iš 3.</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t xml:space="preserve">Darbuotojai, nedirbę dėl </w:t>
      </w:r>
      <w:r w:rsidR="00670638">
        <w:rPr>
          <w:rFonts w:ascii="Times New Roman" w:eastAsia="Times New Roman" w:hAnsi="Times New Roman"/>
          <w:sz w:val="24"/>
          <w:szCs w:val="24"/>
          <w:lang w:val="lt-LT" w:eastAsia="lt-LT"/>
        </w:rPr>
        <w:t xml:space="preserve">prastovos ar </w:t>
      </w:r>
      <w:r w:rsidRPr="00A94B2C">
        <w:rPr>
          <w:rFonts w:ascii="Times New Roman" w:eastAsia="Times New Roman" w:hAnsi="Times New Roman"/>
          <w:sz w:val="24"/>
          <w:szCs w:val="24"/>
          <w:lang w:val="lt-LT" w:eastAsia="lt-LT"/>
        </w:rPr>
        <w:t>nemokamų atostogų, prilyginami dirbantiems darbuotojams.</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7</w:t>
      </w:r>
      <w:r w:rsidRPr="00A94B2C">
        <w:rPr>
          <w:rFonts w:ascii="Times New Roman" w:eastAsia="Times New Roman" w:hAnsi="Times New Roman"/>
          <w:sz w:val="24"/>
          <w:szCs w:val="24"/>
          <w:lang w:val="lt-LT" w:eastAsia="lt-LT"/>
        </w:rPr>
        <w:t xml:space="preserve">. Į vidutinį sąlyginį darbuotojų skaičių </w:t>
      </w:r>
      <w:r w:rsidR="00084EEC">
        <w:rPr>
          <w:rFonts w:ascii="Times New Roman" w:eastAsia="Times New Roman" w:hAnsi="Times New Roman"/>
          <w:sz w:val="24"/>
          <w:szCs w:val="24"/>
          <w:lang w:val="lt-LT" w:eastAsia="lt-LT"/>
        </w:rPr>
        <w:t>neįtraukiamas</w:t>
      </w:r>
      <w:r w:rsidRPr="00A94B2C">
        <w:rPr>
          <w:rFonts w:ascii="Times New Roman" w:eastAsia="Times New Roman" w:hAnsi="Times New Roman"/>
          <w:sz w:val="24"/>
          <w:szCs w:val="24"/>
          <w:lang w:val="lt-LT" w:eastAsia="lt-LT"/>
        </w:rPr>
        <w:t xml:space="preserve"> įmonės </w:t>
      </w:r>
      <w:r w:rsidR="00084EEC">
        <w:rPr>
          <w:rFonts w:ascii="Times New Roman" w:eastAsia="Times New Roman" w:hAnsi="Times New Roman"/>
          <w:sz w:val="24"/>
          <w:szCs w:val="24"/>
          <w:lang w:val="lt-LT" w:eastAsia="lt-LT"/>
        </w:rPr>
        <w:t>vadovas</w:t>
      </w:r>
      <w:r w:rsidRPr="00A94B2C">
        <w:rPr>
          <w:rFonts w:ascii="Times New Roman" w:eastAsia="Times New Roman" w:hAnsi="Times New Roman"/>
          <w:sz w:val="24"/>
          <w:szCs w:val="24"/>
          <w:lang w:val="lt-LT" w:eastAsia="lt-LT"/>
        </w:rPr>
        <w:t>, moterys, išėjusios nėštumo ir gimdymo atostogų, asmenys, išėję atostogų vaikui prižiūrėti</w:t>
      </w:r>
      <w:r w:rsidR="00084EEC">
        <w:rPr>
          <w:rFonts w:ascii="Times New Roman" w:eastAsia="Times New Roman" w:hAnsi="Times New Roman"/>
          <w:sz w:val="24"/>
          <w:szCs w:val="24"/>
          <w:lang w:val="lt-LT" w:eastAsia="lt-LT"/>
        </w:rPr>
        <w:t>, darbuotojai</w:t>
      </w:r>
      <w:r w:rsidR="00686198">
        <w:rPr>
          <w:rFonts w:ascii="Times New Roman" w:eastAsia="Times New Roman" w:hAnsi="Times New Roman"/>
          <w:sz w:val="24"/>
          <w:szCs w:val="24"/>
          <w:lang w:val="lt-LT" w:eastAsia="lt-LT"/>
        </w:rPr>
        <w:t>,</w:t>
      </w:r>
      <w:r w:rsidR="00084EEC">
        <w:rPr>
          <w:rFonts w:ascii="Times New Roman" w:eastAsia="Times New Roman" w:hAnsi="Times New Roman"/>
          <w:sz w:val="24"/>
          <w:szCs w:val="24"/>
          <w:lang w:val="lt-LT" w:eastAsia="lt-LT"/>
        </w:rPr>
        <w:t xml:space="preserve"> pašaukti į privalomąją karo tarnybą, mokiniai ir teisėsaugos institucijų sulaikyti darbuotojai</w:t>
      </w:r>
      <w:r w:rsidRPr="00A94B2C">
        <w:rPr>
          <w:rFonts w:ascii="Times New Roman" w:eastAsia="Times New Roman" w:hAnsi="Times New Roman"/>
          <w:sz w:val="24"/>
          <w:szCs w:val="24"/>
          <w:lang w:val="lt-LT" w:eastAsia="lt-LT"/>
        </w:rPr>
        <w:t>.</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8</w:t>
      </w:r>
      <w:r w:rsidRPr="00A94B2C">
        <w:rPr>
          <w:rFonts w:ascii="Times New Roman" w:eastAsia="Times New Roman" w:hAnsi="Times New Roman"/>
          <w:sz w:val="24"/>
          <w:szCs w:val="24"/>
          <w:lang w:val="lt-LT" w:eastAsia="lt-LT"/>
        </w:rPr>
        <w:t xml:space="preserve">. Įmonės </w:t>
      </w:r>
      <w:r w:rsidR="00084EEC">
        <w:rPr>
          <w:rFonts w:ascii="Times New Roman" w:eastAsia="Times New Roman" w:hAnsi="Times New Roman"/>
          <w:sz w:val="24"/>
          <w:szCs w:val="24"/>
          <w:lang w:val="lt-LT" w:eastAsia="lt-LT"/>
        </w:rPr>
        <w:t>vadovui</w:t>
      </w:r>
      <w:r w:rsidRPr="00A94B2C">
        <w:rPr>
          <w:rFonts w:ascii="Times New Roman" w:eastAsia="Times New Roman" w:hAnsi="Times New Roman"/>
          <w:sz w:val="24"/>
          <w:szCs w:val="24"/>
          <w:lang w:val="lt-LT" w:eastAsia="lt-LT"/>
        </w:rPr>
        <w:t xml:space="preserve"> iš įmonės pelno už gerus darbo rezultatus ir gerą pareigų vykdymą </w:t>
      </w:r>
      <w:r w:rsidR="00DD6DDB">
        <w:rPr>
          <w:rFonts w:ascii="Times New Roman" w:eastAsia="Times New Roman" w:hAnsi="Times New Roman"/>
          <w:sz w:val="24"/>
          <w:szCs w:val="24"/>
          <w:lang w:val="lt-LT" w:eastAsia="lt-LT"/>
        </w:rPr>
        <w:t>pasibaigus finansiniams metams ir patvirtinus finansinių ataskaitų rinkinius</w:t>
      </w:r>
      <w:r w:rsidR="00670638">
        <w:rPr>
          <w:rFonts w:ascii="Times New Roman" w:eastAsia="Times New Roman" w:hAnsi="Times New Roman"/>
          <w:sz w:val="24"/>
          <w:szCs w:val="24"/>
          <w:lang w:val="lt-LT" w:eastAsia="lt-LT"/>
        </w:rPr>
        <w:t>,</w:t>
      </w:r>
      <w:r w:rsidRPr="00A94B2C">
        <w:rPr>
          <w:rFonts w:ascii="Times New Roman" w:eastAsia="Times New Roman" w:hAnsi="Times New Roman"/>
          <w:sz w:val="24"/>
          <w:szCs w:val="24"/>
          <w:lang w:val="lt-LT" w:eastAsia="lt-LT"/>
        </w:rPr>
        <w:t xml:space="preserve"> gali būti </w:t>
      </w:r>
      <w:r w:rsidR="00DD6DDB">
        <w:rPr>
          <w:rFonts w:ascii="Times New Roman" w:eastAsia="Times New Roman" w:hAnsi="Times New Roman"/>
          <w:sz w:val="24"/>
          <w:szCs w:val="24"/>
          <w:lang w:val="lt-LT" w:eastAsia="lt-LT"/>
        </w:rPr>
        <w:t xml:space="preserve">skiriama premija, kurios dydis negali viršyti jo 4 mėnesinės algos pastoviosios dalies dydžių arba iš darbo užmokesčio lėšų - </w:t>
      </w:r>
      <w:r w:rsidRPr="00A94B2C">
        <w:rPr>
          <w:rFonts w:ascii="Times New Roman" w:eastAsia="Times New Roman" w:hAnsi="Times New Roman"/>
          <w:sz w:val="24"/>
          <w:szCs w:val="24"/>
          <w:lang w:val="lt-LT" w:eastAsia="lt-LT"/>
        </w:rPr>
        <w:t>premij</w:t>
      </w:r>
      <w:r w:rsidR="00DD6DDB">
        <w:rPr>
          <w:rFonts w:ascii="Times New Roman" w:eastAsia="Times New Roman" w:hAnsi="Times New Roman"/>
          <w:sz w:val="24"/>
          <w:szCs w:val="24"/>
          <w:lang w:val="lt-LT" w:eastAsia="lt-LT"/>
        </w:rPr>
        <w:t>ą</w:t>
      </w:r>
      <w:r w:rsidRPr="00A94B2C">
        <w:rPr>
          <w:rFonts w:ascii="Times New Roman" w:eastAsia="Times New Roman" w:hAnsi="Times New Roman"/>
          <w:sz w:val="24"/>
          <w:szCs w:val="24"/>
          <w:lang w:val="lt-LT" w:eastAsia="lt-LT"/>
        </w:rPr>
        <w:t>, kurios dydis negali viršyti jo vienos mėnesinės algos pastoviosios dalies</w:t>
      </w:r>
      <w:r w:rsidR="00DD6DDB">
        <w:rPr>
          <w:rFonts w:ascii="Times New Roman" w:eastAsia="Times New Roman" w:hAnsi="Times New Roman"/>
          <w:sz w:val="24"/>
          <w:szCs w:val="24"/>
          <w:lang w:val="lt-LT" w:eastAsia="lt-LT"/>
        </w:rPr>
        <w:t xml:space="preserve"> dydžio</w:t>
      </w:r>
      <w:r w:rsidRPr="00A94B2C">
        <w:rPr>
          <w:rFonts w:ascii="Times New Roman" w:eastAsia="Times New Roman" w:hAnsi="Times New Roman"/>
          <w:sz w:val="24"/>
          <w:szCs w:val="24"/>
          <w:lang w:val="lt-LT" w:eastAsia="lt-LT"/>
        </w:rPr>
        <w:t>.</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9</w:t>
      </w:r>
      <w:r w:rsidRPr="00A94B2C">
        <w:rPr>
          <w:rFonts w:ascii="Times New Roman" w:eastAsia="Times New Roman" w:hAnsi="Times New Roman"/>
          <w:sz w:val="24"/>
          <w:szCs w:val="24"/>
          <w:lang w:val="lt-LT" w:eastAsia="lt-LT"/>
        </w:rPr>
        <w:t xml:space="preserve">. </w:t>
      </w:r>
      <w:r w:rsidR="00670638">
        <w:rPr>
          <w:rFonts w:ascii="Times New Roman" w:eastAsia="Times New Roman" w:hAnsi="Times New Roman"/>
          <w:sz w:val="24"/>
          <w:szCs w:val="24"/>
          <w:lang w:val="lt-LT" w:eastAsia="lt-LT"/>
        </w:rPr>
        <w:t>Rajono s</w:t>
      </w:r>
      <w:r w:rsidRPr="00A94B2C">
        <w:rPr>
          <w:rFonts w:ascii="Times New Roman" w:eastAsia="Times New Roman" w:hAnsi="Times New Roman"/>
          <w:sz w:val="24"/>
          <w:szCs w:val="24"/>
          <w:lang w:val="lt-LT" w:eastAsia="lt-LT"/>
        </w:rPr>
        <w:t xml:space="preserve">avivaldybės administracijos direktoriaus sprendimu savivaldybės kontroliuojamųjų uždarųjų akcinių bendrovių </w:t>
      </w:r>
      <w:r w:rsidR="00DD6DDB">
        <w:rPr>
          <w:rFonts w:ascii="Times New Roman" w:eastAsia="Times New Roman" w:hAnsi="Times New Roman"/>
          <w:sz w:val="24"/>
          <w:szCs w:val="24"/>
          <w:lang w:val="lt-LT" w:eastAsia="lt-LT"/>
        </w:rPr>
        <w:t>vadovams</w:t>
      </w:r>
      <w:r w:rsidRPr="00A94B2C">
        <w:rPr>
          <w:rFonts w:ascii="Times New Roman" w:eastAsia="Times New Roman" w:hAnsi="Times New Roman"/>
          <w:sz w:val="24"/>
          <w:szCs w:val="24"/>
          <w:lang w:val="lt-LT" w:eastAsia="lt-LT"/>
        </w:rPr>
        <w:t>:</w:t>
      </w:r>
    </w:p>
    <w:p w:rsidR="00691039"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9</w:t>
      </w:r>
      <w:r w:rsidRPr="00A94B2C">
        <w:rPr>
          <w:rFonts w:ascii="Times New Roman" w:eastAsia="Times New Roman" w:hAnsi="Times New Roman"/>
          <w:sz w:val="24"/>
          <w:szCs w:val="24"/>
          <w:lang w:val="lt-LT" w:eastAsia="lt-LT"/>
        </w:rPr>
        <w:t>.1. gali būti skiriamos materialinės pašalpos, kai sunki jų materialinė būklė dėl jų pačių ligos, šeimos narių ligos ar mirties, stichinės nelaimės ar turto netekimo, jeigu yra rašytinis prašymas ir pateikti atitinkami tai patvirtinantys dokumentai,- iki 5 minimalių mėnesinių algų</w:t>
      </w:r>
      <w:r w:rsidR="00DD6DDB">
        <w:rPr>
          <w:rFonts w:ascii="Times New Roman" w:eastAsia="Times New Roman" w:hAnsi="Times New Roman"/>
          <w:sz w:val="24"/>
          <w:szCs w:val="24"/>
          <w:lang w:val="lt-LT" w:eastAsia="lt-LT"/>
        </w:rPr>
        <w:t>.</w:t>
      </w:r>
      <w:r w:rsidRPr="00A94B2C">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9</w:t>
      </w:r>
      <w:r w:rsidRPr="00A94B2C">
        <w:rPr>
          <w:rFonts w:ascii="Times New Roman" w:eastAsia="Times New Roman" w:hAnsi="Times New Roman"/>
          <w:sz w:val="24"/>
          <w:szCs w:val="24"/>
          <w:lang w:val="lt-LT" w:eastAsia="lt-LT"/>
        </w:rPr>
        <w:t xml:space="preserve">.2. su kuriais darbo sutartis nutraukiama šalių susitarimu, išmokamų kompensacijų suma negali viršyti </w:t>
      </w:r>
      <w:r w:rsidR="00691039">
        <w:rPr>
          <w:rFonts w:ascii="Times New Roman" w:eastAsia="Times New Roman" w:hAnsi="Times New Roman"/>
          <w:sz w:val="24"/>
          <w:szCs w:val="24"/>
          <w:lang w:val="lt-LT" w:eastAsia="lt-LT"/>
        </w:rPr>
        <w:t>2</w:t>
      </w:r>
      <w:r w:rsidRPr="00A94B2C">
        <w:rPr>
          <w:rFonts w:ascii="Times New Roman" w:eastAsia="Times New Roman" w:hAnsi="Times New Roman"/>
          <w:sz w:val="24"/>
          <w:szCs w:val="24"/>
          <w:lang w:val="lt-LT" w:eastAsia="lt-LT"/>
        </w:rPr>
        <w:t xml:space="preserve"> jų vidutinių mėnesinių darbo užmokesčių, apskaičiuotų laikantis Darbuotojo ir </w:t>
      </w:r>
      <w:r w:rsidR="00691039">
        <w:rPr>
          <w:rFonts w:ascii="Times New Roman" w:eastAsia="Times New Roman" w:hAnsi="Times New Roman"/>
          <w:sz w:val="24"/>
          <w:szCs w:val="24"/>
          <w:lang w:val="lt-LT" w:eastAsia="lt-LT"/>
        </w:rPr>
        <w:t xml:space="preserve">valstybės </w:t>
      </w:r>
      <w:r w:rsidRPr="00A94B2C">
        <w:rPr>
          <w:rFonts w:ascii="Times New Roman" w:eastAsia="Times New Roman" w:hAnsi="Times New Roman"/>
          <w:sz w:val="24"/>
          <w:szCs w:val="24"/>
          <w:lang w:val="lt-LT" w:eastAsia="lt-LT"/>
        </w:rPr>
        <w:t>tarnautojo vidutinio darbo užmokesčio apskaičiavimo tvarkos aprašo, patvirtinto Lietuvos Respublikos Vyriausybės 2003 m. gegužės 27 d. nutarimu Nr. 650</w:t>
      </w:r>
      <w:r w:rsidR="00691039">
        <w:rPr>
          <w:rFonts w:ascii="Times New Roman" w:eastAsia="Times New Roman" w:hAnsi="Times New Roman"/>
          <w:sz w:val="24"/>
          <w:szCs w:val="24"/>
          <w:lang w:val="lt-LT" w:eastAsia="lt-LT"/>
        </w:rPr>
        <w:t>;</w:t>
      </w:r>
    </w:p>
    <w:p w:rsidR="00A94B2C" w:rsidRPr="00A94B2C" w:rsidRDefault="00691039"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ab/>
      </w:r>
      <w:r w:rsidR="00686198">
        <w:rPr>
          <w:rFonts w:ascii="Times New Roman" w:eastAsia="Times New Roman" w:hAnsi="Times New Roman"/>
          <w:sz w:val="24"/>
          <w:szCs w:val="24"/>
          <w:lang w:val="lt-LT" w:eastAsia="lt-LT"/>
        </w:rPr>
        <w:t>10</w:t>
      </w:r>
      <w:r>
        <w:rPr>
          <w:rFonts w:ascii="Times New Roman" w:eastAsia="Times New Roman" w:hAnsi="Times New Roman"/>
          <w:sz w:val="24"/>
          <w:szCs w:val="24"/>
          <w:lang w:val="lt-LT" w:eastAsia="lt-LT"/>
        </w:rPr>
        <w:t>. Įmonės vadovų pavaduotojams nustatomas 15 procentų mažesnis  pastoviosios dalies dydis</w:t>
      </w:r>
      <w:r w:rsidR="00A94B2C" w:rsidRPr="00A94B2C">
        <w:rPr>
          <w:rFonts w:ascii="Times New Roman" w:eastAsia="Times New Roman" w:hAnsi="Times New Roman"/>
          <w:sz w:val="24"/>
          <w:szCs w:val="24"/>
          <w:lang w:val="lt-LT" w:eastAsia="lt-LT"/>
        </w:rPr>
        <w:t>.</w:t>
      </w:r>
    </w:p>
    <w:p w:rsidR="00A94B2C" w:rsidRPr="00A94B2C" w:rsidRDefault="00A94B2C" w:rsidP="00691039">
      <w:pPr>
        <w:spacing w:after="0" w:line="360" w:lineRule="auto"/>
        <w:jc w:val="center"/>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_________________________________</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t xml:space="preserve">Rajono savivaldybės kontroliuojamų uždarųjų </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t>akcinių bendrovių vadovų</w:t>
      </w:r>
      <w:r w:rsidR="00CB7467">
        <w:rPr>
          <w:rFonts w:ascii="Times New Roman" w:eastAsia="Times New Roman" w:hAnsi="Times New Roman"/>
          <w:sz w:val="24"/>
          <w:szCs w:val="24"/>
          <w:lang w:val="lt-LT" w:eastAsia="lt-LT"/>
        </w:rPr>
        <w:t xml:space="preserve"> </w:t>
      </w:r>
      <w:r w:rsidRPr="00A94B2C">
        <w:rPr>
          <w:rFonts w:ascii="Times New Roman" w:eastAsia="Times New Roman" w:hAnsi="Times New Roman"/>
          <w:sz w:val="24"/>
          <w:szCs w:val="24"/>
          <w:lang w:val="lt-LT" w:eastAsia="lt-LT"/>
        </w:rPr>
        <w:t xml:space="preserve">darbo apmokėjimo </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t xml:space="preserve">tvarkos aprašo </w:t>
      </w:r>
    </w:p>
    <w:p w:rsidR="00A94B2C" w:rsidRPr="00A94B2C" w:rsidRDefault="00A94B2C" w:rsidP="00084EEC">
      <w:pPr>
        <w:spacing w:after="0" w:line="24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r>
      <w:r w:rsidRPr="00A94B2C">
        <w:rPr>
          <w:rFonts w:ascii="Times New Roman" w:eastAsia="Times New Roman" w:hAnsi="Times New Roman"/>
          <w:sz w:val="24"/>
          <w:szCs w:val="24"/>
          <w:lang w:val="lt-LT" w:eastAsia="lt-LT"/>
        </w:rPr>
        <w:tab/>
        <w:t xml:space="preserve">priedas </w:t>
      </w:r>
    </w:p>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084EEC">
      <w:pPr>
        <w:spacing w:after="0" w:line="240" w:lineRule="auto"/>
        <w:jc w:val="both"/>
        <w:rPr>
          <w:rFonts w:ascii="Times New Roman" w:eastAsia="Times New Roman" w:hAnsi="Times New Roman"/>
          <w:b/>
          <w:caps/>
          <w:sz w:val="24"/>
          <w:szCs w:val="24"/>
          <w:lang w:val="lt-LT" w:eastAsia="lt-LT"/>
        </w:rPr>
      </w:pPr>
    </w:p>
    <w:p w:rsidR="00A94B2C" w:rsidRPr="00A94B2C" w:rsidRDefault="00826486" w:rsidP="00112E61">
      <w:pPr>
        <w:spacing w:after="0" w:line="20" w:lineRule="atLeast"/>
        <w:jc w:val="center"/>
        <w:rPr>
          <w:rFonts w:ascii="Times New Roman" w:eastAsia="Times New Roman" w:hAnsi="Times New Roman"/>
          <w:b/>
          <w:caps/>
          <w:vanish/>
          <w:sz w:val="24"/>
          <w:szCs w:val="24"/>
          <w:lang w:val="lt-LT" w:eastAsia="lt-LT"/>
        </w:rPr>
      </w:pPr>
      <w:r>
        <w:rPr>
          <w:rFonts w:ascii="Times New Roman" w:eastAsia="Times New Roman" w:hAnsi="Times New Roman"/>
          <w:b/>
          <w:caps/>
          <w:sz w:val="24"/>
          <w:szCs w:val="24"/>
          <w:lang w:val="lt-LT" w:eastAsia="lt-LT"/>
        </w:rPr>
        <w:t>RAJONO</w:t>
      </w:r>
      <w:r w:rsidR="00753328">
        <w:rPr>
          <w:rFonts w:ascii="Times New Roman" w:eastAsia="Times New Roman" w:hAnsi="Times New Roman"/>
          <w:b/>
          <w:caps/>
          <w:sz w:val="24"/>
          <w:szCs w:val="24"/>
          <w:lang w:val="lt-LT" w:eastAsia="lt-LT"/>
        </w:rPr>
        <w:t xml:space="preserve"> </w:t>
      </w:r>
      <w:r w:rsidR="00A94B2C" w:rsidRPr="00A94B2C">
        <w:rPr>
          <w:rFonts w:ascii="Times New Roman" w:eastAsia="Times New Roman" w:hAnsi="Times New Roman"/>
          <w:b/>
          <w:caps/>
          <w:vanish/>
          <w:sz w:val="24"/>
          <w:szCs w:val="24"/>
          <w:lang w:val="lt-LT" w:eastAsia="lt-LT"/>
        </w:rPr>
        <w:t>aJ</w:t>
      </w:r>
    </w:p>
    <w:p w:rsidR="00A94B2C" w:rsidRPr="00A94B2C" w:rsidRDefault="00A94B2C" w:rsidP="00112E61">
      <w:pPr>
        <w:spacing w:after="0" w:line="20" w:lineRule="atLeast"/>
        <w:jc w:val="center"/>
        <w:rPr>
          <w:rFonts w:ascii="Times New Roman" w:eastAsia="Times New Roman" w:hAnsi="Times New Roman"/>
          <w:b/>
          <w:sz w:val="24"/>
          <w:szCs w:val="24"/>
          <w:lang w:val="lt-LT" w:eastAsia="lt-LT"/>
        </w:rPr>
      </w:pPr>
      <w:r w:rsidRPr="00A94B2C">
        <w:rPr>
          <w:rFonts w:ascii="Times New Roman" w:eastAsia="Times New Roman" w:hAnsi="Times New Roman"/>
          <w:b/>
          <w:sz w:val="24"/>
          <w:szCs w:val="24"/>
          <w:lang w:val="lt-LT" w:eastAsia="lt-LT"/>
        </w:rPr>
        <w:t xml:space="preserve">SAVIVALDYBĖS KONTROLIUOJAMŲJŲ UŽDARŲJŲ AKCINIŲ BENDROVIŲ </w:t>
      </w:r>
      <w:r w:rsidR="00CB7467">
        <w:rPr>
          <w:rFonts w:ascii="Times New Roman" w:eastAsia="Times New Roman" w:hAnsi="Times New Roman"/>
          <w:b/>
          <w:sz w:val="24"/>
          <w:szCs w:val="24"/>
          <w:lang w:val="lt-LT" w:eastAsia="lt-LT"/>
        </w:rPr>
        <w:t>VADOVŲ</w:t>
      </w:r>
      <w:r w:rsidRPr="00A94B2C">
        <w:rPr>
          <w:rFonts w:ascii="Times New Roman" w:eastAsia="Times New Roman" w:hAnsi="Times New Roman"/>
          <w:b/>
          <w:sz w:val="24"/>
          <w:szCs w:val="24"/>
          <w:lang w:val="lt-LT" w:eastAsia="lt-LT"/>
        </w:rPr>
        <w:t xml:space="preserve"> MĖNESINĖS PASTOVIOSIOS DALIES DYDŽIAI</w:t>
      </w:r>
    </w:p>
    <w:p w:rsidR="00A94B2C" w:rsidRPr="00A94B2C" w:rsidRDefault="00A94B2C" w:rsidP="00112E61">
      <w:pPr>
        <w:spacing w:after="0" w:line="20" w:lineRule="atLeast"/>
        <w:jc w:val="both"/>
        <w:rPr>
          <w:rFonts w:ascii="Times New Roman" w:eastAsia="Times New Roman" w:hAnsi="Times New Roman"/>
          <w:b/>
          <w:sz w:val="24"/>
          <w:szCs w:val="24"/>
          <w:lang w:val="lt-LT" w:eastAsia="lt-LT"/>
        </w:rPr>
      </w:pPr>
    </w:p>
    <w:p w:rsidR="00A94B2C" w:rsidRPr="00A94B2C" w:rsidRDefault="00CB7467"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ab/>
      </w:r>
      <w:r w:rsidR="00A94B2C" w:rsidRPr="00A94B2C">
        <w:rPr>
          <w:rFonts w:ascii="Times New Roman" w:eastAsia="Times New Roman" w:hAnsi="Times New Roman"/>
          <w:sz w:val="24"/>
          <w:szCs w:val="24"/>
          <w:lang w:val="lt-LT" w:eastAsia="lt-LT"/>
        </w:rPr>
        <w:t>1. Vadovo mėnesinės algos pastovioji dalis: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5"/>
        <w:gridCol w:w="5085"/>
      </w:tblGrid>
      <w:tr w:rsidR="00A94B2C" w:rsidRPr="00A94B2C" w:rsidTr="00753328">
        <w:tc>
          <w:tcPr>
            <w:tcW w:w="426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CB7467">
            <w:pPr>
              <w:spacing w:after="0" w:line="240" w:lineRule="auto"/>
              <w:jc w:val="center"/>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Įmonės pavadinimas</w:t>
            </w:r>
          </w:p>
        </w:tc>
        <w:tc>
          <w:tcPr>
            <w:tcW w:w="508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CB7467">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Koeficientai (</w:t>
            </w:r>
            <w:r w:rsidR="00CB7467">
              <w:rPr>
                <w:rFonts w:ascii="Times New Roman" w:eastAsia="Times New Roman" w:hAnsi="Times New Roman"/>
                <w:sz w:val="24"/>
                <w:szCs w:val="24"/>
                <w:lang w:val="lt-LT" w:eastAsia="lt-LT"/>
              </w:rPr>
              <w:t>Lietuvos Respublikos Seimo nustatytas Lietuvos Respublikos valstybės politikų, teisėjų, valstybės pareigūnų ir valstybės tarnautojų pareiginės algos bazinis dydis</w:t>
            </w:r>
            <w:r w:rsidRPr="00A94B2C">
              <w:rPr>
                <w:rFonts w:ascii="Times New Roman" w:eastAsia="Times New Roman" w:hAnsi="Times New Roman"/>
                <w:sz w:val="24"/>
                <w:szCs w:val="24"/>
                <w:lang w:val="lt-LT" w:eastAsia="lt-LT"/>
              </w:rPr>
              <w:t>)</w:t>
            </w:r>
          </w:p>
        </w:tc>
      </w:tr>
      <w:tr w:rsidR="00753328" w:rsidRPr="00A94B2C" w:rsidTr="00633DE6">
        <w:tc>
          <w:tcPr>
            <w:tcW w:w="4265" w:type="dxa"/>
            <w:tcBorders>
              <w:top w:val="single" w:sz="4" w:space="0" w:color="auto"/>
              <w:left w:val="single" w:sz="4" w:space="0" w:color="auto"/>
              <w:bottom w:val="single" w:sz="4" w:space="0" w:color="auto"/>
              <w:right w:val="single" w:sz="4" w:space="0" w:color="auto"/>
            </w:tcBorders>
            <w:hideMark/>
          </w:tcPr>
          <w:p w:rsidR="00753328" w:rsidRPr="00A94B2C" w:rsidRDefault="00753328" w:rsidP="00633DE6">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UAB „Šakių autobusų parkas“</w:t>
            </w:r>
          </w:p>
        </w:tc>
        <w:tc>
          <w:tcPr>
            <w:tcW w:w="5085" w:type="dxa"/>
            <w:tcBorders>
              <w:top w:val="single" w:sz="4" w:space="0" w:color="auto"/>
              <w:left w:val="single" w:sz="4" w:space="0" w:color="auto"/>
              <w:bottom w:val="single" w:sz="4" w:space="0" w:color="auto"/>
              <w:right w:val="single" w:sz="4" w:space="0" w:color="auto"/>
            </w:tcBorders>
            <w:hideMark/>
          </w:tcPr>
          <w:p w:rsidR="00753328" w:rsidRPr="00112E61" w:rsidRDefault="00753328" w:rsidP="00633DE6">
            <w:pPr>
              <w:spacing w:after="0" w:line="24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11,0</w:t>
            </w:r>
          </w:p>
        </w:tc>
      </w:tr>
      <w:tr w:rsidR="00753328" w:rsidRPr="00A94B2C" w:rsidTr="00633DE6">
        <w:tc>
          <w:tcPr>
            <w:tcW w:w="4265" w:type="dxa"/>
            <w:tcBorders>
              <w:top w:val="single" w:sz="4" w:space="0" w:color="auto"/>
              <w:left w:val="single" w:sz="4" w:space="0" w:color="auto"/>
              <w:bottom w:val="single" w:sz="4" w:space="0" w:color="auto"/>
              <w:right w:val="single" w:sz="4" w:space="0" w:color="auto"/>
            </w:tcBorders>
            <w:hideMark/>
          </w:tcPr>
          <w:p w:rsidR="00753328" w:rsidRPr="00A94B2C" w:rsidRDefault="00753328" w:rsidP="00633DE6">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UAB „Šakių komunalinis ūkis“</w:t>
            </w:r>
          </w:p>
        </w:tc>
        <w:tc>
          <w:tcPr>
            <w:tcW w:w="5085" w:type="dxa"/>
            <w:tcBorders>
              <w:top w:val="single" w:sz="4" w:space="0" w:color="auto"/>
              <w:left w:val="single" w:sz="4" w:space="0" w:color="auto"/>
              <w:bottom w:val="single" w:sz="4" w:space="0" w:color="auto"/>
              <w:right w:val="single" w:sz="4" w:space="0" w:color="auto"/>
            </w:tcBorders>
            <w:hideMark/>
          </w:tcPr>
          <w:p w:rsidR="00753328" w:rsidRPr="00112E61" w:rsidRDefault="00753328" w:rsidP="00633DE6">
            <w:pPr>
              <w:spacing w:after="0" w:line="24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10,5</w:t>
            </w:r>
          </w:p>
        </w:tc>
      </w:tr>
      <w:tr w:rsidR="00753328" w:rsidRPr="00A94B2C" w:rsidTr="00633DE6">
        <w:tc>
          <w:tcPr>
            <w:tcW w:w="4265" w:type="dxa"/>
            <w:tcBorders>
              <w:top w:val="single" w:sz="4" w:space="0" w:color="auto"/>
              <w:left w:val="single" w:sz="4" w:space="0" w:color="auto"/>
              <w:bottom w:val="single" w:sz="4" w:space="0" w:color="auto"/>
              <w:right w:val="single" w:sz="4" w:space="0" w:color="auto"/>
            </w:tcBorders>
            <w:hideMark/>
          </w:tcPr>
          <w:p w:rsidR="00753328" w:rsidRPr="00A94B2C" w:rsidRDefault="00753328" w:rsidP="00633DE6">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UAB „Šakių laidotuvių namai“</w:t>
            </w:r>
          </w:p>
        </w:tc>
        <w:tc>
          <w:tcPr>
            <w:tcW w:w="5085" w:type="dxa"/>
            <w:tcBorders>
              <w:top w:val="single" w:sz="4" w:space="0" w:color="auto"/>
              <w:left w:val="single" w:sz="4" w:space="0" w:color="auto"/>
              <w:bottom w:val="single" w:sz="4" w:space="0" w:color="auto"/>
              <w:right w:val="single" w:sz="4" w:space="0" w:color="auto"/>
            </w:tcBorders>
            <w:hideMark/>
          </w:tcPr>
          <w:p w:rsidR="00753328" w:rsidRPr="00112E61" w:rsidRDefault="00753328" w:rsidP="00633DE6">
            <w:pPr>
              <w:spacing w:after="0" w:line="24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11,0</w:t>
            </w:r>
          </w:p>
        </w:tc>
      </w:tr>
      <w:tr w:rsidR="00A94B2C" w:rsidRPr="00A94B2C" w:rsidTr="00753328">
        <w:tc>
          <w:tcPr>
            <w:tcW w:w="426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CB7467">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UAB „Šakių šilumos tinklai“</w:t>
            </w:r>
          </w:p>
        </w:tc>
        <w:tc>
          <w:tcPr>
            <w:tcW w:w="5085" w:type="dxa"/>
            <w:tcBorders>
              <w:top w:val="single" w:sz="4" w:space="0" w:color="auto"/>
              <w:left w:val="single" w:sz="4" w:space="0" w:color="auto"/>
              <w:bottom w:val="single" w:sz="4" w:space="0" w:color="auto"/>
              <w:right w:val="single" w:sz="4" w:space="0" w:color="auto"/>
            </w:tcBorders>
            <w:hideMark/>
          </w:tcPr>
          <w:p w:rsidR="00A94B2C" w:rsidRPr="00112E61" w:rsidRDefault="00753328" w:rsidP="00F006F0">
            <w:pPr>
              <w:spacing w:after="0" w:line="24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11,5</w:t>
            </w:r>
          </w:p>
        </w:tc>
      </w:tr>
      <w:tr w:rsidR="00A94B2C" w:rsidRPr="00A94B2C" w:rsidTr="00753328">
        <w:tc>
          <w:tcPr>
            <w:tcW w:w="426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CB7467">
            <w:pPr>
              <w:spacing w:after="0" w:line="240" w:lineRule="auto"/>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UAB „Šakių vandenys“</w:t>
            </w:r>
          </w:p>
        </w:tc>
        <w:tc>
          <w:tcPr>
            <w:tcW w:w="5085" w:type="dxa"/>
            <w:tcBorders>
              <w:top w:val="single" w:sz="4" w:space="0" w:color="auto"/>
              <w:left w:val="single" w:sz="4" w:space="0" w:color="auto"/>
              <w:bottom w:val="single" w:sz="4" w:space="0" w:color="auto"/>
              <w:right w:val="single" w:sz="4" w:space="0" w:color="auto"/>
            </w:tcBorders>
            <w:hideMark/>
          </w:tcPr>
          <w:p w:rsidR="00A94B2C" w:rsidRPr="00112E61" w:rsidRDefault="00753328" w:rsidP="00CB7467">
            <w:pPr>
              <w:spacing w:after="0" w:line="24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11,5</w:t>
            </w:r>
          </w:p>
        </w:tc>
      </w:tr>
    </w:tbl>
    <w:p w:rsidR="00CB7467" w:rsidRDefault="00CB7467"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ab/>
      </w:r>
    </w:p>
    <w:p w:rsidR="00A94B2C" w:rsidRPr="00A94B2C" w:rsidRDefault="00CB7467"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ab/>
      </w:r>
      <w:r w:rsidR="00A94B2C" w:rsidRPr="00A94B2C">
        <w:rPr>
          <w:rFonts w:ascii="Times New Roman" w:eastAsia="Times New Roman" w:hAnsi="Times New Roman"/>
          <w:sz w:val="24"/>
          <w:szCs w:val="24"/>
          <w:lang w:val="lt-LT" w:eastAsia="lt-LT"/>
        </w:rPr>
        <w:t>2. Vadovo pavaduotoj</w:t>
      </w:r>
      <w:r>
        <w:rPr>
          <w:rFonts w:ascii="Times New Roman" w:eastAsia="Times New Roman" w:hAnsi="Times New Roman"/>
          <w:sz w:val="24"/>
          <w:szCs w:val="24"/>
          <w:lang w:val="lt-LT" w:eastAsia="lt-LT"/>
        </w:rPr>
        <w:t xml:space="preserve">ui </w:t>
      </w:r>
      <w:r w:rsidR="00A94B2C" w:rsidRPr="00A94B2C">
        <w:rPr>
          <w:rFonts w:ascii="Times New Roman" w:eastAsia="Times New Roman" w:hAnsi="Times New Roman"/>
          <w:sz w:val="24"/>
          <w:szCs w:val="24"/>
          <w:lang w:val="lt-LT" w:eastAsia="lt-LT"/>
        </w:rPr>
        <w:t xml:space="preserve"> pastoviosios dalies dydis nustatomas 15  procentų mažesnis už vadovo mėnesinės algos pastoviosios dalies dydį.</w:t>
      </w:r>
    </w:p>
    <w:p w:rsidR="00A94B2C" w:rsidRPr="00A94B2C" w:rsidRDefault="00CB7467"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ab/>
      </w:r>
      <w:r w:rsidR="00A94B2C" w:rsidRPr="00A94B2C">
        <w:rPr>
          <w:rFonts w:ascii="Times New Roman" w:eastAsia="Times New Roman" w:hAnsi="Times New Roman"/>
          <w:sz w:val="24"/>
          <w:szCs w:val="24"/>
          <w:lang w:val="lt-LT" w:eastAsia="lt-LT"/>
        </w:rPr>
        <w:t xml:space="preserve">3. Savivaldybės įmonių </w:t>
      </w:r>
      <w:r>
        <w:rPr>
          <w:rFonts w:ascii="Times New Roman" w:eastAsia="Times New Roman" w:hAnsi="Times New Roman"/>
          <w:sz w:val="24"/>
          <w:szCs w:val="24"/>
          <w:lang w:val="lt-LT" w:eastAsia="lt-LT"/>
        </w:rPr>
        <w:t>vadovų</w:t>
      </w:r>
      <w:r w:rsidR="00A94B2C" w:rsidRPr="00A94B2C">
        <w:rPr>
          <w:rFonts w:ascii="Times New Roman" w:eastAsia="Times New Roman" w:hAnsi="Times New Roman"/>
          <w:sz w:val="24"/>
          <w:szCs w:val="24"/>
          <w:lang w:val="lt-LT" w:eastAsia="lt-LT"/>
        </w:rPr>
        <w:t xml:space="preserve"> mėnesinio atlyginimo kintamoji dalis: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6"/>
        <w:gridCol w:w="4674"/>
      </w:tblGrid>
      <w:tr w:rsidR="00A94B2C" w:rsidRPr="00A94B2C" w:rsidTr="00A94B2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3C79F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Grynojo pelningumo rodiklis</w:t>
            </w:r>
            <w:r w:rsidR="00A94B2C" w:rsidRPr="00A94B2C">
              <w:rPr>
                <w:rFonts w:ascii="Times New Roman" w:eastAsia="Times New Roman" w:hAnsi="Times New Roman"/>
                <w:sz w:val="24"/>
                <w:szCs w:val="24"/>
                <w:lang w:val="lt-LT" w:eastAsia="lt-LT"/>
              </w:rPr>
              <w:t xml:space="preserve"> (proc.)</w:t>
            </w:r>
          </w:p>
        </w:t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Atlyginimo dalis (proc.)</w:t>
            </w:r>
          </w:p>
        </w:tc>
      </w:tr>
      <w:tr w:rsidR="00A94B2C" w:rsidRPr="00A94B2C" w:rsidTr="00A94B2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94B2C" w:rsidP="00084EEC">
            <w:pPr>
              <w:spacing w:after="0" w:line="360" w:lineRule="auto"/>
              <w:jc w:val="both"/>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 xml:space="preserve">Iki </w:t>
            </w:r>
            <w:r w:rsidR="00A13AB1">
              <w:rPr>
                <w:rFonts w:ascii="Times New Roman" w:eastAsia="Times New Roman" w:hAnsi="Times New Roman"/>
                <w:sz w:val="24"/>
                <w:szCs w:val="24"/>
                <w:lang w:val="lt-LT" w:eastAsia="lt-LT"/>
              </w:rPr>
              <w:t>5 imtinai</w:t>
            </w:r>
          </w:p>
        </w:t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10</w:t>
            </w:r>
          </w:p>
        </w:tc>
      </w:tr>
      <w:tr w:rsidR="00A94B2C" w:rsidRPr="00A94B2C" w:rsidTr="00A94B2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13AB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6 - 10 imtinai</w:t>
            </w:r>
          </w:p>
        </w:t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15</w:t>
            </w:r>
          </w:p>
        </w:tc>
      </w:tr>
      <w:tr w:rsidR="00A13AB1" w:rsidRPr="00A94B2C" w:rsidTr="00A94B2C">
        <w:tc>
          <w:tcPr>
            <w:tcW w:w="4785" w:type="dxa"/>
            <w:tcBorders>
              <w:top w:val="single" w:sz="4" w:space="0" w:color="auto"/>
              <w:left w:val="single" w:sz="4" w:space="0" w:color="auto"/>
              <w:bottom w:val="single" w:sz="4" w:space="0" w:color="auto"/>
              <w:right w:val="single" w:sz="4" w:space="0" w:color="auto"/>
            </w:tcBorders>
          </w:tcPr>
          <w:p w:rsidR="00A13AB1" w:rsidRPr="00A94B2C" w:rsidRDefault="00A13AB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11 – 15 imtinai</w:t>
            </w:r>
          </w:p>
        </w:tc>
        <w:tc>
          <w:tcPr>
            <w:tcW w:w="4785" w:type="dxa"/>
            <w:tcBorders>
              <w:top w:val="single" w:sz="4" w:space="0" w:color="auto"/>
              <w:left w:val="single" w:sz="4" w:space="0" w:color="auto"/>
              <w:bottom w:val="single" w:sz="4" w:space="0" w:color="auto"/>
              <w:right w:val="single" w:sz="4" w:space="0" w:color="auto"/>
            </w:tcBorders>
          </w:tcPr>
          <w:p w:rsidR="00A13AB1" w:rsidRPr="00A94B2C"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20</w:t>
            </w:r>
          </w:p>
        </w:tc>
      </w:tr>
      <w:tr w:rsidR="00A13AB1" w:rsidRPr="00A94B2C" w:rsidTr="00A94B2C">
        <w:tc>
          <w:tcPr>
            <w:tcW w:w="4785" w:type="dxa"/>
            <w:tcBorders>
              <w:top w:val="single" w:sz="4" w:space="0" w:color="auto"/>
              <w:left w:val="single" w:sz="4" w:space="0" w:color="auto"/>
              <w:bottom w:val="single" w:sz="4" w:space="0" w:color="auto"/>
              <w:right w:val="single" w:sz="4" w:space="0" w:color="auto"/>
            </w:tcBorders>
          </w:tcPr>
          <w:p w:rsidR="00A13AB1" w:rsidRPr="00A94B2C" w:rsidRDefault="00A13AB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16 – 20 imtinai</w:t>
            </w:r>
          </w:p>
        </w:tc>
        <w:tc>
          <w:tcPr>
            <w:tcW w:w="4785" w:type="dxa"/>
            <w:tcBorders>
              <w:top w:val="single" w:sz="4" w:space="0" w:color="auto"/>
              <w:left w:val="single" w:sz="4" w:space="0" w:color="auto"/>
              <w:bottom w:val="single" w:sz="4" w:space="0" w:color="auto"/>
              <w:right w:val="single" w:sz="4" w:space="0" w:color="auto"/>
            </w:tcBorders>
          </w:tcPr>
          <w:p w:rsidR="00A13AB1" w:rsidRPr="00A94B2C"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25</w:t>
            </w:r>
          </w:p>
        </w:tc>
      </w:tr>
      <w:tr w:rsidR="00A94B2C" w:rsidRPr="00A94B2C" w:rsidTr="00A94B2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13AB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21 – 30 imtinai</w:t>
            </w:r>
            <w:r w:rsidR="00A94B2C" w:rsidRPr="00A94B2C">
              <w:rPr>
                <w:rFonts w:ascii="Times New Roman" w:eastAsia="Times New Roman" w:hAnsi="Times New Roman"/>
                <w:sz w:val="24"/>
                <w:szCs w:val="24"/>
                <w:lang w:val="lt-LT" w:eastAsia="lt-LT"/>
              </w:rPr>
              <w:t xml:space="preserve"> </w:t>
            </w:r>
          </w:p>
        </w:tc>
        <w:tc>
          <w:tcPr>
            <w:tcW w:w="4785" w:type="dxa"/>
            <w:tcBorders>
              <w:top w:val="single" w:sz="4" w:space="0" w:color="auto"/>
              <w:left w:val="single" w:sz="4" w:space="0" w:color="auto"/>
              <w:bottom w:val="single" w:sz="4" w:space="0" w:color="auto"/>
              <w:right w:val="single" w:sz="4" w:space="0" w:color="auto"/>
            </w:tcBorders>
            <w:hideMark/>
          </w:tcPr>
          <w:p w:rsidR="00A94B2C" w:rsidRPr="00A94B2C"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30</w:t>
            </w:r>
          </w:p>
        </w:tc>
      </w:tr>
      <w:tr w:rsidR="00A13AB1" w:rsidRPr="00A94B2C" w:rsidTr="00A94B2C">
        <w:tc>
          <w:tcPr>
            <w:tcW w:w="4785" w:type="dxa"/>
            <w:tcBorders>
              <w:top w:val="single" w:sz="4" w:space="0" w:color="auto"/>
              <w:left w:val="single" w:sz="4" w:space="0" w:color="auto"/>
              <w:bottom w:val="single" w:sz="4" w:space="0" w:color="auto"/>
              <w:right w:val="single" w:sz="4" w:space="0" w:color="auto"/>
            </w:tcBorders>
          </w:tcPr>
          <w:p w:rsidR="00A13AB1" w:rsidRDefault="00A13AB1" w:rsidP="00084EEC">
            <w:pPr>
              <w:spacing w:after="0"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31 ir daugiau</w:t>
            </w:r>
          </w:p>
        </w:tc>
        <w:tc>
          <w:tcPr>
            <w:tcW w:w="4785" w:type="dxa"/>
            <w:tcBorders>
              <w:top w:val="single" w:sz="4" w:space="0" w:color="auto"/>
              <w:left w:val="single" w:sz="4" w:space="0" w:color="auto"/>
              <w:bottom w:val="single" w:sz="4" w:space="0" w:color="auto"/>
              <w:right w:val="single" w:sz="4" w:space="0" w:color="auto"/>
            </w:tcBorders>
          </w:tcPr>
          <w:p w:rsidR="00A13AB1" w:rsidRDefault="00A13AB1" w:rsidP="00CB7467">
            <w:pPr>
              <w:spacing w:after="0" w:line="360" w:lineRule="auto"/>
              <w:jc w:val="center"/>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50</w:t>
            </w:r>
          </w:p>
        </w:tc>
      </w:tr>
    </w:tbl>
    <w:p w:rsidR="00A94B2C" w:rsidRPr="00A94B2C" w:rsidRDefault="00A94B2C" w:rsidP="00084EEC">
      <w:pPr>
        <w:spacing w:after="0" w:line="360" w:lineRule="auto"/>
        <w:jc w:val="both"/>
        <w:rPr>
          <w:rFonts w:ascii="Times New Roman" w:eastAsia="Times New Roman" w:hAnsi="Times New Roman"/>
          <w:sz w:val="24"/>
          <w:szCs w:val="24"/>
          <w:lang w:val="lt-LT" w:eastAsia="lt-LT"/>
        </w:rPr>
      </w:pPr>
    </w:p>
    <w:p w:rsidR="00A94B2C" w:rsidRPr="00A94B2C" w:rsidRDefault="00A94B2C" w:rsidP="00CB7467">
      <w:pPr>
        <w:spacing w:after="0" w:line="360" w:lineRule="auto"/>
        <w:jc w:val="center"/>
        <w:rPr>
          <w:rFonts w:ascii="Times New Roman" w:eastAsia="Times New Roman" w:hAnsi="Times New Roman"/>
          <w:sz w:val="24"/>
          <w:szCs w:val="24"/>
          <w:lang w:val="lt-LT" w:eastAsia="lt-LT"/>
        </w:rPr>
      </w:pPr>
      <w:r w:rsidRPr="00A94B2C">
        <w:rPr>
          <w:rFonts w:ascii="Times New Roman" w:eastAsia="Times New Roman" w:hAnsi="Times New Roman"/>
          <w:sz w:val="24"/>
          <w:szCs w:val="24"/>
          <w:lang w:val="lt-LT" w:eastAsia="lt-LT"/>
        </w:rPr>
        <w:t>________________________________</w:t>
      </w:r>
    </w:p>
    <w:p w:rsidR="00A94B2C" w:rsidRPr="00A94B2C" w:rsidRDefault="00A94B2C" w:rsidP="00084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b/>
          <w:sz w:val="20"/>
          <w:szCs w:val="20"/>
          <w:lang w:val="lt-LT" w:eastAsia="lt-LT"/>
        </w:rPr>
      </w:pPr>
      <w:r w:rsidRPr="00A94B2C">
        <w:rPr>
          <w:rFonts w:ascii="Courier New" w:eastAsia="Times New Roman" w:hAnsi="Courier New" w:cs="Courier New"/>
          <w:b/>
          <w:sz w:val="20"/>
          <w:szCs w:val="20"/>
          <w:lang w:val="lt-LT" w:eastAsia="lt-LT"/>
        </w:rPr>
        <w:t xml:space="preserve"> </w:t>
      </w:r>
    </w:p>
    <w:p w:rsidR="00A94B2C" w:rsidRPr="00A94B2C" w:rsidRDefault="00A94B2C" w:rsidP="00084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val="lt-LT" w:eastAsia="lt-LT"/>
        </w:rPr>
      </w:pPr>
      <w:r w:rsidRPr="00A94B2C">
        <w:rPr>
          <w:rFonts w:ascii="Courier New" w:eastAsia="Times New Roman" w:hAnsi="Courier New" w:cs="Courier New"/>
          <w:sz w:val="20"/>
          <w:szCs w:val="20"/>
          <w:lang w:val="lt-LT" w:eastAsia="lt-LT"/>
        </w:rPr>
        <w:t xml:space="preserve">                               </w:t>
      </w:r>
    </w:p>
    <w:p w:rsidR="00A94B2C" w:rsidRPr="00A94B2C" w:rsidRDefault="00A94B2C" w:rsidP="00084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val="lt-LT" w:eastAsia="lt-LT"/>
        </w:rPr>
      </w:pPr>
      <w:r w:rsidRPr="00A94B2C">
        <w:rPr>
          <w:rFonts w:ascii="Courier New" w:eastAsia="Times New Roman" w:hAnsi="Courier New" w:cs="Courier New"/>
          <w:sz w:val="20"/>
          <w:szCs w:val="20"/>
          <w:lang w:val="lt-LT" w:eastAsia="lt-LT"/>
        </w:rPr>
        <w:t xml:space="preserve">    </w:t>
      </w:r>
    </w:p>
    <w:p w:rsidR="00A94B2C" w:rsidRPr="00A94B2C" w:rsidRDefault="00A94B2C" w:rsidP="00084EEC">
      <w:pPr>
        <w:spacing w:after="0"/>
        <w:jc w:val="both"/>
      </w:pPr>
    </w:p>
    <w:p w:rsidR="00A94B2C" w:rsidRPr="00A94B2C" w:rsidRDefault="00A94B2C" w:rsidP="00084EEC">
      <w:pPr>
        <w:spacing w:after="0"/>
        <w:jc w:val="both"/>
      </w:pPr>
    </w:p>
    <w:p w:rsidR="006146E1" w:rsidRDefault="006146E1" w:rsidP="00084EEC">
      <w:pPr>
        <w:spacing w:after="0"/>
        <w:jc w:val="both"/>
      </w:pPr>
    </w:p>
    <w:sectPr w:rsidR="006146E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EC2" w:rsidRDefault="003C0EC2" w:rsidP="00E519EC">
      <w:pPr>
        <w:spacing w:after="0" w:line="240" w:lineRule="auto"/>
      </w:pPr>
      <w:r>
        <w:separator/>
      </w:r>
    </w:p>
  </w:endnote>
  <w:endnote w:type="continuationSeparator" w:id="0">
    <w:p w:rsidR="003C0EC2" w:rsidRDefault="003C0EC2" w:rsidP="00E5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9EC" w:rsidRDefault="00E519E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9EC" w:rsidRDefault="00E519E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9EC" w:rsidRDefault="00E519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EC2" w:rsidRDefault="003C0EC2" w:rsidP="00E519EC">
      <w:pPr>
        <w:spacing w:after="0" w:line="240" w:lineRule="auto"/>
      </w:pPr>
      <w:r>
        <w:separator/>
      </w:r>
    </w:p>
  </w:footnote>
  <w:footnote w:type="continuationSeparator" w:id="0">
    <w:p w:rsidR="003C0EC2" w:rsidRDefault="003C0EC2" w:rsidP="00E51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9EC" w:rsidRDefault="00E519E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GoBack" w:displacedByCustomXml="next"/>
  <w:bookmarkEnd w:id="0" w:displacedByCustomXml="next"/>
  <w:sdt>
    <w:sdtPr>
      <w:id w:val="-1566634699"/>
      <w:docPartObj>
        <w:docPartGallery w:val="Page Numbers (Top of Page)"/>
        <w:docPartUnique/>
      </w:docPartObj>
    </w:sdtPr>
    <w:sdtContent>
      <w:p w:rsidR="00E519EC" w:rsidRDefault="00E519EC">
        <w:pPr>
          <w:pStyle w:val="Antrats"/>
          <w:jc w:val="center"/>
        </w:pPr>
        <w:r>
          <w:fldChar w:fldCharType="begin"/>
        </w:r>
        <w:r>
          <w:instrText>PAGE   \* MERGEFORMAT</w:instrText>
        </w:r>
        <w:r>
          <w:fldChar w:fldCharType="separate"/>
        </w:r>
        <w:r>
          <w:rPr>
            <w:lang w:val="lt-LT"/>
          </w:rPr>
          <w:t>2</w:t>
        </w:r>
        <w:r>
          <w:fldChar w:fldCharType="end"/>
        </w:r>
      </w:p>
    </w:sdtContent>
  </w:sdt>
  <w:p w:rsidR="00E519EC" w:rsidRDefault="00E519E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9EC" w:rsidRDefault="00E519E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C"/>
    <w:rsid w:val="00060DC0"/>
    <w:rsid w:val="00084EEC"/>
    <w:rsid w:val="000A3962"/>
    <w:rsid w:val="00112E61"/>
    <w:rsid w:val="00166FBC"/>
    <w:rsid w:val="003275A1"/>
    <w:rsid w:val="003C0EC2"/>
    <w:rsid w:val="003C79F1"/>
    <w:rsid w:val="004C0535"/>
    <w:rsid w:val="005468AB"/>
    <w:rsid w:val="00564858"/>
    <w:rsid w:val="006146E1"/>
    <w:rsid w:val="00670638"/>
    <w:rsid w:val="00686198"/>
    <w:rsid w:val="00686AF9"/>
    <w:rsid w:val="00691039"/>
    <w:rsid w:val="00753328"/>
    <w:rsid w:val="00812196"/>
    <w:rsid w:val="00826486"/>
    <w:rsid w:val="00901E27"/>
    <w:rsid w:val="00A13AB1"/>
    <w:rsid w:val="00A94B2C"/>
    <w:rsid w:val="00AE7584"/>
    <w:rsid w:val="00BF604F"/>
    <w:rsid w:val="00CB7467"/>
    <w:rsid w:val="00CD5B2B"/>
    <w:rsid w:val="00D0389D"/>
    <w:rsid w:val="00D635B6"/>
    <w:rsid w:val="00DD6DDB"/>
    <w:rsid w:val="00E519EC"/>
    <w:rsid w:val="00F006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5BFB19-9F15-4F47-8E02-245FEF2E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4C0535"/>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4C0535"/>
    <w:rPr>
      <w:rFonts w:ascii="Tahoma" w:hAnsi="Tahoma" w:cs="Tahoma"/>
      <w:sz w:val="16"/>
      <w:szCs w:val="16"/>
    </w:rPr>
  </w:style>
  <w:style w:type="paragraph" w:styleId="Antrats">
    <w:name w:val="header"/>
    <w:basedOn w:val="prastasis"/>
    <w:link w:val="AntratsDiagrama"/>
    <w:uiPriority w:val="99"/>
    <w:unhideWhenUsed/>
    <w:rsid w:val="00E519E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519EC"/>
    <w:rPr>
      <w:sz w:val="22"/>
      <w:szCs w:val="22"/>
      <w:lang w:val="en-US" w:eastAsia="en-US"/>
    </w:rPr>
  </w:style>
  <w:style w:type="paragraph" w:styleId="Porat">
    <w:name w:val="footer"/>
    <w:basedOn w:val="prastasis"/>
    <w:link w:val="PoratDiagrama"/>
    <w:uiPriority w:val="99"/>
    <w:unhideWhenUsed/>
    <w:rsid w:val="00E519E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519EC"/>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3666</Words>
  <Characters>2091</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Egidija Grigaitienė</cp:lastModifiedBy>
  <cp:revision>7</cp:revision>
  <cp:lastPrinted>2019-04-25T11:08:00Z</cp:lastPrinted>
  <dcterms:created xsi:type="dcterms:W3CDTF">2019-04-25T05:18:00Z</dcterms:created>
  <dcterms:modified xsi:type="dcterms:W3CDTF">2019-04-25T11:50:00Z</dcterms:modified>
</cp:coreProperties>
</file>