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97CCE" w:rsidRDefault="002B13D9" w:rsidP="00B72686">
      <w:pPr>
        <w:tabs>
          <w:tab w:val="left" w:pos="9000"/>
        </w:tabs>
        <w:jc w:val="center"/>
        <w:rPr>
          <w:b/>
        </w:rPr>
      </w:pPr>
      <w:r>
        <w:rPr>
          <w:noProof/>
        </w:rPr>
        <w:drawing>
          <wp:inline distT="0" distB="0" distL="0" distR="0" wp14:anchorId="4DCDCF89" wp14:editId="6B9FA1B8">
            <wp:extent cx="542925" cy="609600"/>
            <wp:effectExtent l="0" t="0" r="9525" b="0"/>
            <wp:docPr id="3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7CCE" w:rsidRDefault="00F97CCE" w:rsidP="00B72686">
      <w:pPr>
        <w:tabs>
          <w:tab w:val="left" w:pos="9000"/>
        </w:tabs>
        <w:jc w:val="center"/>
        <w:rPr>
          <w:b/>
        </w:rPr>
      </w:pPr>
      <w:r>
        <w:rPr>
          <w:b/>
        </w:rPr>
        <w:t>ŠAKIŲ RAJONO SAVIVALDYBĖS ADMINISTRACIJOS DIREKTORIUS</w:t>
      </w:r>
    </w:p>
    <w:p w:rsidR="00F97CCE" w:rsidRDefault="00F97CCE" w:rsidP="007479E3">
      <w:pPr>
        <w:jc w:val="center"/>
        <w:rPr>
          <w:b/>
        </w:rPr>
      </w:pPr>
    </w:p>
    <w:p w:rsidR="00F97CCE" w:rsidRDefault="00F97CCE" w:rsidP="007479E3">
      <w:pPr>
        <w:jc w:val="center"/>
        <w:rPr>
          <w:b/>
        </w:rPr>
      </w:pPr>
      <w:r>
        <w:rPr>
          <w:b/>
        </w:rPr>
        <w:t>ĮSAKYMAS</w:t>
      </w:r>
    </w:p>
    <w:p w:rsidR="00F97CCE" w:rsidRDefault="00F97CCE" w:rsidP="007479E3">
      <w:pPr>
        <w:jc w:val="center"/>
        <w:rPr>
          <w:b/>
        </w:rPr>
      </w:pPr>
      <w:r>
        <w:rPr>
          <w:b/>
        </w:rPr>
        <w:t>DĖL LIKVIDUOJAMŲ JURIDINIŲ ASMENŲ DOKUMENTŲ PERDAVIMO TOLIAU SAUGOTI IR TAI PATVIRTINANČIŲ PAŽYMŲ IŠDAVIMO TVARKOS APRAŠO PATVIRTINIMO</w:t>
      </w:r>
    </w:p>
    <w:p w:rsidR="00F97CCE" w:rsidRDefault="00F97CCE" w:rsidP="007479E3">
      <w:pPr>
        <w:jc w:val="center"/>
        <w:rPr>
          <w:b/>
        </w:rPr>
      </w:pPr>
    </w:p>
    <w:p w:rsidR="00F97CCE" w:rsidRDefault="00F97CCE" w:rsidP="007479E3">
      <w:pPr>
        <w:jc w:val="center"/>
      </w:pPr>
      <w:r>
        <w:t>201</w:t>
      </w:r>
      <w:r w:rsidR="00EE7403">
        <w:t>9</w:t>
      </w:r>
      <w:r w:rsidRPr="007479E3">
        <w:t xml:space="preserve"> </w:t>
      </w:r>
      <w:r>
        <w:t xml:space="preserve">m. </w:t>
      </w:r>
      <w:r w:rsidR="008E5822">
        <w:t>lapkričio</w:t>
      </w:r>
      <w:r w:rsidR="00EE7403">
        <w:t xml:space="preserve">    </w:t>
      </w:r>
      <w:r>
        <w:t xml:space="preserve"> </w:t>
      </w:r>
      <w:r w:rsidRPr="007479E3">
        <w:t>d.</w:t>
      </w:r>
      <w:r>
        <w:t xml:space="preserve"> Nr. AT-</w:t>
      </w:r>
    </w:p>
    <w:p w:rsidR="00F97CCE" w:rsidRDefault="00F97CCE" w:rsidP="007479E3">
      <w:pPr>
        <w:jc w:val="center"/>
      </w:pPr>
      <w:r>
        <w:t xml:space="preserve">Šakiai </w:t>
      </w:r>
    </w:p>
    <w:p w:rsidR="00F97CCE" w:rsidRDefault="00F97CCE" w:rsidP="007479E3">
      <w:pPr>
        <w:jc w:val="center"/>
      </w:pPr>
    </w:p>
    <w:p w:rsidR="00F97CCE" w:rsidRPr="001531C0" w:rsidRDefault="00F97CCE" w:rsidP="00887A44">
      <w:pPr>
        <w:spacing w:line="360" w:lineRule="auto"/>
        <w:ind w:firstLine="1298"/>
        <w:jc w:val="both"/>
        <w:rPr>
          <w:color w:val="000000"/>
        </w:rPr>
      </w:pPr>
      <w:r>
        <w:t>Vadovaudamasis Lietuvos Respublikos vietos savivaldos įstatymo</w:t>
      </w:r>
      <w:r w:rsidR="00312E20">
        <w:t xml:space="preserve"> 18 straipsnio 1 dalimi, 29 straipsnio 8 dalies 2 punktu, </w:t>
      </w:r>
      <w:r>
        <w:t>Likviduojamų juridinių asmenų dokumentų perdavimo toliau saugoti ir tai patvirtinančių pažymų išdavimo tvarkos aprašu</w:t>
      </w:r>
      <w:r w:rsidR="00EE7403">
        <w:t>,</w:t>
      </w:r>
      <w:r w:rsidR="00EE7403" w:rsidRPr="00EE7403">
        <w:t xml:space="preserve"> </w:t>
      </w:r>
      <w:r w:rsidR="00EE7403">
        <w:t>patvirtintu</w:t>
      </w:r>
      <w:r w:rsidR="00EE7403" w:rsidRPr="00EE7403">
        <w:t xml:space="preserve"> </w:t>
      </w:r>
      <w:r w:rsidR="00EE7403">
        <w:t>Lietuvos vyriausiojo archyvaro 2011 m. gruodžio 27 d. įsakymu Nr. V-156</w:t>
      </w:r>
      <w:r w:rsidR="00B3706C">
        <w:t xml:space="preserve"> „Dėl likviduojamų juridinių asmenų dokumentų perdavimo toliau saugoti ir tai patvirtinančių pažymų išdavimo tvarkos aprašo patvirtinimo“</w:t>
      </w:r>
      <w:r>
        <w:t xml:space="preserve">, </w:t>
      </w:r>
      <w:r w:rsidR="00B3706C" w:rsidRPr="001531C0">
        <w:rPr>
          <w:color w:val="000000"/>
        </w:rPr>
        <w:t>Dokumentų tvarkymo ir apskaitos taisyk</w:t>
      </w:r>
      <w:r w:rsidR="00B3706C">
        <w:rPr>
          <w:color w:val="000000"/>
        </w:rPr>
        <w:t xml:space="preserve">lėmis, patvirtintomis </w:t>
      </w:r>
      <w:r>
        <w:rPr>
          <w:color w:val="000000"/>
        </w:rPr>
        <w:t>Lietuvos vyriausiojo archyvaro 2011 m. liepos 4 d. įsakymu Nr. V-118</w:t>
      </w:r>
      <w:r w:rsidR="00B3706C">
        <w:rPr>
          <w:color w:val="000000"/>
        </w:rPr>
        <w:t xml:space="preserve"> „Dėl dokumentų tvarkymo ir apskaitos taisyklių patvirtinimo“</w:t>
      </w:r>
      <w:r>
        <w:rPr>
          <w:color w:val="000000"/>
        </w:rPr>
        <w:t xml:space="preserve">, </w:t>
      </w:r>
      <w:r w:rsidR="00B3706C">
        <w:rPr>
          <w:color w:val="000000"/>
        </w:rPr>
        <w:t xml:space="preserve">Šakių </w:t>
      </w:r>
      <w:r>
        <w:t xml:space="preserve">rajono savivaldybės </w:t>
      </w:r>
      <w:r w:rsidR="00B3706C">
        <w:t xml:space="preserve">administracijos nuostatų, patvirtintų Šakių rajono savivaldybės </w:t>
      </w:r>
      <w:r>
        <w:t>tarybos 20</w:t>
      </w:r>
      <w:r w:rsidR="00B3706C">
        <w:t>16</w:t>
      </w:r>
      <w:r>
        <w:t xml:space="preserve"> m. </w:t>
      </w:r>
      <w:r w:rsidR="00B3706C">
        <w:t>rugsėjo 23</w:t>
      </w:r>
      <w:r>
        <w:t xml:space="preserve"> d. sprendimu Nr. T-</w:t>
      </w:r>
      <w:r w:rsidR="00B3706C">
        <w:t>277 „Dėl Šakių rajono savivaldybės administracijos nuostatų patvirtinimo“</w:t>
      </w:r>
      <w:r w:rsidR="001650E1">
        <w:t>,</w:t>
      </w:r>
      <w:r>
        <w:t xml:space="preserve"> 24 punktu</w:t>
      </w:r>
      <w:r>
        <w:rPr>
          <w:color w:val="000000"/>
        </w:rPr>
        <w:t>:</w:t>
      </w:r>
      <w:r w:rsidRPr="001531C0">
        <w:rPr>
          <w:color w:val="000000"/>
        </w:rPr>
        <w:t xml:space="preserve"> </w:t>
      </w:r>
    </w:p>
    <w:p w:rsidR="00F97CCE" w:rsidRDefault="00F97CCE" w:rsidP="006E661E">
      <w:pPr>
        <w:spacing w:line="360" w:lineRule="auto"/>
        <w:ind w:firstLine="1296"/>
        <w:jc w:val="both"/>
      </w:pPr>
      <w:r>
        <w:t>1. T v i r t i n u Likviduojamų juridinių asmenų dokumentų perdavimo toliau saugoti ir tai patvirtinančių pažymų išdavimo tvarkos aprašą (pridedama).</w:t>
      </w:r>
    </w:p>
    <w:p w:rsidR="00F97CCE" w:rsidRDefault="00F97CCE" w:rsidP="006E661E">
      <w:pPr>
        <w:spacing w:line="360" w:lineRule="auto"/>
        <w:ind w:firstLine="1296"/>
        <w:jc w:val="both"/>
      </w:pPr>
      <w:r>
        <w:t xml:space="preserve">2. </w:t>
      </w:r>
      <w:r w:rsidRPr="001B4E2D">
        <w:rPr>
          <w:spacing w:val="60"/>
        </w:rPr>
        <w:t>Pripažįstu</w:t>
      </w:r>
      <w:r w:rsidR="008C7306" w:rsidRPr="008C7306">
        <w:t xml:space="preserve"> </w:t>
      </w:r>
      <w:r w:rsidR="008C7306">
        <w:t>netekusiu galios</w:t>
      </w:r>
      <w:r>
        <w:t xml:space="preserve"> </w:t>
      </w:r>
      <w:r w:rsidR="002F6C38">
        <w:t xml:space="preserve">rajono savivaldybės administracijos direktoriaus </w:t>
      </w:r>
      <w:r>
        <w:t>201</w:t>
      </w:r>
      <w:r w:rsidR="00B3706C">
        <w:t>6</w:t>
      </w:r>
      <w:r>
        <w:t xml:space="preserve"> m. </w:t>
      </w:r>
      <w:r w:rsidR="00B3706C">
        <w:t xml:space="preserve">rugpjūčio 16 </w:t>
      </w:r>
      <w:r>
        <w:t>d. įsakymą Nr. AT-</w:t>
      </w:r>
      <w:r w:rsidR="00B3706C">
        <w:t>757</w:t>
      </w:r>
      <w:r>
        <w:t xml:space="preserve"> „Dėl likviduojamų juridinių asmenų dokumentų perdavimo toliau saugoti ir tai patvirtinančių pažymų išdavimo tvarkos aprašo patvirtinimo”</w:t>
      </w:r>
      <w:r w:rsidR="008C7306">
        <w:t>.</w:t>
      </w:r>
      <w:bookmarkStart w:id="0" w:name="_GoBack"/>
      <w:bookmarkEnd w:id="0"/>
      <w:r w:rsidR="002F6C38" w:rsidRPr="002F6C38">
        <w:t xml:space="preserve"> </w:t>
      </w:r>
    </w:p>
    <w:p w:rsidR="00A37310" w:rsidRDefault="00A37310" w:rsidP="00A37310">
      <w:pPr>
        <w:tabs>
          <w:tab w:val="left" w:pos="1242"/>
          <w:tab w:val="left" w:pos="6804"/>
          <w:tab w:val="left" w:pos="7450"/>
        </w:tabs>
        <w:spacing w:line="360" w:lineRule="auto"/>
        <w:ind w:firstLine="851"/>
        <w:jc w:val="both"/>
        <w:rPr>
          <w:color w:val="000000"/>
        </w:rPr>
      </w:pPr>
      <w:r>
        <w:rPr>
          <w:rFonts w:eastAsia="Calibri"/>
          <w:bCs/>
          <w:color w:val="000000"/>
          <w:lang w:eastAsia="en-US"/>
        </w:rPr>
        <w:tab/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F97CCE" w:rsidRPr="006E661E" w:rsidRDefault="00F97CCE" w:rsidP="006E661E">
      <w:pPr>
        <w:spacing w:line="360" w:lineRule="auto"/>
        <w:ind w:firstLine="1296"/>
        <w:jc w:val="both"/>
      </w:pPr>
    </w:p>
    <w:p w:rsidR="00F97CCE" w:rsidRDefault="00F97CCE" w:rsidP="00403224">
      <w:pPr>
        <w:spacing w:line="360" w:lineRule="auto"/>
      </w:pPr>
      <w:r>
        <w:t xml:space="preserve">Administracijos direktorius                                                                               </w:t>
      </w:r>
      <w:r w:rsidR="006F00E0">
        <w:t xml:space="preserve">Dainius Grincevičius </w:t>
      </w:r>
      <w:r>
        <w:t xml:space="preserve"> </w:t>
      </w:r>
    </w:p>
    <w:p w:rsidR="00CE17CD" w:rsidRDefault="00CE17CD" w:rsidP="00403224">
      <w:pPr>
        <w:spacing w:line="360" w:lineRule="auto"/>
      </w:pPr>
    </w:p>
    <w:p w:rsidR="00F97CCE" w:rsidRDefault="00A37310" w:rsidP="001F7B41">
      <w:r>
        <w:t>Pa</w:t>
      </w:r>
      <w:r w:rsidR="00F97CCE">
        <w:t>rengė</w:t>
      </w:r>
    </w:p>
    <w:p w:rsidR="00F97CCE" w:rsidRDefault="00F97CCE" w:rsidP="001F7B41">
      <w:r>
        <w:t>Bendr</w:t>
      </w:r>
      <w:r w:rsidR="006F00E0">
        <w:t>ųjų reikalų</w:t>
      </w:r>
      <w:r>
        <w:t xml:space="preserve"> skyriaus archyvarė</w:t>
      </w:r>
    </w:p>
    <w:p w:rsidR="00CE17CD" w:rsidRDefault="00CE17CD" w:rsidP="001F7B41"/>
    <w:p w:rsidR="00F97CCE" w:rsidRDefault="00F97CCE" w:rsidP="001F7B41">
      <w:r>
        <w:t>Vilija Valaitienė</w:t>
      </w:r>
    </w:p>
    <w:p w:rsidR="00F97CCE" w:rsidRPr="007479E3" w:rsidRDefault="00F97CCE" w:rsidP="001F7B41">
      <w:r>
        <w:t>201</w:t>
      </w:r>
      <w:r w:rsidR="00A37310">
        <w:t>9</w:t>
      </w:r>
      <w:r>
        <w:t>-</w:t>
      </w:r>
      <w:r w:rsidR="006F00E0">
        <w:t>10</w:t>
      </w:r>
      <w:r>
        <w:t>-</w:t>
      </w:r>
      <w:r w:rsidR="00CF62BD">
        <w:t>30</w:t>
      </w:r>
    </w:p>
    <w:sectPr w:rsidR="00F97CCE" w:rsidRPr="007479E3" w:rsidSect="002B13D9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5D5E4D"/>
    <w:multiLevelType w:val="hybridMultilevel"/>
    <w:tmpl w:val="28A6DFC4"/>
    <w:lvl w:ilvl="0" w:tplc="64908016">
      <w:start w:val="1"/>
      <w:numFmt w:val="decimal"/>
      <w:lvlText w:val="%1."/>
      <w:lvlJc w:val="left"/>
      <w:pPr>
        <w:tabs>
          <w:tab w:val="num" w:pos="1650"/>
        </w:tabs>
        <w:ind w:left="165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370"/>
        </w:tabs>
        <w:ind w:left="237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090"/>
        </w:tabs>
        <w:ind w:left="309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810"/>
        </w:tabs>
        <w:ind w:left="381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530"/>
        </w:tabs>
        <w:ind w:left="453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250"/>
        </w:tabs>
        <w:ind w:left="525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970"/>
        </w:tabs>
        <w:ind w:left="597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690"/>
        </w:tabs>
        <w:ind w:left="669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410"/>
        </w:tabs>
        <w:ind w:left="741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79E3"/>
    <w:rsid w:val="000B43E4"/>
    <w:rsid w:val="000D6AD9"/>
    <w:rsid w:val="001531C0"/>
    <w:rsid w:val="001650E1"/>
    <w:rsid w:val="00175987"/>
    <w:rsid w:val="001B4E2D"/>
    <w:rsid w:val="001C323B"/>
    <w:rsid w:val="001F5190"/>
    <w:rsid w:val="001F7B41"/>
    <w:rsid w:val="00296AB4"/>
    <w:rsid w:val="002B13D9"/>
    <w:rsid w:val="002F0419"/>
    <w:rsid w:val="002F6C38"/>
    <w:rsid w:val="00312E20"/>
    <w:rsid w:val="00376BB0"/>
    <w:rsid w:val="00383A12"/>
    <w:rsid w:val="003F26AC"/>
    <w:rsid w:val="00403224"/>
    <w:rsid w:val="0040372E"/>
    <w:rsid w:val="00431D70"/>
    <w:rsid w:val="004B7F66"/>
    <w:rsid w:val="005841D2"/>
    <w:rsid w:val="005C18C9"/>
    <w:rsid w:val="00650325"/>
    <w:rsid w:val="00663844"/>
    <w:rsid w:val="006A4A4C"/>
    <w:rsid w:val="006E661E"/>
    <w:rsid w:val="006F00E0"/>
    <w:rsid w:val="00740F92"/>
    <w:rsid w:val="007479E3"/>
    <w:rsid w:val="00747A7D"/>
    <w:rsid w:val="00760603"/>
    <w:rsid w:val="00887A44"/>
    <w:rsid w:val="008A7F86"/>
    <w:rsid w:val="008B3C07"/>
    <w:rsid w:val="008C7306"/>
    <w:rsid w:val="008E5822"/>
    <w:rsid w:val="009A734E"/>
    <w:rsid w:val="009C7BBF"/>
    <w:rsid w:val="00A37310"/>
    <w:rsid w:val="00B3706C"/>
    <w:rsid w:val="00B371FA"/>
    <w:rsid w:val="00B72686"/>
    <w:rsid w:val="00B918FF"/>
    <w:rsid w:val="00CB7335"/>
    <w:rsid w:val="00CE17CD"/>
    <w:rsid w:val="00CF62BD"/>
    <w:rsid w:val="00D22EDE"/>
    <w:rsid w:val="00DF4E86"/>
    <w:rsid w:val="00E20254"/>
    <w:rsid w:val="00E35040"/>
    <w:rsid w:val="00E942FC"/>
    <w:rsid w:val="00EE7403"/>
    <w:rsid w:val="00F17809"/>
    <w:rsid w:val="00F26B29"/>
    <w:rsid w:val="00F60171"/>
    <w:rsid w:val="00F60BCC"/>
    <w:rsid w:val="00F661B0"/>
    <w:rsid w:val="00F76A32"/>
    <w:rsid w:val="00F97CCE"/>
    <w:rsid w:val="00FA3C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8483222"/>
  <w15:docId w15:val="{267598B7-4CE2-4A13-A2CD-C81793839A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C7BBF"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421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1282</Words>
  <Characters>732</Characters>
  <Application>Microsoft Office Word</Application>
  <DocSecurity>0</DocSecurity>
  <Lines>6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ŠAKIŲ RAJONO SAVIVALDYBĖS ADMINISTRACIJOS DIREKTORIUS</vt:lpstr>
    </vt:vector>
  </TitlesOfParts>
  <Company/>
  <LinksUpToDate>false</LinksUpToDate>
  <CharactersWithSpaces>2010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ŠAKIŲ RAJONO SAVIVALDYBĖS ADMINISTRACIJOS DIREKTORIUS</dc:title>
  <dc:subject/>
  <dc:creator>admin</dc:creator>
  <cp:keywords/>
  <dc:description/>
  <cp:lastModifiedBy>Vilija Valaitienė</cp:lastModifiedBy>
  <cp:revision>18</cp:revision>
  <cp:lastPrinted>2019-10-30T11:17:00Z</cp:lastPrinted>
  <dcterms:created xsi:type="dcterms:W3CDTF">2019-10-11T12:17:00Z</dcterms:created>
  <dcterms:modified xsi:type="dcterms:W3CDTF">2019-11-05T06:53:00Z</dcterms:modified>
</cp:coreProperties>
</file>