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4A27B5">
        <w:rPr>
          <w:rFonts w:ascii="Times New Roman" w:hAnsi="Times New Roman"/>
          <w:b/>
        </w:rPr>
        <w:t>TURTO PRIPAŽINIMO NE</w:t>
      </w:r>
      <w:r w:rsidR="00250ACF">
        <w:rPr>
          <w:rFonts w:ascii="Times New Roman" w:hAnsi="Times New Roman"/>
          <w:b/>
        </w:rPr>
        <w:t>TINKAMU (NEGALIMU)</w:t>
      </w:r>
      <w:r w:rsidR="00AE3D37">
        <w:rPr>
          <w:rFonts w:ascii="Times New Roman" w:hAnsi="Times New Roman"/>
          <w:b/>
        </w:rPr>
        <w:t xml:space="preserve"> </w:t>
      </w:r>
      <w:r w:rsidR="004A27B5">
        <w:rPr>
          <w:rFonts w:ascii="Times New Roman" w:hAnsi="Times New Roman"/>
          <w:b/>
        </w:rPr>
        <w:t>NAUDOTI</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435ADB">
      <w:pPr>
        <w:tabs>
          <w:tab w:val="left" w:pos="6804"/>
        </w:tabs>
        <w:jc w:val="center"/>
        <w:rPr>
          <w:rFonts w:ascii="Times New Roman" w:hAnsi="Times New Roman"/>
        </w:rPr>
      </w:pPr>
      <w:r>
        <w:rPr>
          <w:rFonts w:ascii="Times New Roman" w:hAnsi="Times New Roman"/>
        </w:rPr>
        <w:t>201</w:t>
      </w:r>
      <w:r w:rsidR="002765E4">
        <w:rPr>
          <w:rFonts w:ascii="Times New Roman" w:hAnsi="Times New Roman"/>
        </w:rPr>
        <w:t>9</w:t>
      </w:r>
      <w:r>
        <w:rPr>
          <w:rFonts w:ascii="Times New Roman" w:hAnsi="Times New Roman"/>
        </w:rPr>
        <w:t xml:space="preserve"> m. </w:t>
      </w:r>
      <w:r w:rsidR="00250ACF">
        <w:rPr>
          <w:rFonts w:ascii="Times New Roman" w:hAnsi="Times New Roman"/>
        </w:rPr>
        <w:t>lapkričio</w:t>
      </w:r>
      <w:r w:rsidR="00043F1D">
        <w:rPr>
          <w:rFonts w:ascii="Times New Roman" w:hAnsi="Times New Roman"/>
        </w:rPr>
        <w:t xml:space="preserve"> </w:t>
      </w:r>
      <w:r>
        <w:rPr>
          <w:rFonts w:ascii="Times New Roman" w:hAnsi="Times New Roman"/>
        </w:rPr>
        <w:t xml:space="preserve">d. </w:t>
      </w:r>
      <w:r w:rsidR="00BE6D25">
        <w:rPr>
          <w:rFonts w:ascii="Times New Roman" w:hAnsi="Times New Roman"/>
        </w:rPr>
        <w:t xml:space="preserve"> Nr.</w:t>
      </w:r>
      <w:r w:rsidR="00043F1D">
        <w:rPr>
          <w:rFonts w:ascii="Times New Roman" w:hAnsi="Times New Roman"/>
        </w:rPr>
        <w:t xml:space="preserve"> </w:t>
      </w:r>
      <w:r w:rsidR="00580237">
        <w:rPr>
          <w:rFonts w:ascii="Times New Roman" w:hAnsi="Times New Roman"/>
        </w:rPr>
        <w:t>AG-</w:t>
      </w:r>
      <w:r w:rsidR="001B12E9">
        <w:rPr>
          <w:rFonts w:ascii="Times New Roman" w:hAnsi="Times New Roman"/>
        </w:rPr>
        <w:t xml:space="preserve"> </w:t>
      </w:r>
      <w:r w:rsidR="00D11027">
        <w:rPr>
          <w:rFonts w:ascii="Times New Roman" w:hAnsi="Times New Roman"/>
        </w:rPr>
        <w:t xml:space="preserve"> </w:t>
      </w:r>
      <w:r w:rsidR="001B12E9">
        <w:rPr>
          <w:rFonts w:ascii="Times New Roman" w:hAnsi="Times New Roman"/>
        </w:rPr>
        <w:t xml:space="preserve"> </w:t>
      </w:r>
    </w:p>
    <w:p w:rsidR="00DD47CE" w:rsidRDefault="00BE6D25">
      <w:pPr>
        <w:pStyle w:val="Heading1"/>
        <w:ind w:left="0" w:firstLine="0"/>
        <w:jc w:val="center"/>
      </w:pPr>
      <w:r>
        <w:t>Šakiai</w:t>
      </w:r>
    </w:p>
    <w:p w:rsidR="00434111" w:rsidRDefault="00434111" w:rsidP="00434111">
      <w:pPr>
        <w:tabs>
          <w:tab w:val="left" w:pos="1242"/>
          <w:tab w:val="left" w:pos="6804"/>
          <w:tab w:val="left" w:pos="7450"/>
        </w:tabs>
        <w:rPr>
          <w:rFonts w:ascii="Times New Roman" w:hAnsi="Times New Roman"/>
        </w:rPr>
      </w:pPr>
    </w:p>
    <w:p w:rsidR="004A27B5" w:rsidRPr="00827FA2" w:rsidRDefault="004A27B5" w:rsidP="007B7C35">
      <w:pPr>
        <w:pStyle w:val="NormalWeb"/>
        <w:spacing w:before="0" w:beforeAutospacing="0" w:after="0" w:line="276" w:lineRule="auto"/>
        <w:ind w:firstLine="720"/>
        <w:jc w:val="both"/>
        <w:rPr>
          <w:sz w:val="22"/>
          <w:szCs w:val="22"/>
        </w:rPr>
      </w:pPr>
      <w:r w:rsidRPr="00827FA2">
        <w:rPr>
          <w:sz w:val="22"/>
          <w:szCs w:val="22"/>
        </w:rPr>
        <w:t xml:space="preserve">Vadovaudamasis Lietuvos Respublikos valstybės ir savivaldybių turto valdymo, naudojimo ir disponavimo juo įstatymo 26 straipsnio 1 dalies </w:t>
      </w:r>
      <w:r w:rsidR="007A6A2A">
        <w:rPr>
          <w:sz w:val="22"/>
          <w:szCs w:val="22"/>
        </w:rPr>
        <w:t xml:space="preserve"> </w:t>
      </w:r>
      <w:r w:rsidR="00250ACF">
        <w:rPr>
          <w:sz w:val="22"/>
          <w:szCs w:val="22"/>
        </w:rPr>
        <w:t>1</w:t>
      </w:r>
      <w:r w:rsidRPr="00827FA2">
        <w:rPr>
          <w:sz w:val="22"/>
          <w:szCs w:val="22"/>
        </w:rPr>
        <w:t xml:space="preserve"> punkt</w:t>
      </w:r>
      <w:r w:rsidR="007B7C35">
        <w:rPr>
          <w:sz w:val="22"/>
          <w:szCs w:val="22"/>
        </w:rPr>
        <w:t>u</w:t>
      </w:r>
      <w:r w:rsidRPr="00827FA2">
        <w:rPr>
          <w:sz w:val="22"/>
          <w:szCs w:val="22"/>
        </w:rPr>
        <w:t xml:space="preserve"> bei 2 dalimi,  Pripažinto nereikalingu arba netinkamu (negalimu) naudoti valstybės ir savivaldybių turto nurašymo, išardymo ir likvidavimo tvarkos apraš</w:t>
      </w:r>
      <w:r w:rsidR="004D06CD">
        <w:rPr>
          <w:sz w:val="22"/>
          <w:szCs w:val="22"/>
        </w:rPr>
        <w:t>u</w:t>
      </w:r>
      <w:r w:rsidRPr="00827FA2">
        <w:rPr>
          <w:sz w:val="22"/>
          <w:szCs w:val="22"/>
        </w:rPr>
        <w:t>, patvirtint</w:t>
      </w:r>
      <w:r w:rsidR="004D06CD">
        <w:rPr>
          <w:sz w:val="22"/>
          <w:szCs w:val="22"/>
        </w:rPr>
        <w:t>u</w:t>
      </w:r>
      <w:r w:rsidRPr="00827FA2">
        <w:rPr>
          <w:sz w:val="22"/>
          <w:szCs w:val="22"/>
        </w:rPr>
        <w:t xml:space="preserve"> </w:t>
      </w:r>
      <w:r>
        <w:rPr>
          <w:sz w:val="22"/>
          <w:szCs w:val="22"/>
        </w:rPr>
        <w:t xml:space="preserve">Lietuvos Respublikos </w:t>
      </w:r>
      <w:r w:rsidRPr="00827FA2">
        <w:rPr>
          <w:sz w:val="22"/>
          <w:szCs w:val="22"/>
        </w:rPr>
        <w:t>Vyriausybės 2001 m. spalio 19 d. nutarimu Nr.1250 „Dėl pripažinto nereikalingu arba netinkamu (negalimu) naudoti valstybės ir savivaldybių turto nurašymo, išardymo ir likvidavimo tvarkos aprašo patvirtinimo“, rajono savivaldybės tarybos 2005 m. rugsėjo 22 d. sprendimu Nr.</w:t>
      </w:r>
      <w:r w:rsidR="003A0D65">
        <w:rPr>
          <w:sz w:val="22"/>
          <w:szCs w:val="22"/>
        </w:rPr>
        <w:t xml:space="preserve"> </w:t>
      </w:r>
      <w:r w:rsidRPr="00827FA2">
        <w:rPr>
          <w:sz w:val="22"/>
          <w:szCs w:val="22"/>
        </w:rPr>
        <w:t xml:space="preserve">T-242 </w:t>
      </w:r>
      <w:r w:rsidR="0059005A">
        <w:rPr>
          <w:sz w:val="22"/>
          <w:szCs w:val="22"/>
        </w:rPr>
        <w:t>„Dėl rajono savivaldybės ir valstybės turto pripažinimo ner</w:t>
      </w:r>
      <w:r w:rsidR="009A5484">
        <w:rPr>
          <w:sz w:val="22"/>
          <w:szCs w:val="22"/>
        </w:rPr>
        <w:t>e</w:t>
      </w:r>
      <w:r w:rsidR="0059005A">
        <w:rPr>
          <w:sz w:val="22"/>
          <w:szCs w:val="22"/>
        </w:rPr>
        <w:t xml:space="preserve">ikalingu arba netinkamu (negalimu) naudoti ir šio turto nurašymo tvarkos tvirtinimo“  </w:t>
      </w:r>
      <w:r w:rsidRPr="00827FA2">
        <w:rPr>
          <w:sz w:val="22"/>
          <w:szCs w:val="22"/>
        </w:rPr>
        <w:t>patvirtinta Savivaldybės ir valstybės turto pripažinto nereikalingu arba netinkamu (negalimu) naudoti ir šio turto nurašymo tvarka (su vėlesniu rajono savivaldybės tarybos 2007 m. spalio 25 d.</w:t>
      </w:r>
      <w:r w:rsidR="00E85C71">
        <w:rPr>
          <w:sz w:val="22"/>
          <w:szCs w:val="22"/>
        </w:rPr>
        <w:t xml:space="preserve"> </w:t>
      </w:r>
      <w:r w:rsidRPr="00827FA2">
        <w:rPr>
          <w:sz w:val="22"/>
          <w:szCs w:val="22"/>
        </w:rPr>
        <w:t>sprendimu Nr. T-230)</w:t>
      </w:r>
      <w:r w:rsidR="00FF0841">
        <w:rPr>
          <w:sz w:val="22"/>
          <w:szCs w:val="22"/>
        </w:rPr>
        <w:t xml:space="preserve">, </w:t>
      </w:r>
      <w:r w:rsidR="00F80B83">
        <w:rPr>
          <w:sz w:val="22"/>
          <w:szCs w:val="22"/>
        </w:rPr>
        <w:t xml:space="preserve"> </w:t>
      </w:r>
      <w:r w:rsidRPr="00827FA2">
        <w:rPr>
          <w:sz w:val="22"/>
          <w:szCs w:val="22"/>
        </w:rPr>
        <w:t>bei atsižvelgdamas į Savivaldybei nuosavybės teise priklausančio nematerialiojo ir ilgalaikio bei trumpalaikio materialiojo ir nematerialiojo turto, šiuo metu valdomo savivaldybės administracijos, pripažinimo nereikalingu arba netinkamu (negalimu) naudoti komisijos 201</w:t>
      </w:r>
      <w:r>
        <w:rPr>
          <w:sz w:val="22"/>
          <w:szCs w:val="22"/>
        </w:rPr>
        <w:t>9</w:t>
      </w:r>
      <w:r w:rsidRPr="00827FA2">
        <w:rPr>
          <w:sz w:val="22"/>
          <w:szCs w:val="22"/>
        </w:rPr>
        <w:t xml:space="preserve"> m. </w:t>
      </w:r>
      <w:r w:rsidR="00250ACF">
        <w:rPr>
          <w:sz w:val="22"/>
          <w:szCs w:val="22"/>
        </w:rPr>
        <w:t>lapkričio</w:t>
      </w:r>
      <w:r w:rsidRPr="00827FA2">
        <w:rPr>
          <w:sz w:val="22"/>
          <w:szCs w:val="22"/>
        </w:rPr>
        <w:t xml:space="preserve"> </w:t>
      </w:r>
      <w:r w:rsidR="00250ACF">
        <w:rPr>
          <w:sz w:val="22"/>
          <w:szCs w:val="22"/>
        </w:rPr>
        <w:t>2</w:t>
      </w:r>
      <w:r w:rsidR="00052895">
        <w:rPr>
          <w:sz w:val="22"/>
          <w:szCs w:val="22"/>
        </w:rPr>
        <w:t>1</w:t>
      </w:r>
      <w:r w:rsidRPr="00827FA2">
        <w:rPr>
          <w:sz w:val="22"/>
          <w:szCs w:val="22"/>
        </w:rPr>
        <w:t xml:space="preserve"> d. pasiūlymą Nr. VL-</w:t>
      </w:r>
      <w:r w:rsidR="00052895">
        <w:rPr>
          <w:sz w:val="22"/>
          <w:szCs w:val="22"/>
        </w:rPr>
        <w:t>1174</w:t>
      </w:r>
      <w:r w:rsidRPr="00827FA2">
        <w:rPr>
          <w:sz w:val="22"/>
          <w:szCs w:val="22"/>
        </w:rPr>
        <w:t>,</w:t>
      </w:r>
    </w:p>
    <w:p w:rsidR="00580F9C" w:rsidRDefault="004A27B5" w:rsidP="007B7C35">
      <w:pPr>
        <w:pStyle w:val="NormalWeb"/>
        <w:spacing w:before="0" w:beforeAutospacing="0" w:after="0" w:line="276" w:lineRule="auto"/>
        <w:ind w:firstLine="720"/>
        <w:jc w:val="both"/>
        <w:rPr>
          <w:sz w:val="22"/>
          <w:szCs w:val="22"/>
        </w:rPr>
      </w:pPr>
      <w:r w:rsidRPr="00827FA2">
        <w:rPr>
          <w:sz w:val="22"/>
          <w:szCs w:val="22"/>
        </w:rPr>
        <w:t xml:space="preserve"> p r i p a ž į s t u nereikalin</w:t>
      </w:r>
      <w:r w:rsidR="003D7BAD">
        <w:rPr>
          <w:sz w:val="22"/>
          <w:szCs w:val="22"/>
        </w:rPr>
        <w:t xml:space="preserve">gu </w:t>
      </w:r>
      <w:r w:rsidR="00FF0841">
        <w:rPr>
          <w:sz w:val="22"/>
          <w:szCs w:val="22"/>
        </w:rPr>
        <w:t xml:space="preserve"> </w:t>
      </w:r>
      <w:r w:rsidR="003D7BAD">
        <w:rPr>
          <w:sz w:val="22"/>
          <w:szCs w:val="22"/>
        </w:rPr>
        <w:t>(negalimu) naudoti savivaldybei nuosavybės te</w:t>
      </w:r>
      <w:r w:rsidR="00411F85">
        <w:rPr>
          <w:sz w:val="22"/>
          <w:szCs w:val="22"/>
        </w:rPr>
        <w:t>i</w:t>
      </w:r>
      <w:r w:rsidR="003D7BAD">
        <w:rPr>
          <w:sz w:val="22"/>
          <w:szCs w:val="22"/>
        </w:rPr>
        <w:t>se priklausantį ir šiuo metu savivaldybės administracijos patikėjimo teise valdomą, savivaldybės administracijos balanse apskaitomą</w:t>
      </w:r>
      <w:r w:rsidR="000D575C">
        <w:rPr>
          <w:sz w:val="22"/>
          <w:szCs w:val="22"/>
        </w:rPr>
        <w:t xml:space="preserve"> ilgalaikį </w:t>
      </w:r>
      <w:r w:rsidR="00250ACF">
        <w:rPr>
          <w:sz w:val="22"/>
          <w:szCs w:val="22"/>
        </w:rPr>
        <w:t>materialųjį turtą</w:t>
      </w:r>
      <w:r w:rsidR="003A0D65">
        <w:rPr>
          <w:sz w:val="22"/>
          <w:szCs w:val="22"/>
        </w:rPr>
        <w:t>,</w:t>
      </w:r>
      <w:r w:rsidR="00250ACF">
        <w:rPr>
          <w:sz w:val="22"/>
          <w:szCs w:val="22"/>
        </w:rPr>
        <w:t xml:space="preserve"> esantį Šakiuose, Vytauto g. 9:</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5"/>
        <w:gridCol w:w="993"/>
        <w:gridCol w:w="992"/>
        <w:gridCol w:w="1134"/>
        <w:gridCol w:w="1134"/>
        <w:gridCol w:w="1559"/>
      </w:tblGrid>
      <w:tr w:rsidR="00D90C68" w:rsidRPr="00F52382" w:rsidTr="00D90C68">
        <w:trPr>
          <w:trHeight w:val="779"/>
        </w:trPr>
        <w:tc>
          <w:tcPr>
            <w:tcW w:w="568"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Eil.</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3685"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Turto pavadinimas</w:t>
            </w:r>
          </w:p>
        </w:tc>
        <w:tc>
          <w:tcPr>
            <w:tcW w:w="993" w:type="dxa"/>
          </w:tcPr>
          <w:p w:rsidR="000D575C" w:rsidRPr="00F52382" w:rsidRDefault="000D575C" w:rsidP="00157D76">
            <w:pPr>
              <w:overflowPunct w:val="0"/>
              <w:autoSpaceDE w:val="0"/>
              <w:autoSpaceDN w:val="0"/>
              <w:adjustRightInd w:val="0"/>
              <w:rPr>
                <w:rFonts w:ascii="Times New Roman" w:hAnsi="Times New Roman"/>
                <w:sz w:val="20"/>
              </w:rPr>
            </w:pPr>
            <w:r w:rsidRPr="00F52382">
              <w:rPr>
                <w:rFonts w:ascii="Times New Roman" w:hAnsi="Times New Roman"/>
                <w:sz w:val="20"/>
              </w:rPr>
              <w:t>Statybos</w:t>
            </w:r>
          </w:p>
          <w:p w:rsidR="000D575C" w:rsidRPr="00F52382" w:rsidRDefault="000D575C" w:rsidP="00157D76">
            <w:pPr>
              <w:overflowPunct w:val="0"/>
              <w:autoSpaceDE w:val="0"/>
              <w:autoSpaceDN w:val="0"/>
              <w:adjustRightInd w:val="0"/>
              <w:rPr>
                <w:rFonts w:ascii="Times New Roman" w:hAnsi="Times New Roman"/>
                <w:sz w:val="20"/>
              </w:rPr>
            </w:pPr>
            <w:r w:rsidRPr="00F52382">
              <w:rPr>
                <w:rFonts w:ascii="Times New Roman" w:hAnsi="Times New Roman"/>
                <w:sz w:val="20"/>
              </w:rPr>
              <w:t>metai</w:t>
            </w:r>
          </w:p>
        </w:tc>
        <w:tc>
          <w:tcPr>
            <w:tcW w:w="992" w:type="dxa"/>
            <w:shd w:val="clear" w:color="auto" w:fill="auto"/>
          </w:tcPr>
          <w:p w:rsidR="00E4288A"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Invento</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rinis</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1134" w:type="dxa"/>
            <w:shd w:val="clear" w:color="auto" w:fill="auto"/>
          </w:tcPr>
          <w:p w:rsidR="000D575C" w:rsidRPr="00F52382" w:rsidRDefault="000D575C" w:rsidP="001B12E9">
            <w:pPr>
              <w:overflowPunct w:val="0"/>
              <w:autoSpaceDE w:val="0"/>
              <w:autoSpaceDN w:val="0"/>
              <w:adjustRightInd w:val="0"/>
              <w:rPr>
                <w:rFonts w:ascii="Times New Roman" w:hAnsi="Times New Roman"/>
                <w:sz w:val="20"/>
              </w:rPr>
            </w:pPr>
            <w:r w:rsidRPr="00F52382">
              <w:rPr>
                <w:rFonts w:ascii="Times New Roman" w:hAnsi="Times New Roman"/>
                <w:sz w:val="20"/>
              </w:rPr>
              <w:t>Įsigijimo</w:t>
            </w:r>
          </w:p>
          <w:p w:rsidR="000D575C" w:rsidRPr="00F52382" w:rsidRDefault="000D575C" w:rsidP="001B12E9">
            <w:pPr>
              <w:overflowPunct w:val="0"/>
              <w:autoSpaceDE w:val="0"/>
              <w:autoSpaceDN w:val="0"/>
              <w:adjustRightInd w:val="0"/>
              <w:rPr>
                <w:rFonts w:ascii="Times New Roman" w:hAnsi="Times New Roman"/>
                <w:sz w:val="20"/>
              </w:rPr>
            </w:pPr>
            <w:r>
              <w:rPr>
                <w:rFonts w:ascii="Times New Roman" w:hAnsi="Times New Roman"/>
                <w:sz w:val="20"/>
              </w:rPr>
              <w:t>v</w:t>
            </w:r>
            <w:r w:rsidRPr="00F52382">
              <w:rPr>
                <w:rFonts w:ascii="Times New Roman" w:hAnsi="Times New Roman"/>
                <w:sz w:val="20"/>
              </w:rPr>
              <w:t>ertė</w:t>
            </w:r>
            <w:r>
              <w:rPr>
                <w:rFonts w:ascii="Times New Roman" w:hAnsi="Times New Roman"/>
                <w:sz w:val="20"/>
              </w:rPr>
              <w:t>, Eur</w:t>
            </w:r>
          </w:p>
        </w:tc>
        <w:tc>
          <w:tcPr>
            <w:tcW w:w="1134" w:type="dxa"/>
            <w:shd w:val="clear" w:color="auto" w:fill="auto"/>
          </w:tcPr>
          <w:p w:rsidR="000D575C" w:rsidRPr="00F52382" w:rsidRDefault="000D575C" w:rsidP="00157D76">
            <w:pPr>
              <w:overflowPunct w:val="0"/>
              <w:autoSpaceDE w:val="0"/>
              <w:autoSpaceDN w:val="0"/>
              <w:adjustRightInd w:val="0"/>
              <w:rPr>
                <w:rFonts w:ascii="Times New Roman" w:hAnsi="Times New Roman"/>
                <w:sz w:val="20"/>
              </w:rPr>
            </w:pPr>
            <w:r w:rsidRPr="00F52382">
              <w:rPr>
                <w:rFonts w:ascii="Times New Roman" w:hAnsi="Times New Roman"/>
                <w:sz w:val="20"/>
              </w:rPr>
              <w:t>Likutinė</w:t>
            </w:r>
          </w:p>
          <w:p w:rsidR="000D575C" w:rsidRDefault="000D575C" w:rsidP="00157D76">
            <w:pPr>
              <w:overflowPunct w:val="0"/>
              <w:autoSpaceDE w:val="0"/>
              <w:autoSpaceDN w:val="0"/>
              <w:adjustRightInd w:val="0"/>
              <w:rPr>
                <w:rFonts w:ascii="Times New Roman" w:hAnsi="Times New Roman"/>
                <w:sz w:val="20"/>
              </w:rPr>
            </w:pPr>
            <w:r>
              <w:rPr>
                <w:rFonts w:ascii="Times New Roman" w:hAnsi="Times New Roman"/>
                <w:sz w:val="20"/>
              </w:rPr>
              <w:t>v</w:t>
            </w:r>
            <w:r w:rsidRPr="00F52382">
              <w:rPr>
                <w:rFonts w:ascii="Times New Roman" w:hAnsi="Times New Roman"/>
                <w:sz w:val="20"/>
              </w:rPr>
              <w:t>ertė</w:t>
            </w:r>
            <w:r>
              <w:rPr>
                <w:rFonts w:ascii="Times New Roman" w:hAnsi="Times New Roman"/>
                <w:sz w:val="20"/>
              </w:rPr>
              <w:t>, Eur</w:t>
            </w:r>
          </w:p>
          <w:p w:rsidR="000D575C" w:rsidRPr="00F52382" w:rsidRDefault="008A0731" w:rsidP="00D90C68">
            <w:pPr>
              <w:overflowPunct w:val="0"/>
              <w:autoSpaceDE w:val="0"/>
              <w:autoSpaceDN w:val="0"/>
              <w:adjustRightInd w:val="0"/>
              <w:rPr>
                <w:rFonts w:ascii="Times New Roman" w:hAnsi="Times New Roman"/>
                <w:sz w:val="20"/>
              </w:rPr>
            </w:pPr>
            <w:r>
              <w:rPr>
                <w:rFonts w:ascii="Times New Roman" w:hAnsi="Times New Roman"/>
                <w:sz w:val="20"/>
              </w:rPr>
              <w:t>spalio</w:t>
            </w:r>
            <w:r w:rsidR="000D575C">
              <w:rPr>
                <w:rFonts w:ascii="Times New Roman" w:hAnsi="Times New Roman"/>
                <w:sz w:val="20"/>
              </w:rPr>
              <w:t xml:space="preserve"> 31 d</w:t>
            </w:r>
          </w:p>
        </w:tc>
        <w:tc>
          <w:tcPr>
            <w:tcW w:w="1559" w:type="dxa"/>
            <w:shd w:val="clear" w:color="auto" w:fill="auto"/>
          </w:tcPr>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Tolesnis turto</w:t>
            </w:r>
          </w:p>
          <w:p w:rsidR="000D575C" w:rsidRPr="00F52382" w:rsidRDefault="000D575C" w:rsidP="00BE7344">
            <w:pPr>
              <w:overflowPunct w:val="0"/>
              <w:autoSpaceDE w:val="0"/>
              <w:autoSpaceDN w:val="0"/>
              <w:adjustRightInd w:val="0"/>
              <w:rPr>
                <w:rFonts w:ascii="Times New Roman" w:hAnsi="Times New Roman"/>
                <w:sz w:val="20"/>
              </w:rPr>
            </w:pPr>
            <w:r w:rsidRPr="00F52382">
              <w:rPr>
                <w:rFonts w:ascii="Times New Roman" w:hAnsi="Times New Roman"/>
                <w:sz w:val="20"/>
              </w:rPr>
              <w:t>panaudojimas</w:t>
            </w:r>
          </w:p>
        </w:tc>
      </w:tr>
      <w:tr w:rsidR="00247133" w:rsidRPr="00F52382" w:rsidTr="00D90C68">
        <w:trPr>
          <w:trHeight w:val="743"/>
        </w:trPr>
        <w:tc>
          <w:tcPr>
            <w:tcW w:w="568" w:type="dxa"/>
            <w:shd w:val="clear" w:color="auto" w:fill="auto"/>
          </w:tcPr>
          <w:p w:rsidR="00247133" w:rsidRPr="001F5AD9"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1</w:t>
            </w:r>
          </w:p>
        </w:tc>
        <w:tc>
          <w:tcPr>
            <w:tcW w:w="3685" w:type="dxa"/>
            <w:shd w:val="clear" w:color="auto" w:fill="auto"/>
          </w:tcPr>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36,73 kv. m ploto butas  Nr. 1 su 1,75</w:t>
            </w:r>
          </w:p>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 xml:space="preserve">kv. m bendrojo naudojimo patalpa </w:t>
            </w:r>
          </w:p>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 xml:space="preserve"> a-1  (1/3 iš 5,26 kv. m)</w:t>
            </w:r>
          </w:p>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(unikalus Nr. 8492-7000-4024:0001).</w:t>
            </w:r>
          </w:p>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Butas tuščias</w:t>
            </w:r>
          </w:p>
        </w:tc>
        <w:tc>
          <w:tcPr>
            <w:tcW w:w="993" w:type="dxa"/>
          </w:tcPr>
          <w:p w:rsidR="00247133" w:rsidRPr="001F5AD9" w:rsidRDefault="00247133" w:rsidP="00905663">
            <w:pPr>
              <w:overflowPunct w:val="0"/>
              <w:autoSpaceDE w:val="0"/>
              <w:autoSpaceDN w:val="0"/>
              <w:adjustRightInd w:val="0"/>
              <w:rPr>
                <w:rFonts w:ascii="Times New Roman" w:hAnsi="Times New Roman"/>
                <w:sz w:val="20"/>
              </w:rPr>
            </w:pPr>
            <w:r>
              <w:rPr>
                <w:rFonts w:ascii="Times New Roman" w:hAnsi="Times New Roman"/>
                <w:sz w:val="20"/>
              </w:rPr>
              <w:t>1946</w:t>
            </w:r>
          </w:p>
          <w:p w:rsidR="00247133" w:rsidRPr="001F5AD9" w:rsidRDefault="00247133" w:rsidP="00905663">
            <w:pPr>
              <w:overflowPunct w:val="0"/>
              <w:autoSpaceDE w:val="0"/>
              <w:autoSpaceDN w:val="0"/>
              <w:adjustRightInd w:val="0"/>
              <w:rPr>
                <w:rFonts w:ascii="Times New Roman" w:hAnsi="Times New Roman"/>
                <w:sz w:val="20"/>
              </w:rPr>
            </w:pPr>
          </w:p>
          <w:p w:rsidR="00247133" w:rsidRPr="00F52382" w:rsidRDefault="00247133" w:rsidP="00905663">
            <w:pPr>
              <w:overflowPunct w:val="0"/>
              <w:autoSpaceDE w:val="0"/>
              <w:autoSpaceDN w:val="0"/>
              <w:adjustRightInd w:val="0"/>
              <w:rPr>
                <w:rFonts w:ascii="Times New Roman" w:hAnsi="Times New Roman"/>
              </w:rPr>
            </w:pPr>
          </w:p>
        </w:tc>
        <w:tc>
          <w:tcPr>
            <w:tcW w:w="992" w:type="dxa"/>
            <w:shd w:val="clear" w:color="auto" w:fill="auto"/>
          </w:tcPr>
          <w:p w:rsidR="00247133" w:rsidRPr="00580F9C" w:rsidRDefault="00247133" w:rsidP="00905663">
            <w:pPr>
              <w:overflowPunct w:val="0"/>
              <w:autoSpaceDE w:val="0"/>
              <w:autoSpaceDN w:val="0"/>
              <w:adjustRightInd w:val="0"/>
              <w:rPr>
                <w:rFonts w:ascii="Times New Roman" w:hAnsi="Times New Roman"/>
                <w:sz w:val="20"/>
              </w:rPr>
            </w:pPr>
            <w:r>
              <w:rPr>
                <w:rFonts w:ascii="Times New Roman" w:hAnsi="Times New Roman"/>
                <w:sz w:val="20"/>
              </w:rPr>
              <w:t>138310</w:t>
            </w:r>
          </w:p>
        </w:tc>
        <w:tc>
          <w:tcPr>
            <w:tcW w:w="1134" w:type="dxa"/>
            <w:shd w:val="clear" w:color="auto" w:fill="auto"/>
          </w:tcPr>
          <w:p w:rsidR="00247133" w:rsidRPr="00580F9C" w:rsidRDefault="00247133" w:rsidP="00905663">
            <w:pPr>
              <w:overflowPunct w:val="0"/>
              <w:autoSpaceDE w:val="0"/>
              <w:autoSpaceDN w:val="0"/>
              <w:adjustRightInd w:val="0"/>
              <w:rPr>
                <w:rFonts w:ascii="Times New Roman" w:hAnsi="Times New Roman"/>
                <w:sz w:val="20"/>
              </w:rPr>
            </w:pPr>
            <w:r>
              <w:rPr>
                <w:rFonts w:ascii="Times New Roman" w:hAnsi="Times New Roman"/>
                <w:sz w:val="20"/>
              </w:rPr>
              <w:t>84,39</w:t>
            </w:r>
          </w:p>
        </w:tc>
        <w:tc>
          <w:tcPr>
            <w:tcW w:w="1134" w:type="dxa"/>
            <w:shd w:val="clear" w:color="auto" w:fill="auto"/>
          </w:tcPr>
          <w:p w:rsidR="00247133" w:rsidRPr="00580F9C" w:rsidRDefault="00247133" w:rsidP="00905663">
            <w:pPr>
              <w:overflowPunct w:val="0"/>
              <w:autoSpaceDE w:val="0"/>
              <w:autoSpaceDN w:val="0"/>
              <w:adjustRightInd w:val="0"/>
              <w:rPr>
                <w:rFonts w:ascii="Times New Roman" w:hAnsi="Times New Roman"/>
                <w:sz w:val="20"/>
              </w:rPr>
            </w:pPr>
            <w:r>
              <w:rPr>
                <w:rFonts w:ascii="Times New Roman" w:hAnsi="Times New Roman"/>
                <w:sz w:val="20"/>
              </w:rPr>
              <w:t>0</w:t>
            </w:r>
          </w:p>
        </w:tc>
        <w:tc>
          <w:tcPr>
            <w:tcW w:w="1559" w:type="dxa"/>
            <w:shd w:val="clear" w:color="auto" w:fill="auto"/>
          </w:tcPr>
          <w:p w:rsidR="00247133"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Nurašyti ir likviduoti</w:t>
            </w:r>
          </w:p>
        </w:tc>
      </w:tr>
      <w:tr w:rsidR="00247133" w:rsidRPr="00F52382" w:rsidTr="00247133">
        <w:trPr>
          <w:trHeight w:val="1242"/>
        </w:trPr>
        <w:tc>
          <w:tcPr>
            <w:tcW w:w="568" w:type="dxa"/>
            <w:shd w:val="clear" w:color="auto" w:fill="auto"/>
          </w:tcPr>
          <w:p w:rsidR="00247133" w:rsidRPr="001F5AD9" w:rsidRDefault="00247133" w:rsidP="00BE7344">
            <w:pPr>
              <w:overflowPunct w:val="0"/>
              <w:autoSpaceDE w:val="0"/>
              <w:autoSpaceDN w:val="0"/>
              <w:adjustRightInd w:val="0"/>
              <w:rPr>
                <w:rFonts w:ascii="Times New Roman" w:hAnsi="Times New Roman"/>
                <w:sz w:val="20"/>
              </w:rPr>
            </w:pPr>
          </w:p>
          <w:p w:rsidR="00247133" w:rsidRPr="00F52382" w:rsidRDefault="00247133" w:rsidP="00BE7344">
            <w:pPr>
              <w:overflowPunct w:val="0"/>
              <w:autoSpaceDE w:val="0"/>
              <w:autoSpaceDN w:val="0"/>
              <w:adjustRightInd w:val="0"/>
              <w:rPr>
                <w:rFonts w:ascii="Times New Roman" w:hAnsi="Times New Roman"/>
              </w:rPr>
            </w:pPr>
            <w:r>
              <w:rPr>
                <w:rFonts w:ascii="Times New Roman" w:hAnsi="Times New Roman"/>
                <w:sz w:val="20"/>
              </w:rPr>
              <w:t>2</w:t>
            </w:r>
          </w:p>
        </w:tc>
        <w:tc>
          <w:tcPr>
            <w:tcW w:w="3685" w:type="dxa"/>
            <w:shd w:val="clear" w:color="auto" w:fill="auto"/>
          </w:tcPr>
          <w:p w:rsidR="00247133" w:rsidRDefault="00247133" w:rsidP="008A0731">
            <w:pPr>
              <w:overflowPunct w:val="0"/>
              <w:autoSpaceDE w:val="0"/>
              <w:autoSpaceDN w:val="0"/>
              <w:adjustRightInd w:val="0"/>
              <w:rPr>
                <w:rFonts w:ascii="Times New Roman" w:hAnsi="Times New Roman"/>
                <w:sz w:val="20"/>
              </w:rPr>
            </w:pPr>
            <w:r>
              <w:rPr>
                <w:rFonts w:ascii="Times New Roman" w:hAnsi="Times New Roman"/>
                <w:sz w:val="20"/>
              </w:rPr>
              <w:t>33,87 kv. m ploto butas  Nr. 2 su 1,75</w:t>
            </w:r>
          </w:p>
          <w:p w:rsidR="00247133" w:rsidRDefault="00247133" w:rsidP="008A0731">
            <w:pPr>
              <w:overflowPunct w:val="0"/>
              <w:autoSpaceDE w:val="0"/>
              <w:autoSpaceDN w:val="0"/>
              <w:adjustRightInd w:val="0"/>
              <w:rPr>
                <w:rFonts w:ascii="Times New Roman" w:hAnsi="Times New Roman"/>
                <w:sz w:val="20"/>
              </w:rPr>
            </w:pPr>
            <w:r>
              <w:rPr>
                <w:rFonts w:ascii="Times New Roman" w:hAnsi="Times New Roman"/>
                <w:sz w:val="20"/>
              </w:rPr>
              <w:t xml:space="preserve">kv. m bendrojo naudojimo patalpa </w:t>
            </w:r>
          </w:p>
          <w:p w:rsidR="00247133" w:rsidRDefault="00247133" w:rsidP="008A0731">
            <w:pPr>
              <w:overflowPunct w:val="0"/>
              <w:autoSpaceDE w:val="0"/>
              <w:autoSpaceDN w:val="0"/>
              <w:adjustRightInd w:val="0"/>
              <w:rPr>
                <w:rFonts w:ascii="Times New Roman" w:hAnsi="Times New Roman"/>
                <w:sz w:val="20"/>
              </w:rPr>
            </w:pPr>
            <w:r>
              <w:rPr>
                <w:rFonts w:ascii="Times New Roman" w:hAnsi="Times New Roman"/>
                <w:sz w:val="20"/>
              </w:rPr>
              <w:t xml:space="preserve"> a-1  (1/3 iš 5,26 kv. m)</w:t>
            </w:r>
          </w:p>
          <w:p w:rsidR="00247133" w:rsidRDefault="00247133" w:rsidP="008A0731">
            <w:pPr>
              <w:overflowPunct w:val="0"/>
              <w:autoSpaceDE w:val="0"/>
              <w:autoSpaceDN w:val="0"/>
              <w:adjustRightInd w:val="0"/>
              <w:rPr>
                <w:rFonts w:ascii="Times New Roman" w:hAnsi="Times New Roman"/>
                <w:sz w:val="20"/>
              </w:rPr>
            </w:pPr>
            <w:r>
              <w:rPr>
                <w:rFonts w:ascii="Times New Roman" w:hAnsi="Times New Roman"/>
                <w:sz w:val="20"/>
              </w:rPr>
              <w:t>(unikalus Nr. 8492-7000-4024:0002).</w:t>
            </w:r>
          </w:p>
          <w:p w:rsidR="00247133" w:rsidRPr="00F52382" w:rsidRDefault="00247133" w:rsidP="008A0731">
            <w:pPr>
              <w:overflowPunct w:val="0"/>
              <w:autoSpaceDE w:val="0"/>
              <w:autoSpaceDN w:val="0"/>
              <w:adjustRightInd w:val="0"/>
              <w:rPr>
                <w:rFonts w:ascii="Times New Roman" w:hAnsi="Times New Roman"/>
                <w:sz w:val="20"/>
              </w:rPr>
            </w:pPr>
            <w:r>
              <w:rPr>
                <w:rFonts w:ascii="Times New Roman" w:hAnsi="Times New Roman"/>
                <w:sz w:val="20"/>
              </w:rPr>
              <w:t>2003-09-01 sudaryta būsto nuomos sutartis</w:t>
            </w:r>
          </w:p>
        </w:tc>
        <w:tc>
          <w:tcPr>
            <w:tcW w:w="993" w:type="dxa"/>
            <w:vMerge w:val="restart"/>
          </w:tcPr>
          <w:p w:rsidR="00247133" w:rsidRDefault="00247133" w:rsidP="00905663">
            <w:pPr>
              <w:overflowPunct w:val="0"/>
              <w:autoSpaceDE w:val="0"/>
              <w:autoSpaceDN w:val="0"/>
              <w:adjustRightInd w:val="0"/>
              <w:rPr>
                <w:rFonts w:ascii="Times New Roman" w:hAnsi="Times New Roman"/>
                <w:sz w:val="20"/>
              </w:rPr>
            </w:pPr>
          </w:p>
        </w:tc>
        <w:tc>
          <w:tcPr>
            <w:tcW w:w="992" w:type="dxa"/>
            <w:vMerge w:val="restart"/>
            <w:shd w:val="clear" w:color="auto" w:fill="auto"/>
          </w:tcPr>
          <w:p w:rsidR="00247133" w:rsidRDefault="00247133" w:rsidP="00905663">
            <w:pPr>
              <w:overflowPunct w:val="0"/>
              <w:autoSpaceDE w:val="0"/>
              <w:autoSpaceDN w:val="0"/>
              <w:adjustRightInd w:val="0"/>
              <w:rPr>
                <w:rFonts w:ascii="Times New Roman" w:hAnsi="Times New Roman"/>
                <w:sz w:val="20"/>
              </w:rPr>
            </w:pPr>
          </w:p>
        </w:tc>
        <w:tc>
          <w:tcPr>
            <w:tcW w:w="1134" w:type="dxa"/>
            <w:vMerge w:val="restart"/>
            <w:shd w:val="clear" w:color="auto" w:fill="auto"/>
          </w:tcPr>
          <w:p w:rsidR="00247133" w:rsidRDefault="00247133" w:rsidP="00905663">
            <w:pPr>
              <w:overflowPunct w:val="0"/>
              <w:autoSpaceDE w:val="0"/>
              <w:autoSpaceDN w:val="0"/>
              <w:adjustRightInd w:val="0"/>
              <w:rPr>
                <w:rFonts w:ascii="Times New Roman" w:hAnsi="Times New Roman"/>
                <w:sz w:val="20"/>
              </w:rPr>
            </w:pPr>
          </w:p>
        </w:tc>
        <w:tc>
          <w:tcPr>
            <w:tcW w:w="1134" w:type="dxa"/>
            <w:vMerge w:val="restart"/>
            <w:shd w:val="clear" w:color="auto" w:fill="auto"/>
          </w:tcPr>
          <w:p w:rsidR="00247133" w:rsidRDefault="00247133" w:rsidP="00905663">
            <w:pPr>
              <w:overflowPunct w:val="0"/>
              <w:autoSpaceDE w:val="0"/>
              <w:autoSpaceDN w:val="0"/>
              <w:adjustRightInd w:val="0"/>
              <w:rPr>
                <w:rFonts w:ascii="Times New Roman" w:hAnsi="Times New Roman"/>
                <w:sz w:val="20"/>
              </w:rPr>
            </w:pPr>
          </w:p>
        </w:tc>
        <w:tc>
          <w:tcPr>
            <w:tcW w:w="1559" w:type="dxa"/>
            <w:shd w:val="clear" w:color="auto" w:fill="auto"/>
          </w:tcPr>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Šeimai išnuomoti kitą</w:t>
            </w:r>
          </w:p>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būstą.</w:t>
            </w:r>
          </w:p>
          <w:p w:rsidR="00247133"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Nurašyti ir</w:t>
            </w:r>
          </w:p>
          <w:p w:rsidR="00247133" w:rsidRPr="003C2E8F" w:rsidRDefault="00247133" w:rsidP="00247133">
            <w:pPr>
              <w:overflowPunct w:val="0"/>
              <w:autoSpaceDE w:val="0"/>
              <w:autoSpaceDN w:val="0"/>
              <w:adjustRightInd w:val="0"/>
              <w:rPr>
                <w:rFonts w:ascii="Times New Roman" w:hAnsi="Times New Roman"/>
                <w:sz w:val="20"/>
              </w:rPr>
            </w:pPr>
            <w:r>
              <w:rPr>
                <w:rFonts w:ascii="Times New Roman" w:hAnsi="Times New Roman"/>
                <w:sz w:val="20"/>
              </w:rPr>
              <w:t>likviduoti</w:t>
            </w:r>
          </w:p>
        </w:tc>
      </w:tr>
      <w:tr w:rsidR="00247133" w:rsidRPr="00F52382" w:rsidTr="00D90C68">
        <w:trPr>
          <w:trHeight w:val="898"/>
        </w:trPr>
        <w:tc>
          <w:tcPr>
            <w:tcW w:w="568" w:type="dxa"/>
            <w:shd w:val="clear" w:color="auto" w:fill="auto"/>
          </w:tcPr>
          <w:p w:rsidR="00247133" w:rsidRPr="001F5AD9"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3</w:t>
            </w:r>
          </w:p>
        </w:tc>
        <w:tc>
          <w:tcPr>
            <w:tcW w:w="3685" w:type="dxa"/>
            <w:shd w:val="clear" w:color="auto" w:fill="auto"/>
          </w:tcPr>
          <w:p w:rsidR="00247133" w:rsidRDefault="00247133" w:rsidP="00E4288A">
            <w:pPr>
              <w:overflowPunct w:val="0"/>
              <w:autoSpaceDE w:val="0"/>
              <w:autoSpaceDN w:val="0"/>
              <w:adjustRightInd w:val="0"/>
              <w:rPr>
                <w:rFonts w:ascii="Times New Roman" w:hAnsi="Times New Roman"/>
                <w:sz w:val="20"/>
              </w:rPr>
            </w:pPr>
            <w:r>
              <w:rPr>
                <w:rFonts w:ascii="Times New Roman" w:hAnsi="Times New Roman"/>
                <w:sz w:val="20"/>
              </w:rPr>
              <w:t>40,22 kv. m ploto butas  Nr. 3 su 1,76</w:t>
            </w:r>
          </w:p>
          <w:p w:rsidR="00247133" w:rsidRDefault="00247133" w:rsidP="00E4288A">
            <w:pPr>
              <w:overflowPunct w:val="0"/>
              <w:autoSpaceDE w:val="0"/>
              <w:autoSpaceDN w:val="0"/>
              <w:adjustRightInd w:val="0"/>
              <w:rPr>
                <w:rFonts w:ascii="Times New Roman" w:hAnsi="Times New Roman"/>
                <w:sz w:val="20"/>
              </w:rPr>
            </w:pPr>
            <w:r>
              <w:rPr>
                <w:rFonts w:ascii="Times New Roman" w:hAnsi="Times New Roman"/>
                <w:sz w:val="20"/>
              </w:rPr>
              <w:t xml:space="preserve">kv. m bendrojo naudojimo patalpa </w:t>
            </w:r>
          </w:p>
          <w:p w:rsidR="00247133" w:rsidRDefault="00247133" w:rsidP="00E4288A">
            <w:pPr>
              <w:overflowPunct w:val="0"/>
              <w:autoSpaceDE w:val="0"/>
              <w:autoSpaceDN w:val="0"/>
              <w:adjustRightInd w:val="0"/>
              <w:rPr>
                <w:rFonts w:ascii="Times New Roman" w:hAnsi="Times New Roman"/>
                <w:sz w:val="20"/>
              </w:rPr>
            </w:pPr>
            <w:r>
              <w:rPr>
                <w:rFonts w:ascii="Times New Roman" w:hAnsi="Times New Roman"/>
                <w:sz w:val="20"/>
              </w:rPr>
              <w:t xml:space="preserve"> a-1  (1/3 iš 5,26 kv. m)</w:t>
            </w:r>
          </w:p>
          <w:p w:rsidR="00247133" w:rsidRDefault="00247133" w:rsidP="00E4288A">
            <w:pPr>
              <w:overflowPunct w:val="0"/>
              <w:autoSpaceDE w:val="0"/>
              <w:autoSpaceDN w:val="0"/>
              <w:adjustRightInd w:val="0"/>
              <w:rPr>
                <w:rFonts w:ascii="Times New Roman" w:hAnsi="Times New Roman"/>
                <w:sz w:val="20"/>
              </w:rPr>
            </w:pPr>
            <w:r>
              <w:rPr>
                <w:rFonts w:ascii="Times New Roman" w:hAnsi="Times New Roman"/>
                <w:sz w:val="20"/>
              </w:rPr>
              <w:t>(unikalus Nr. 8492-7000-4024:0003)</w:t>
            </w:r>
          </w:p>
          <w:p w:rsidR="00247133" w:rsidRDefault="00247133" w:rsidP="00E4288A">
            <w:pPr>
              <w:overflowPunct w:val="0"/>
              <w:autoSpaceDE w:val="0"/>
              <w:autoSpaceDN w:val="0"/>
              <w:adjustRightInd w:val="0"/>
              <w:rPr>
                <w:rFonts w:ascii="Times New Roman" w:hAnsi="Times New Roman"/>
                <w:sz w:val="20"/>
              </w:rPr>
            </w:pPr>
            <w:r>
              <w:rPr>
                <w:rFonts w:ascii="Times New Roman" w:hAnsi="Times New Roman"/>
                <w:sz w:val="20"/>
              </w:rPr>
              <w:t>2006-10-12 sudaryta būsto nuomos sutartis</w:t>
            </w:r>
          </w:p>
        </w:tc>
        <w:tc>
          <w:tcPr>
            <w:tcW w:w="993" w:type="dxa"/>
            <w:vMerge/>
          </w:tcPr>
          <w:p w:rsidR="00247133" w:rsidRDefault="00247133" w:rsidP="00157D76">
            <w:pPr>
              <w:overflowPunct w:val="0"/>
              <w:autoSpaceDE w:val="0"/>
              <w:autoSpaceDN w:val="0"/>
              <w:adjustRightInd w:val="0"/>
              <w:rPr>
                <w:rFonts w:ascii="Times New Roman" w:hAnsi="Times New Roman"/>
                <w:sz w:val="20"/>
              </w:rPr>
            </w:pPr>
          </w:p>
        </w:tc>
        <w:tc>
          <w:tcPr>
            <w:tcW w:w="992" w:type="dxa"/>
            <w:vMerge/>
            <w:shd w:val="clear" w:color="auto" w:fill="auto"/>
          </w:tcPr>
          <w:p w:rsidR="00247133" w:rsidRDefault="00247133" w:rsidP="00AD79D6">
            <w:pPr>
              <w:overflowPunct w:val="0"/>
              <w:autoSpaceDE w:val="0"/>
              <w:autoSpaceDN w:val="0"/>
              <w:adjustRightInd w:val="0"/>
              <w:rPr>
                <w:rFonts w:ascii="Times New Roman" w:hAnsi="Times New Roman"/>
                <w:sz w:val="20"/>
              </w:rPr>
            </w:pPr>
          </w:p>
        </w:tc>
        <w:tc>
          <w:tcPr>
            <w:tcW w:w="1134" w:type="dxa"/>
            <w:vMerge/>
            <w:shd w:val="clear" w:color="auto" w:fill="auto"/>
          </w:tcPr>
          <w:p w:rsidR="00247133" w:rsidRDefault="00247133" w:rsidP="00AD79D6">
            <w:pPr>
              <w:overflowPunct w:val="0"/>
              <w:autoSpaceDE w:val="0"/>
              <w:autoSpaceDN w:val="0"/>
              <w:adjustRightInd w:val="0"/>
              <w:rPr>
                <w:rFonts w:ascii="Times New Roman" w:hAnsi="Times New Roman"/>
                <w:sz w:val="20"/>
              </w:rPr>
            </w:pPr>
          </w:p>
        </w:tc>
        <w:tc>
          <w:tcPr>
            <w:tcW w:w="1134" w:type="dxa"/>
            <w:vMerge/>
            <w:shd w:val="clear" w:color="auto" w:fill="auto"/>
          </w:tcPr>
          <w:p w:rsidR="00247133" w:rsidRDefault="00247133" w:rsidP="00BE7344">
            <w:pPr>
              <w:overflowPunct w:val="0"/>
              <w:autoSpaceDE w:val="0"/>
              <w:autoSpaceDN w:val="0"/>
              <w:adjustRightInd w:val="0"/>
              <w:rPr>
                <w:rFonts w:ascii="Times New Roman" w:hAnsi="Times New Roman"/>
                <w:sz w:val="20"/>
              </w:rPr>
            </w:pPr>
          </w:p>
        </w:tc>
        <w:tc>
          <w:tcPr>
            <w:tcW w:w="1559" w:type="dxa"/>
            <w:shd w:val="clear" w:color="auto" w:fill="auto"/>
          </w:tcPr>
          <w:p w:rsidR="00247133"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Asmeniui išnuomoti kitą</w:t>
            </w:r>
          </w:p>
          <w:p w:rsidR="00247133"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būstą.</w:t>
            </w:r>
          </w:p>
          <w:p w:rsidR="00247133"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Nurašyti ir</w:t>
            </w:r>
          </w:p>
          <w:p w:rsidR="00247133" w:rsidRPr="003C2E8F" w:rsidRDefault="00247133" w:rsidP="00BE7344">
            <w:pPr>
              <w:overflowPunct w:val="0"/>
              <w:autoSpaceDE w:val="0"/>
              <w:autoSpaceDN w:val="0"/>
              <w:adjustRightInd w:val="0"/>
              <w:rPr>
                <w:rFonts w:ascii="Times New Roman" w:hAnsi="Times New Roman"/>
                <w:sz w:val="20"/>
              </w:rPr>
            </w:pPr>
            <w:r>
              <w:rPr>
                <w:rFonts w:ascii="Times New Roman" w:hAnsi="Times New Roman"/>
                <w:sz w:val="20"/>
              </w:rPr>
              <w:t>likviduoti</w:t>
            </w:r>
          </w:p>
        </w:tc>
      </w:tr>
    </w:tbl>
    <w:p w:rsidR="001F5AD9" w:rsidRDefault="001F5AD9" w:rsidP="00FC386D">
      <w:pPr>
        <w:overflowPunct w:val="0"/>
        <w:autoSpaceDE w:val="0"/>
        <w:autoSpaceDN w:val="0"/>
        <w:adjustRightInd w:val="0"/>
        <w:rPr>
          <w:rFonts w:ascii="Times New Roman" w:hAnsi="Times New Roman"/>
          <w:sz w:val="22"/>
          <w:szCs w:val="22"/>
        </w:rPr>
      </w:pPr>
    </w:p>
    <w:p w:rsidR="001F5AD9" w:rsidRDefault="001F5AD9" w:rsidP="00FC386D">
      <w:pPr>
        <w:overflowPunct w:val="0"/>
        <w:autoSpaceDE w:val="0"/>
        <w:autoSpaceDN w:val="0"/>
        <w:adjustRightInd w:val="0"/>
        <w:rPr>
          <w:rFonts w:ascii="Times New Roman" w:hAnsi="Times New Roman"/>
          <w:sz w:val="22"/>
          <w:szCs w:val="22"/>
        </w:rPr>
      </w:pPr>
    </w:p>
    <w:p w:rsidR="004A27B5" w:rsidRPr="00B74397" w:rsidRDefault="00FF0841" w:rsidP="00FC386D">
      <w:pPr>
        <w:overflowPunct w:val="0"/>
        <w:autoSpaceDE w:val="0"/>
        <w:autoSpaceDN w:val="0"/>
        <w:adjustRightInd w:val="0"/>
        <w:rPr>
          <w:rFonts w:ascii="Times New Roman" w:hAnsi="Times New Roman"/>
          <w:sz w:val="22"/>
          <w:szCs w:val="22"/>
        </w:rPr>
      </w:pPr>
      <w:r>
        <w:rPr>
          <w:rFonts w:ascii="Times New Roman" w:hAnsi="Times New Roman"/>
          <w:sz w:val="22"/>
          <w:szCs w:val="22"/>
        </w:rPr>
        <w:t xml:space="preserve">Administracijos direktorius </w:t>
      </w:r>
      <w:r w:rsidR="00250ACF">
        <w:rPr>
          <w:rFonts w:ascii="Times New Roman" w:hAnsi="Times New Roman"/>
          <w:sz w:val="22"/>
          <w:szCs w:val="22"/>
        </w:rPr>
        <w:t xml:space="preserve">                            </w:t>
      </w:r>
      <w:r>
        <w:rPr>
          <w:rFonts w:ascii="Times New Roman" w:hAnsi="Times New Roman"/>
          <w:sz w:val="22"/>
          <w:szCs w:val="22"/>
        </w:rPr>
        <w:t xml:space="preserve">                                                               </w:t>
      </w:r>
      <w:r w:rsidR="00250ACF">
        <w:rPr>
          <w:rFonts w:ascii="Times New Roman" w:hAnsi="Times New Roman"/>
          <w:sz w:val="22"/>
          <w:szCs w:val="22"/>
        </w:rPr>
        <w:t>Dainius Grincevičius</w:t>
      </w:r>
    </w:p>
    <w:p w:rsidR="00FC386D" w:rsidRDefault="00FC386D" w:rsidP="00FC386D">
      <w:pPr>
        <w:overflowPunct w:val="0"/>
        <w:autoSpaceDE w:val="0"/>
        <w:autoSpaceDN w:val="0"/>
        <w:adjustRightInd w:val="0"/>
        <w:rPr>
          <w:rFonts w:ascii="Times New Roman" w:hAnsi="Times New Roman"/>
          <w:sz w:val="22"/>
          <w:szCs w:val="22"/>
        </w:rPr>
      </w:pPr>
    </w:p>
    <w:p w:rsidR="004A27B5" w:rsidRPr="002D6AF0" w:rsidRDefault="00434111" w:rsidP="004A27B5">
      <w:pPr>
        <w:tabs>
          <w:tab w:val="left" w:pos="2445"/>
        </w:tabs>
        <w:overflowPunct w:val="0"/>
        <w:rPr>
          <w:rFonts w:ascii="Times New Roman" w:hAnsi="Times New Roman"/>
          <w:sz w:val="22"/>
          <w:szCs w:val="22"/>
        </w:rPr>
      </w:pPr>
      <w:r w:rsidRPr="002D6AF0">
        <w:rPr>
          <w:rFonts w:ascii="Times New Roman" w:hAnsi="Times New Roman"/>
          <w:sz w:val="22"/>
          <w:szCs w:val="22"/>
        </w:rPr>
        <w:t>Parengė</w:t>
      </w:r>
    </w:p>
    <w:p w:rsidR="00FC386D" w:rsidRPr="002D6AF0" w:rsidRDefault="004A27B5" w:rsidP="001D38EF">
      <w:pPr>
        <w:overflowPunct w:val="0"/>
        <w:rPr>
          <w:rFonts w:ascii="Times New Roman" w:hAnsi="Times New Roman"/>
          <w:sz w:val="22"/>
          <w:szCs w:val="22"/>
        </w:rPr>
      </w:pPr>
      <w:r w:rsidRPr="002D6AF0">
        <w:rPr>
          <w:rFonts w:ascii="Times New Roman" w:hAnsi="Times New Roman"/>
          <w:sz w:val="22"/>
          <w:szCs w:val="22"/>
        </w:rPr>
        <w:t>Biudžeto</w:t>
      </w:r>
      <w:r w:rsidR="00FC386D" w:rsidRPr="002D6AF0">
        <w:rPr>
          <w:rFonts w:ascii="Times New Roman" w:hAnsi="Times New Roman"/>
          <w:sz w:val="22"/>
          <w:szCs w:val="22"/>
        </w:rPr>
        <w:t>,</w:t>
      </w:r>
      <w:r w:rsidRPr="002D6AF0">
        <w:rPr>
          <w:rFonts w:ascii="Times New Roman" w:hAnsi="Times New Roman"/>
          <w:sz w:val="22"/>
          <w:szCs w:val="22"/>
        </w:rPr>
        <w:t xml:space="preserve"> turto </w:t>
      </w:r>
      <w:r w:rsidR="00FC386D" w:rsidRPr="002D6AF0">
        <w:rPr>
          <w:rFonts w:ascii="Times New Roman" w:hAnsi="Times New Roman"/>
          <w:sz w:val="22"/>
          <w:szCs w:val="22"/>
        </w:rPr>
        <w:t>ir strateginio planavimo</w:t>
      </w:r>
      <w:r w:rsidR="00B74397">
        <w:rPr>
          <w:rFonts w:ascii="Times New Roman" w:hAnsi="Times New Roman"/>
          <w:sz w:val="22"/>
          <w:szCs w:val="22"/>
        </w:rPr>
        <w:t xml:space="preserve"> </w:t>
      </w:r>
      <w:r w:rsidR="00FC386D" w:rsidRPr="002D6AF0">
        <w:rPr>
          <w:rFonts w:ascii="Times New Roman" w:hAnsi="Times New Roman"/>
          <w:sz w:val="22"/>
          <w:szCs w:val="22"/>
        </w:rPr>
        <w:t>s</w:t>
      </w:r>
      <w:r w:rsidR="00B74397">
        <w:rPr>
          <w:rFonts w:ascii="Times New Roman" w:hAnsi="Times New Roman"/>
          <w:sz w:val="22"/>
          <w:szCs w:val="22"/>
        </w:rPr>
        <w:t>kyriaus</w:t>
      </w:r>
      <w:bookmarkStart w:id="0" w:name="_GoBack"/>
      <w:bookmarkEnd w:id="0"/>
    </w:p>
    <w:p w:rsidR="00FC386D" w:rsidRDefault="00B74397" w:rsidP="001D38EF">
      <w:pPr>
        <w:overflowPunct w:val="0"/>
        <w:rPr>
          <w:rFonts w:ascii="Times New Roman" w:hAnsi="Times New Roman"/>
          <w:sz w:val="22"/>
          <w:szCs w:val="22"/>
        </w:rPr>
      </w:pPr>
      <w:r>
        <w:rPr>
          <w:rFonts w:ascii="Times New Roman" w:hAnsi="Times New Roman"/>
          <w:sz w:val="22"/>
          <w:szCs w:val="22"/>
        </w:rPr>
        <w:t>vyriausiasis specialistas</w:t>
      </w:r>
    </w:p>
    <w:p w:rsidR="00DB4FCB" w:rsidRDefault="004A27B5" w:rsidP="001D38EF">
      <w:pPr>
        <w:overflowPunct w:val="0"/>
        <w:rPr>
          <w:rFonts w:ascii="Times New Roman" w:hAnsi="Times New Roman"/>
          <w:sz w:val="22"/>
          <w:szCs w:val="22"/>
        </w:rPr>
      </w:pPr>
      <w:r w:rsidRPr="002D6AF0">
        <w:rPr>
          <w:rFonts w:ascii="Times New Roman" w:hAnsi="Times New Roman"/>
          <w:sz w:val="22"/>
          <w:szCs w:val="22"/>
        </w:rPr>
        <w:t>Vaclovas Laurinaitis</w:t>
      </w:r>
    </w:p>
    <w:p w:rsidR="004A27B5" w:rsidRPr="002D6AF0" w:rsidRDefault="00737B85" w:rsidP="001D38EF">
      <w:pPr>
        <w:overflowPunct w:val="0"/>
        <w:rPr>
          <w:rFonts w:ascii="Times New Roman" w:hAnsi="Times New Roman"/>
          <w:sz w:val="22"/>
          <w:szCs w:val="22"/>
        </w:rPr>
      </w:pPr>
      <w:r>
        <w:rPr>
          <w:rFonts w:ascii="Times New Roman" w:hAnsi="Times New Roman"/>
          <w:sz w:val="22"/>
          <w:szCs w:val="22"/>
        </w:rPr>
        <w:t xml:space="preserve"> 2019-</w:t>
      </w:r>
      <w:r w:rsidR="00DF20AD">
        <w:rPr>
          <w:rFonts w:ascii="Times New Roman" w:hAnsi="Times New Roman"/>
          <w:sz w:val="22"/>
          <w:szCs w:val="22"/>
        </w:rPr>
        <w:t>1</w:t>
      </w:r>
      <w:r w:rsidR="00250ACF">
        <w:rPr>
          <w:rFonts w:ascii="Times New Roman" w:hAnsi="Times New Roman"/>
          <w:sz w:val="22"/>
          <w:szCs w:val="22"/>
        </w:rPr>
        <w:t>1</w:t>
      </w:r>
      <w:r>
        <w:rPr>
          <w:rFonts w:ascii="Times New Roman" w:hAnsi="Times New Roman"/>
          <w:sz w:val="22"/>
          <w:szCs w:val="22"/>
        </w:rPr>
        <w:t>-</w:t>
      </w:r>
      <w:r w:rsidR="00250ACF">
        <w:rPr>
          <w:rFonts w:ascii="Times New Roman" w:hAnsi="Times New Roman"/>
          <w:sz w:val="22"/>
          <w:szCs w:val="22"/>
        </w:rPr>
        <w:t>2</w:t>
      </w:r>
      <w:r w:rsidR="00052895">
        <w:rPr>
          <w:rFonts w:ascii="Times New Roman" w:hAnsi="Times New Roman"/>
          <w:sz w:val="22"/>
          <w:szCs w:val="22"/>
        </w:rPr>
        <w:t>1</w:t>
      </w:r>
      <w:r>
        <w:rPr>
          <w:rFonts w:ascii="Times New Roman" w:hAnsi="Times New Roman"/>
          <w:sz w:val="22"/>
          <w:szCs w:val="22"/>
        </w:rPr>
        <w:t xml:space="preserve"> </w:t>
      </w:r>
    </w:p>
    <w:sectPr w:rsidR="004A27B5" w:rsidRPr="002D6AF0" w:rsidSect="002D6AF0">
      <w:headerReference w:type="default" r:id="rId9"/>
      <w:footerReference w:type="default" r:id="rId10"/>
      <w:pgSz w:w="11907" w:h="16840" w:code="9"/>
      <w:pgMar w:top="1134" w:right="567" w:bottom="62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A8D" w:rsidRDefault="00596A8D">
      <w:r>
        <w:separator/>
      </w:r>
    </w:p>
  </w:endnote>
  <w:endnote w:type="continuationSeparator" w:id="0">
    <w:p w:rsidR="00596A8D" w:rsidRDefault="00596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A8D" w:rsidRDefault="00596A8D">
      <w:r>
        <w:separator/>
      </w:r>
    </w:p>
  </w:footnote>
  <w:footnote w:type="continuationSeparator" w:id="0">
    <w:p w:rsidR="00596A8D" w:rsidRDefault="00596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3F1D"/>
    <w:rsid w:val="0005171D"/>
    <w:rsid w:val="00052895"/>
    <w:rsid w:val="000D575C"/>
    <w:rsid w:val="000E207F"/>
    <w:rsid w:val="00117499"/>
    <w:rsid w:val="00166717"/>
    <w:rsid w:val="00183F07"/>
    <w:rsid w:val="001B12E9"/>
    <w:rsid w:val="001B51A7"/>
    <w:rsid w:val="001D38EF"/>
    <w:rsid w:val="001E7250"/>
    <w:rsid w:val="001F5AD9"/>
    <w:rsid w:val="00247133"/>
    <w:rsid w:val="00250ACF"/>
    <w:rsid w:val="002765E4"/>
    <w:rsid w:val="0028720A"/>
    <w:rsid w:val="002A03A0"/>
    <w:rsid w:val="002D3ABC"/>
    <w:rsid w:val="002D6AF0"/>
    <w:rsid w:val="002F7E7C"/>
    <w:rsid w:val="00313CF0"/>
    <w:rsid w:val="00342E29"/>
    <w:rsid w:val="003A0C31"/>
    <w:rsid w:val="003A0D65"/>
    <w:rsid w:val="003B7A81"/>
    <w:rsid w:val="003D425B"/>
    <w:rsid w:val="003D7BAD"/>
    <w:rsid w:val="003E1E75"/>
    <w:rsid w:val="003F491F"/>
    <w:rsid w:val="00411F85"/>
    <w:rsid w:val="00434111"/>
    <w:rsid w:val="00435ADB"/>
    <w:rsid w:val="004A27B5"/>
    <w:rsid w:val="004A345E"/>
    <w:rsid w:val="004D06CD"/>
    <w:rsid w:val="004E4036"/>
    <w:rsid w:val="00521D86"/>
    <w:rsid w:val="00580237"/>
    <w:rsid w:val="00580F9C"/>
    <w:rsid w:val="00583E25"/>
    <w:rsid w:val="0059005A"/>
    <w:rsid w:val="00596A8D"/>
    <w:rsid w:val="005A082B"/>
    <w:rsid w:val="005C457B"/>
    <w:rsid w:val="00610881"/>
    <w:rsid w:val="0065217E"/>
    <w:rsid w:val="006535DF"/>
    <w:rsid w:val="00662185"/>
    <w:rsid w:val="006D6FB2"/>
    <w:rsid w:val="0070001E"/>
    <w:rsid w:val="00722FCB"/>
    <w:rsid w:val="00737B85"/>
    <w:rsid w:val="007A6A2A"/>
    <w:rsid w:val="007B7C35"/>
    <w:rsid w:val="007D4055"/>
    <w:rsid w:val="008A0731"/>
    <w:rsid w:val="008B051C"/>
    <w:rsid w:val="008B44AA"/>
    <w:rsid w:val="008C1B78"/>
    <w:rsid w:val="008F4809"/>
    <w:rsid w:val="0094514C"/>
    <w:rsid w:val="0095099F"/>
    <w:rsid w:val="0096305D"/>
    <w:rsid w:val="0098205C"/>
    <w:rsid w:val="00986C6E"/>
    <w:rsid w:val="009A5484"/>
    <w:rsid w:val="009B4998"/>
    <w:rsid w:val="009C4EAB"/>
    <w:rsid w:val="009D34D3"/>
    <w:rsid w:val="009E3FD8"/>
    <w:rsid w:val="009F065C"/>
    <w:rsid w:val="00A2316E"/>
    <w:rsid w:val="00A71D30"/>
    <w:rsid w:val="00AC2E76"/>
    <w:rsid w:val="00AD0BFD"/>
    <w:rsid w:val="00AD79D6"/>
    <w:rsid w:val="00AE3D37"/>
    <w:rsid w:val="00AE7378"/>
    <w:rsid w:val="00B3222E"/>
    <w:rsid w:val="00B74397"/>
    <w:rsid w:val="00B75F85"/>
    <w:rsid w:val="00B82097"/>
    <w:rsid w:val="00B8543D"/>
    <w:rsid w:val="00BE1E33"/>
    <w:rsid w:val="00BE4C6A"/>
    <w:rsid w:val="00BE6D25"/>
    <w:rsid w:val="00C030BF"/>
    <w:rsid w:val="00C2225A"/>
    <w:rsid w:val="00C77ADC"/>
    <w:rsid w:val="00C838D9"/>
    <w:rsid w:val="00C84A75"/>
    <w:rsid w:val="00C921BD"/>
    <w:rsid w:val="00CA67DC"/>
    <w:rsid w:val="00CA6ECE"/>
    <w:rsid w:val="00D11027"/>
    <w:rsid w:val="00D82801"/>
    <w:rsid w:val="00D90C68"/>
    <w:rsid w:val="00DB4FCB"/>
    <w:rsid w:val="00DD47CE"/>
    <w:rsid w:val="00DF20AD"/>
    <w:rsid w:val="00E4288A"/>
    <w:rsid w:val="00E85C71"/>
    <w:rsid w:val="00E860F3"/>
    <w:rsid w:val="00E918BB"/>
    <w:rsid w:val="00EB6623"/>
    <w:rsid w:val="00ED113F"/>
    <w:rsid w:val="00EE2CE3"/>
    <w:rsid w:val="00F01EF6"/>
    <w:rsid w:val="00F80B83"/>
    <w:rsid w:val="00FC386D"/>
    <w:rsid w:val="00FF0841"/>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D8187-3FB6-4AC3-971D-442AC3368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181</TotalTime>
  <Pages>1</Pages>
  <Words>417</Words>
  <Characters>2381</Characters>
  <Application>Microsoft Office Word</Application>
  <DocSecurity>0</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2793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Vaclovas Laurinaitis</cp:lastModifiedBy>
  <cp:revision>41</cp:revision>
  <cp:lastPrinted>2019-11-20T09:25:00Z</cp:lastPrinted>
  <dcterms:created xsi:type="dcterms:W3CDTF">2019-08-28T08:41:00Z</dcterms:created>
  <dcterms:modified xsi:type="dcterms:W3CDTF">2019-11-21T08:35:00Z</dcterms:modified>
</cp:coreProperties>
</file>