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2D8EC" w14:textId="0D45CBD2" w:rsidR="001F0C20" w:rsidRPr="001F0C20" w:rsidRDefault="009E6BA5" w:rsidP="009E6BA5">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ab/>
        <w:t>PRITARTA</w:t>
      </w:r>
    </w:p>
    <w:p w14:paraId="0108C7EE" w14:textId="215EBB0E" w:rsidR="001F0C20" w:rsidRPr="001F0C20" w:rsidRDefault="001F0C20" w:rsidP="009E6BA5">
      <w:pPr>
        <w:spacing w:after="0" w:line="240" w:lineRule="auto"/>
        <w:ind w:left="3888" w:firstLine="129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Šakių</w:t>
      </w:r>
      <w:r w:rsidRPr="001F0C20">
        <w:rPr>
          <w:rFonts w:ascii="Times New Roman" w:eastAsia="Times New Roman" w:hAnsi="Times New Roman" w:cs="Times New Roman"/>
          <w:sz w:val="24"/>
          <w:szCs w:val="24"/>
          <w:lang w:eastAsia="lt-LT"/>
        </w:rPr>
        <w:t xml:space="preserve"> rajono savivaldybės tarybos </w:t>
      </w:r>
    </w:p>
    <w:p w14:paraId="48EAA20B" w14:textId="01CA73AD" w:rsidR="001F0C20" w:rsidRPr="001F0C20" w:rsidRDefault="001F0C20" w:rsidP="009E6BA5">
      <w:pPr>
        <w:spacing w:after="0" w:line="240" w:lineRule="auto"/>
        <w:ind w:left="3888" w:firstLine="1296"/>
        <w:rPr>
          <w:rFonts w:ascii="Times New Roman" w:eastAsia="Times New Roman" w:hAnsi="Times New Roman" w:cs="Times New Roman"/>
          <w:sz w:val="24"/>
          <w:szCs w:val="24"/>
          <w:lang w:eastAsia="lt-LT"/>
        </w:rPr>
      </w:pPr>
      <w:r w:rsidRPr="001F0C20">
        <w:rPr>
          <w:rFonts w:ascii="Times New Roman" w:eastAsia="Times New Roman" w:hAnsi="Times New Roman" w:cs="Times New Roman"/>
          <w:sz w:val="24"/>
          <w:szCs w:val="24"/>
          <w:lang w:eastAsia="lt-LT"/>
        </w:rPr>
        <w:t xml:space="preserve">2025 m. </w:t>
      </w:r>
      <w:r w:rsidR="00F93AEC">
        <w:rPr>
          <w:rFonts w:ascii="Times New Roman" w:eastAsia="Times New Roman" w:hAnsi="Times New Roman" w:cs="Times New Roman"/>
          <w:sz w:val="24"/>
          <w:szCs w:val="24"/>
          <w:lang w:eastAsia="lt-LT"/>
        </w:rPr>
        <w:t xml:space="preserve">vasario </w:t>
      </w:r>
      <w:r w:rsidR="009E6BA5">
        <w:rPr>
          <w:rFonts w:ascii="Times New Roman" w:eastAsia="Times New Roman" w:hAnsi="Times New Roman" w:cs="Times New Roman"/>
          <w:sz w:val="24"/>
          <w:szCs w:val="24"/>
          <w:lang w:eastAsia="lt-LT"/>
        </w:rPr>
        <w:t>21</w:t>
      </w:r>
      <w:r w:rsidRPr="001F0C20">
        <w:rPr>
          <w:rFonts w:ascii="Times New Roman" w:eastAsia="Times New Roman" w:hAnsi="Times New Roman" w:cs="Times New Roman"/>
          <w:sz w:val="24"/>
          <w:szCs w:val="24"/>
          <w:lang w:eastAsia="lt-LT"/>
        </w:rPr>
        <w:t xml:space="preserve"> d. sprendimu Nr. </w:t>
      </w:r>
      <w:r w:rsidR="009E6BA5">
        <w:rPr>
          <w:rFonts w:ascii="Times New Roman" w:eastAsia="Times New Roman" w:hAnsi="Times New Roman" w:cs="Times New Roman"/>
          <w:sz w:val="24"/>
          <w:szCs w:val="24"/>
          <w:lang w:eastAsia="lt-LT"/>
        </w:rPr>
        <w:t>T-</w:t>
      </w:r>
    </w:p>
    <w:p w14:paraId="6C575CC2" w14:textId="77777777" w:rsidR="001F0C20" w:rsidRPr="001F0C20" w:rsidRDefault="001F0C20" w:rsidP="001F0C20">
      <w:pPr>
        <w:tabs>
          <w:tab w:val="left" w:pos="5280"/>
          <w:tab w:val="left" w:pos="7440"/>
          <w:tab w:val="left" w:pos="7920"/>
        </w:tabs>
        <w:spacing w:after="0" w:line="240" w:lineRule="auto"/>
        <w:ind w:firstLine="5245"/>
        <w:jc w:val="both"/>
        <w:rPr>
          <w:rFonts w:ascii="Times New Roman" w:eastAsia="Times New Roman" w:hAnsi="Times New Roman" w:cs="Times New Roman"/>
          <w:sz w:val="24"/>
          <w:szCs w:val="24"/>
          <w:lang w:eastAsia="lt-LT"/>
        </w:rPr>
      </w:pPr>
    </w:p>
    <w:p w14:paraId="66D901FE" w14:textId="77777777" w:rsidR="001F0C20" w:rsidRPr="001F0C20" w:rsidRDefault="001F0C20" w:rsidP="001F0C20">
      <w:pPr>
        <w:suppressAutoHyphens/>
        <w:spacing w:after="0" w:line="240" w:lineRule="auto"/>
        <w:ind w:left="15" w:hanging="30"/>
        <w:jc w:val="center"/>
        <w:rPr>
          <w:rFonts w:ascii="Times New Roman" w:eastAsia="Times New Roman" w:hAnsi="Times New Roman" w:cs="Times New Roman"/>
          <w:b/>
          <w:kern w:val="2"/>
          <w:sz w:val="24"/>
          <w:szCs w:val="24"/>
          <w:lang w:eastAsia="ar-SA"/>
        </w:rPr>
      </w:pPr>
      <w:bookmarkStart w:id="0" w:name="_Hlk170747772"/>
      <w:r w:rsidRPr="001F0C20">
        <w:rPr>
          <w:rFonts w:ascii="Times New Roman" w:eastAsia="Times New Roman" w:hAnsi="Times New Roman" w:cs="Times New Roman"/>
          <w:b/>
          <w:kern w:val="2"/>
          <w:sz w:val="24"/>
          <w:szCs w:val="24"/>
          <w:lang w:eastAsia="ar-SA"/>
        </w:rPr>
        <w:t>JUNGTINĖS VEIKLOS SUTARTIS DĖL BENDROS VIEŠOSIOS PASLAUGOS INVESTICINIAM PATRAUKLUMUI DIDINTI BEI VERSLUI SKATINTI MARIJAMPOLĖS REGIONE TEIKIMO</w:t>
      </w:r>
    </w:p>
    <w:bookmarkEnd w:id="0"/>
    <w:p w14:paraId="2E2E6DC7" w14:textId="77777777" w:rsidR="001F0C20" w:rsidRPr="001F0C20" w:rsidRDefault="001F0C20" w:rsidP="001F0C20">
      <w:pPr>
        <w:suppressAutoHyphens/>
        <w:spacing w:after="0" w:line="240" w:lineRule="auto"/>
        <w:rPr>
          <w:rFonts w:ascii="Times New Roman" w:eastAsia="Times New Roman" w:hAnsi="Times New Roman" w:cs="Times New Roman"/>
          <w:kern w:val="2"/>
          <w:sz w:val="24"/>
          <w:szCs w:val="24"/>
          <w:lang w:eastAsia="ar-SA"/>
        </w:rPr>
      </w:pPr>
    </w:p>
    <w:p w14:paraId="4636327A" w14:textId="77777777" w:rsidR="001F0C20" w:rsidRPr="001F0C20" w:rsidRDefault="001F0C20" w:rsidP="001F0C20">
      <w:pPr>
        <w:suppressAutoHyphens/>
        <w:spacing w:after="0" w:line="240" w:lineRule="auto"/>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t>I SKYRIUS</w:t>
      </w:r>
    </w:p>
    <w:p w14:paraId="283B3B3A" w14:textId="77777777" w:rsidR="001F0C20" w:rsidRPr="001F0C20" w:rsidRDefault="001F0C20" w:rsidP="001F0C20">
      <w:pPr>
        <w:suppressAutoHyphens/>
        <w:spacing w:after="0" w:line="240" w:lineRule="auto"/>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t>BENDROSIOS NUOSTATOS</w:t>
      </w:r>
    </w:p>
    <w:p w14:paraId="035BEFCC" w14:textId="77777777" w:rsidR="001F0C20" w:rsidRPr="001F0C20" w:rsidRDefault="001F0C20" w:rsidP="001F0C20">
      <w:pPr>
        <w:suppressAutoHyphens/>
        <w:spacing w:after="0" w:line="240" w:lineRule="auto"/>
        <w:jc w:val="center"/>
        <w:rPr>
          <w:rFonts w:ascii="Times New Roman" w:eastAsia="Times New Roman" w:hAnsi="Times New Roman" w:cs="Times New Roman"/>
          <w:b/>
          <w:bCs/>
          <w:kern w:val="2"/>
          <w:sz w:val="24"/>
          <w:szCs w:val="24"/>
          <w:lang w:eastAsia="ar-SA"/>
        </w:rPr>
      </w:pPr>
    </w:p>
    <w:p w14:paraId="3B41F294" w14:textId="77777777" w:rsidR="001F0C20" w:rsidRPr="001F0C20" w:rsidRDefault="001F0C20" w:rsidP="001F0C20">
      <w:pPr>
        <w:suppressAutoHyphens/>
        <w:spacing w:after="120" w:line="240" w:lineRule="auto"/>
        <w:ind w:firstLine="851"/>
        <w:jc w:val="both"/>
        <w:rPr>
          <w:rFonts w:ascii="Times New Roman" w:eastAsia="Times New Roman" w:hAnsi="Times New Roman" w:cs="Times New Roman"/>
          <w:bCs/>
          <w:kern w:val="2"/>
          <w:sz w:val="24"/>
          <w:szCs w:val="24"/>
          <w:lang w:eastAsia="ar-SA"/>
        </w:rPr>
      </w:pPr>
      <w:r w:rsidRPr="001F0C20">
        <w:rPr>
          <w:rFonts w:ascii="Times New Roman" w:eastAsia="Times New Roman" w:hAnsi="Times New Roman" w:cs="Times New Roman"/>
          <w:bCs/>
          <w:kern w:val="2"/>
          <w:sz w:val="24"/>
          <w:szCs w:val="24"/>
          <w:lang w:eastAsia="ar-SA"/>
        </w:rPr>
        <w:t xml:space="preserve">Marijampolės savivaldybė, atstovaujama Marijampolės savivaldybės mero Povilo </w:t>
      </w:r>
      <w:proofErr w:type="spellStart"/>
      <w:r w:rsidRPr="001F0C20">
        <w:rPr>
          <w:rFonts w:ascii="Times New Roman" w:eastAsia="Times New Roman" w:hAnsi="Times New Roman" w:cs="Times New Roman"/>
          <w:bCs/>
          <w:kern w:val="2"/>
          <w:sz w:val="24"/>
          <w:szCs w:val="24"/>
          <w:lang w:eastAsia="ar-SA"/>
        </w:rPr>
        <w:t>Isodos</w:t>
      </w:r>
      <w:proofErr w:type="spellEnd"/>
      <w:r w:rsidRPr="001F0C20">
        <w:rPr>
          <w:rFonts w:ascii="Times New Roman" w:eastAsia="Times New Roman" w:hAnsi="Times New Roman" w:cs="Times New Roman"/>
          <w:bCs/>
          <w:kern w:val="2"/>
          <w:sz w:val="24"/>
          <w:szCs w:val="24"/>
          <w:lang w:eastAsia="ar-SA"/>
        </w:rPr>
        <w:t>, veikiančio pagal Marijampolės savivaldybės tarybos 2025 m. ________ savivaldybės tarybos sprendimu Nr. ___ „________“ suteiktą įgaliojimą,</w:t>
      </w:r>
    </w:p>
    <w:p w14:paraId="6C03D9ED" w14:textId="77777777" w:rsidR="001F0C20" w:rsidRPr="001F0C20" w:rsidRDefault="001F0C20" w:rsidP="001F0C20">
      <w:pPr>
        <w:suppressAutoHyphens/>
        <w:spacing w:after="120" w:line="240" w:lineRule="auto"/>
        <w:ind w:firstLine="851"/>
        <w:jc w:val="both"/>
        <w:rPr>
          <w:rFonts w:ascii="Times New Roman" w:eastAsia="Times New Roman" w:hAnsi="Times New Roman" w:cs="Times New Roman"/>
          <w:bCs/>
          <w:kern w:val="2"/>
          <w:sz w:val="24"/>
          <w:szCs w:val="24"/>
          <w:lang w:eastAsia="ar-SA"/>
        </w:rPr>
      </w:pPr>
      <w:r w:rsidRPr="001F0C20">
        <w:rPr>
          <w:rFonts w:ascii="Times New Roman" w:eastAsia="Times New Roman" w:hAnsi="Times New Roman" w:cs="Times New Roman"/>
          <w:bCs/>
          <w:kern w:val="2"/>
          <w:sz w:val="24"/>
          <w:szCs w:val="24"/>
          <w:lang w:eastAsia="ar-SA"/>
        </w:rPr>
        <w:t>Šakių rajono savivaldybė, atstovaujama Šakių rajono savivaldybės mero Raimondo Januševičiaus, veikiančio pagal Šakių rajono savivaldybės tarybos 2025 m. ________ savivaldybės tarybos sprendimu Nr. ___ „________“ suteiktą įgaliojimą, ir</w:t>
      </w:r>
    </w:p>
    <w:p w14:paraId="6ACC41D8" w14:textId="77777777" w:rsidR="001F0C20" w:rsidRPr="001F0C20" w:rsidRDefault="001F0C20" w:rsidP="001F0C20">
      <w:pPr>
        <w:suppressAutoHyphens/>
        <w:spacing w:after="120" w:line="240" w:lineRule="auto"/>
        <w:ind w:firstLine="851"/>
        <w:jc w:val="both"/>
        <w:rPr>
          <w:rFonts w:ascii="Times New Roman" w:eastAsia="Times New Roman" w:hAnsi="Times New Roman" w:cs="Times New Roman"/>
          <w:bCs/>
          <w:kern w:val="2"/>
          <w:sz w:val="24"/>
          <w:szCs w:val="24"/>
          <w:lang w:eastAsia="ar-SA"/>
        </w:rPr>
      </w:pPr>
      <w:r w:rsidRPr="001F0C20">
        <w:rPr>
          <w:rFonts w:ascii="Times New Roman" w:eastAsia="Times New Roman" w:hAnsi="Times New Roman" w:cs="Times New Roman"/>
          <w:bCs/>
          <w:kern w:val="2"/>
          <w:sz w:val="24"/>
          <w:szCs w:val="24"/>
          <w:lang w:eastAsia="ar-SA"/>
        </w:rPr>
        <w:t xml:space="preserve">Vilkaviškio rajono savivaldybė, atstovaujama Vilkaviškio rajono savivaldybės mero Algirdo </w:t>
      </w:r>
      <w:proofErr w:type="spellStart"/>
      <w:r w:rsidRPr="001F0C20">
        <w:rPr>
          <w:rFonts w:ascii="Times New Roman" w:eastAsia="Times New Roman" w:hAnsi="Times New Roman" w:cs="Times New Roman"/>
          <w:bCs/>
          <w:kern w:val="2"/>
          <w:sz w:val="24"/>
          <w:szCs w:val="24"/>
          <w:lang w:eastAsia="ar-SA"/>
        </w:rPr>
        <w:t>Neiberkos</w:t>
      </w:r>
      <w:proofErr w:type="spellEnd"/>
      <w:r w:rsidRPr="001F0C20">
        <w:rPr>
          <w:rFonts w:ascii="Times New Roman" w:eastAsia="Times New Roman" w:hAnsi="Times New Roman" w:cs="Times New Roman"/>
          <w:bCs/>
          <w:kern w:val="2"/>
          <w:sz w:val="24"/>
          <w:szCs w:val="24"/>
          <w:lang w:eastAsia="ar-SA"/>
        </w:rPr>
        <w:t>, veikiančio pagal Vilkaviškio rajono savivaldybės tarybos 2025 m. ________ savivaldybės tarybos sprendimu Nr. ___ „</w:t>
      </w:r>
      <w:r w:rsidRPr="001F0C20">
        <w:rPr>
          <w:rFonts w:ascii="Times New Roman" w:eastAsia="Times New Roman" w:hAnsi="Times New Roman" w:cs="Times New Roman"/>
          <w:bCs/>
          <w:kern w:val="2"/>
          <w:sz w:val="24"/>
          <w:szCs w:val="24"/>
          <w:lang w:eastAsia="ar-SA"/>
        </w:rPr>
        <w:softHyphen/>
        <w:t>________“ suteiktą įgaliojimą,</w:t>
      </w:r>
    </w:p>
    <w:p w14:paraId="3906F946" w14:textId="4F44D613" w:rsidR="001F0C20" w:rsidRPr="001F0C20" w:rsidRDefault="001F0C20" w:rsidP="001F0C20">
      <w:pPr>
        <w:suppressAutoHyphens/>
        <w:spacing w:after="120" w:line="240" w:lineRule="auto"/>
        <w:ind w:left="15" w:firstLine="836"/>
        <w:jc w:val="both"/>
        <w:rPr>
          <w:rFonts w:ascii="Times New Roman" w:eastAsia="Times New Roman" w:hAnsi="Times New Roman" w:cs="Times New Roman"/>
          <w:kern w:val="2"/>
          <w:sz w:val="24"/>
          <w:szCs w:val="24"/>
          <w:lang w:eastAsia="ar-SA"/>
        </w:rPr>
      </w:pPr>
      <w:r w:rsidRPr="001F0C20">
        <w:rPr>
          <w:rFonts w:ascii="Times New Roman" w:eastAsia="Times New Roman" w:hAnsi="Times New Roman" w:cs="Times New Roman"/>
          <w:kern w:val="2"/>
          <w:sz w:val="24"/>
          <w:szCs w:val="24"/>
          <w:lang w:eastAsia="ar-SA"/>
        </w:rPr>
        <w:t xml:space="preserve">toliau kartu vadinamos Partneriais, o kiekviena atskirai – Partneriu, vadovaudamiesi Lietuvos Respublikos vietos savivaldos įstatymo 6 straipsnio 38 punktu, Tvarios miesto plėtros strategijų ir funkcinių zonų strategijų rengimo ir įgyvendinimo stebėsenos tvarkos aprašo, patvirtinto Lietuvos Respublikos vidaus reikalų ministro 2023 m. sausio 19 d. įsakymu Nr. 1V-30 „Dėl tvarios miesto plėtros strategijų ir funkcinių zonų strategijų rengimo ir įgyvendinimo stebėsenos tvarkos aprašo patvirtinimo“ (toliau – Aprašas), 48.2 papunkčiu ir 2023–2029 m. Marijampolės regiono funkcinės zonos strategija, patvirtinta Kalvarijos savivaldybės tarybos 2024 m. kovo 15 d. sprendimu Nr. T-54 „Dėl 2023–2029 m. Marijampolės regiono funkcinės zonos strategijos tvirtinimo“, Kazlų Rūdos savivaldybės tarybos 2024 m. kovo 25 d. sprendimu Nr. TS-63 „Dėl 2023–2029 m. Marijampolės regiono funkcinės zonos strategijos tvirtinimo“, Marijampolės savivaldybės tarybos 2024 m. kovo 25 d. sprendimu Nr. 1-108 „Dėl 2023–2029 m. Marijampolės regiono funkcinės zonos strategijos tvirtinimo“, Vilkaviškio rajono savivaldybės tarybos 2024 m. vasario 23 d. sprendimu Nr. B-TS-316 „Dėl 2023–2029 m. Marijampolės regiono funkcinės zonos strategijos tvirtinimo“, Šakių rajono savivaldybės tarybos 2024 m. kovo 15 d. sprendimu Nr. T-97 „Dėl 2023–2029 m. Marijampolės regiono funkcinės zonos strategijos patvirtinimo“ (toliau – Strategija), sudaro šią jungtinės veiklos sutartį (toliau – Sutartis) dėl bendros </w:t>
      </w:r>
      <w:r w:rsidRPr="001F0C20">
        <w:rPr>
          <w:rFonts w:ascii="Times New Roman" w:eastAsia="Times New Roman" w:hAnsi="Times New Roman" w:cs="Times New Roman"/>
          <w:bCs/>
          <w:kern w:val="2"/>
          <w:sz w:val="24"/>
          <w:szCs w:val="24"/>
          <w:lang w:eastAsia="ar-SA"/>
        </w:rPr>
        <w:t>viešosios paslaugos,</w:t>
      </w:r>
      <w:r w:rsidRPr="001F0C20">
        <w:rPr>
          <w:rFonts w:ascii="Times New Roman" w:eastAsia="Times New Roman" w:hAnsi="Times New Roman" w:cs="Times New Roman"/>
          <w:kern w:val="2"/>
          <w:sz w:val="24"/>
          <w:szCs w:val="24"/>
          <w:lang w:eastAsia="ar-SA"/>
        </w:rPr>
        <w:t xml:space="preserve"> </w:t>
      </w:r>
      <w:r w:rsidRPr="001F0C20">
        <w:rPr>
          <w:rFonts w:ascii="Times New Roman" w:eastAsia="Times New Roman" w:hAnsi="Times New Roman" w:cs="Times New Roman"/>
          <w:bCs/>
          <w:kern w:val="2"/>
          <w:sz w:val="24"/>
          <w:szCs w:val="24"/>
          <w:lang w:eastAsia="ar-SA"/>
        </w:rPr>
        <w:t>susijusios su verslo plėtros skatinimu ir sąlygų investicijų pritraukimui Marijampolės regione pagerinimu, teikimo, įgyvendinant ją per bendras analitines, komunikacines ar kitas susitartas veiklas, kurias vykdant Partneriai bendrai naudos materialinius, organizacinius, žmogiškuosius ir (ar) finansinius išteklius ir susitaria:</w:t>
      </w:r>
    </w:p>
    <w:p w14:paraId="5B95CB5E" w14:textId="77777777" w:rsidR="001F0C20" w:rsidRPr="001F0C20" w:rsidRDefault="001F0C20" w:rsidP="009E6BA5">
      <w:pPr>
        <w:suppressAutoHyphens/>
        <w:spacing w:after="0" w:line="240" w:lineRule="auto"/>
        <w:ind w:firstLine="709"/>
        <w:jc w:val="both"/>
        <w:rPr>
          <w:rFonts w:ascii="Times New Roman" w:eastAsia="Times New Roman" w:hAnsi="Times New Roman" w:cs="Times New Roman"/>
          <w:b/>
          <w:kern w:val="2"/>
          <w:sz w:val="24"/>
          <w:szCs w:val="24"/>
          <w:lang w:eastAsia="ar-SA"/>
        </w:rPr>
      </w:pPr>
    </w:p>
    <w:p w14:paraId="1CA7C64B" w14:textId="77777777" w:rsidR="001F0C20" w:rsidRPr="001F0C20" w:rsidRDefault="001F0C20" w:rsidP="009E6BA5">
      <w:pPr>
        <w:suppressAutoHyphens/>
        <w:spacing w:after="0" w:line="240" w:lineRule="auto"/>
        <w:jc w:val="center"/>
        <w:rPr>
          <w:rFonts w:ascii="Times New Roman" w:eastAsia="Times New Roman" w:hAnsi="Times New Roman" w:cs="Times New Roman"/>
          <w:b/>
          <w:kern w:val="2"/>
          <w:sz w:val="24"/>
          <w:szCs w:val="24"/>
          <w:lang w:eastAsia="ar-SA"/>
        </w:rPr>
      </w:pPr>
      <w:r w:rsidRPr="001F0C20">
        <w:rPr>
          <w:rFonts w:ascii="Times New Roman" w:eastAsia="Times New Roman" w:hAnsi="Times New Roman" w:cs="Times New Roman"/>
          <w:b/>
          <w:kern w:val="2"/>
          <w:sz w:val="24"/>
          <w:szCs w:val="24"/>
          <w:lang w:eastAsia="ar-SA"/>
        </w:rPr>
        <w:t>II SKYRIUS</w:t>
      </w:r>
    </w:p>
    <w:p w14:paraId="6B6EE95C" w14:textId="77777777" w:rsidR="001F0C20" w:rsidRPr="001F0C20" w:rsidRDefault="001F0C20" w:rsidP="009E6BA5">
      <w:pPr>
        <w:suppressAutoHyphens/>
        <w:spacing w:after="0" w:line="240" w:lineRule="auto"/>
        <w:jc w:val="center"/>
        <w:rPr>
          <w:rFonts w:ascii="Times New Roman" w:eastAsia="Times New Roman" w:hAnsi="Times New Roman" w:cs="Times New Roman"/>
          <w:b/>
          <w:kern w:val="2"/>
          <w:sz w:val="24"/>
          <w:szCs w:val="24"/>
          <w:lang w:eastAsia="ar-SA"/>
        </w:rPr>
      </w:pPr>
      <w:r w:rsidRPr="001F0C20">
        <w:rPr>
          <w:rFonts w:ascii="Times New Roman" w:eastAsia="Times New Roman" w:hAnsi="Times New Roman" w:cs="Times New Roman"/>
          <w:b/>
          <w:kern w:val="2"/>
          <w:sz w:val="24"/>
          <w:szCs w:val="24"/>
          <w:lang w:eastAsia="ar-SA"/>
        </w:rPr>
        <w:t>SUTARTIES OBJEKTAS</w:t>
      </w:r>
    </w:p>
    <w:p w14:paraId="18FB5E84" w14:textId="77777777" w:rsidR="001F0C20" w:rsidRPr="001F0C20" w:rsidRDefault="001F0C20" w:rsidP="009E6BA5">
      <w:pPr>
        <w:suppressAutoHyphens/>
        <w:spacing w:after="0" w:line="240" w:lineRule="auto"/>
        <w:ind w:firstLine="709"/>
        <w:jc w:val="both"/>
        <w:rPr>
          <w:rFonts w:ascii="Times New Roman" w:eastAsia="Times New Roman" w:hAnsi="Times New Roman" w:cs="Times New Roman"/>
          <w:b/>
          <w:kern w:val="2"/>
          <w:sz w:val="24"/>
          <w:szCs w:val="24"/>
          <w:lang w:eastAsia="ar-SA"/>
        </w:rPr>
      </w:pPr>
    </w:p>
    <w:p w14:paraId="7E65BD99"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1. Sutarties tikslas – kooperuojant Partnerių patirtį, žinias, finansinius, materialius ir techninius išteklius, skatinti verslo plėtrą ir didinti Marijampolės regiono investicinį patrauklumą, viešinant regiono investicinį potencialą, siekiant įgyvendinti Strategijoje nusimatytą uždavinį – pagerinti sąlygas investicijų pritraukimui.</w:t>
      </w:r>
    </w:p>
    <w:p w14:paraId="20279A02"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 xml:space="preserve">2. Siekiant Sutarties 1 punkte nurodyto tikslo, šioje Sutartyje numatytomis sąlygomis Partneriai įsipareigoja veikti bendrai, siekiant skatinti verslo plėtrą ir užtikrinti informavimą apie investicijoms parengtus žemės sklypus, juose įrengtą ir (ar) atnaujintą inžinierinę infrastruktūrą bei </w:t>
      </w:r>
      <w:r w:rsidRPr="001F0C20">
        <w:rPr>
          <w:rFonts w:ascii="Times New Roman" w:eastAsia="Calibri" w:hAnsi="Times New Roman" w:cs="Times New Roman"/>
          <w:kern w:val="2"/>
          <w:sz w:val="24"/>
          <w:szCs w:val="24"/>
        </w:rPr>
        <w:lastRenderedPageBreak/>
        <w:t>investavimo sąlygas Marijampolės regiono Partnerių savivaldybėse ir vykdyti šias bendras priemones:</w:t>
      </w:r>
    </w:p>
    <w:p w14:paraId="2A4C0948"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2.1. Analitines veiklas, t. y. rinkti, apdoroti ir dalintis informacija apie Marijampolės regiono savivaldybes, jų ekonominę, demografinę, gyvenamąją aplinką, investicinį potencialą, pageidaujamas investicijų kryptis ir atlikti kitas analizes, skirtas investicijų pritraukimo, investicinės aplinkos gerinimo bei investuotojų pritraukimo veikloms vykdyti, bei konsultuoti potencialius investuotojus Marijampolės regiono verslo aplinkos klausimais.</w:t>
      </w:r>
    </w:p>
    <w:p w14:paraId="420CDEBB"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2.2. Komunikacines veiklas:</w:t>
      </w:r>
    </w:p>
    <w:p w14:paraId="02C98208"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 xml:space="preserve">2.2.1. nuolat atnaujinti ir tikslinti informaciją apie įgyvendinant Strategijos investicinius veiksmus investicijoms parengtus sklypus ir iki jų įrengtą inžinerinę infrastruktūrą (žemėlapiai, teritorijų planavimo dokumentai, techninė informacija ir pan.) savivaldybių svetinėse, mobilioje aplikacijoje ir palaikyti nuorodas į šią informaciją; </w:t>
      </w:r>
    </w:p>
    <w:p w14:paraId="078E1512"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2.2.2. įgyvendinti informacijos sklaidos priemones, kurios gali apimti, bet neapsiriboti publikacijomis specializuotuose žurnaluose, interneto portaluose ir kitose priemonėse.</w:t>
      </w:r>
    </w:p>
    <w:p w14:paraId="70CB14CD"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2.3. Kitas veiklas, skirtas potencialiems investuotojams pritraukti:</w:t>
      </w:r>
    </w:p>
    <w:p w14:paraId="39E9F553"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2.3.1. dalyvauti investicijų forumuose ir parodose Lietuvoje ir (ar) užsienyje;</w:t>
      </w:r>
    </w:p>
    <w:p w14:paraId="5F753B41"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2.3.2. organizuoti investicijų forumą Marijampolės regione;</w:t>
      </w:r>
    </w:p>
    <w:p w14:paraId="2F6F1F1B"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2.3.3. bendradarbiavimo su kitomis verslo struktūromis (verslo asociacijos, pramonės, prekybos ir amatų rūmai, konfederacijos ir kt.) bei gerosios praktikos įsisavinimo iš kitų panašias paslaugas teikiančių juridinių asmenų (susitikimų, konferencijų organizavimo metu) veiklas;</w:t>
      </w:r>
    </w:p>
    <w:p w14:paraId="55091743" w14:textId="77777777" w:rsidR="001F0C20" w:rsidRPr="001F0C20" w:rsidRDefault="001F0C20" w:rsidP="001F0C20">
      <w:pPr>
        <w:tabs>
          <w:tab w:val="left" w:pos="1418"/>
        </w:tabs>
        <w:suppressAutoHyphens/>
        <w:spacing w:after="120" w:line="240" w:lineRule="auto"/>
        <w:ind w:firstLine="851"/>
        <w:contextualSpacing/>
        <w:jc w:val="both"/>
        <w:rPr>
          <w:rFonts w:ascii="Times New Roman" w:eastAsia="Calibri" w:hAnsi="Times New Roman" w:cs="Times New Roman"/>
          <w:kern w:val="2"/>
          <w:sz w:val="24"/>
          <w:szCs w:val="24"/>
        </w:rPr>
      </w:pPr>
      <w:r w:rsidRPr="001F0C20">
        <w:rPr>
          <w:rFonts w:ascii="Times New Roman" w:eastAsia="Calibri" w:hAnsi="Times New Roman" w:cs="Times New Roman"/>
          <w:kern w:val="2"/>
          <w:sz w:val="24"/>
          <w:szCs w:val="24"/>
        </w:rPr>
        <w:t xml:space="preserve">2.3.4. vykdyti ir kitas priemones, jei vykdomomis priemonėmis siekiama Sutarties tikslo. </w:t>
      </w:r>
    </w:p>
    <w:p w14:paraId="58CE57FB" w14:textId="77777777" w:rsidR="001F0C20" w:rsidRPr="001F0C20" w:rsidRDefault="001F0C20" w:rsidP="001F0C20">
      <w:pPr>
        <w:tabs>
          <w:tab w:val="left" w:pos="1418"/>
        </w:tabs>
        <w:spacing w:after="0" w:line="240" w:lineRule="auto"/>
        <w:ind w:firstLine="709"/>
        <w:jc w:val="both"/>
        <w:rPr>
          <w:rFonts w:ascii="Times New Roman" w:eastAsia="Times New Roman" w:hAnsi="Times New Roman" w:cs="Times New Roman"/>
          <w:kern w:val="2"/>
          <w:sz w:val="24"/>
          <w:szCs w:val="24"/>
          <w:lang w:eastAsia="ar-SA"/>
        </w:rPr>
      </w:pPr>
    </w:p>
    <w:p w14:paraId="7F120E93" w14:textId="77777777" w:rsidR="001F0C20" w:rsidRPr="001F0C20" w:rsidRDefault="001F0C20" w:rsidP="009E6BA5">
      <w:pPr>
        <w:suppressAutoHyphens/>
        <w:spacing w:after="0" w:line="240" w:lineRule="auto"/>
        <w:jc w:val="center"/>
        <w:rPr>
          <w:rFonts w:ascii="Times New Roman" w:eastAsia="Times New Roman" w:hAnsi="Times New Roman" w:cs="Times New Roman"/>
          <w:b/>
          <w:kern w:val="2"/>
          <w:sz w:val="24"/>
          <w:szCs w:val="24"/>
          <w:lang w:eastAsia="ar-SA"/>
        </w:rPr>
      </w:pPr>
      <w:r w:rsidRPr="001F0C20">
        <w:rPr>
          <w:rFonts w:ascii="Times New Roman" w:eastAsia="Times New Roman" w:hAnsi="Times New Roman" w:cs="Times New Roman"/>
          <w:b/>
          <w:kern w:val="2"/>
          <w:sz w:val="24"/>
          <w:szCs w:val="24"/>
          <w:lang w:eastAsia="ar-SA"/>
        </w:rPr>
        <w:t>III SKYRIUS</w:t>
      </w:r>
    </w:p>
    <w:p w14:paraId="72C607CC" w14:textId="77777777" w:rsidR="001F0C20" w:rsidRPr="001F0C20" w:rsidRDefault="001F0C20" w:rsidP="009E6BA5">
      <w:pPr>
        <w:suppressAutoHyphens/>
        <w:spacing w:after="0" w:line="240" w:lineRule="auto"/>
        <w:jc w:val="center"/>
        <w:rPr>
          <w:rFonts w:ascii="Times New Roman" w:eastAsia="Times New Roman" w:hAnsi="Times New Roman" w:cs="Times New Roman"/>
          <w:b/>
          <w:kern w:val="2"/>
          <w:sz w:val="24"/>
          <w:szCs w:val="24"/>
          <w:lang w:eastAsia="ar-SA"/>
        </w:rPr>
      </w:pPr>
      <w:r w:rsidRPr="001F0C20">
        <w:rPr>
          <w:rFonts w:ascii="Times New Roman" w:eastAsia="Times New Roman" w:hAnsi="Times New Roman" w:cs="Times New Roman"/>
          <w:b/>
          <w:kern w:val="2"/>
          <w:sz w:val="24"/>
          <w:szCs w:val="24"/>
          <w:lang w:eastAsia="ar-SA"/>
        </w:rPr>
        <w:t>ŠALIŲ ĮSIPAREIGOJIMAI</w:t>
      </w:r>
    </w:p>
    <w:p w14:paraId="32261A9E" w14:textId="77777777" w:rsidR="001F0C20" w:rsidRPr="001F0C20" w:rsidRDefault="001F0C20" w:rsidP="001F0C20">
      <w:pPr>
        <w:tabs>
          <w:tab w:val="left" w:pos="1418"/>
        </w:tabs>
        <w:spacing w:after="0" w:line="240" w:lineRule="auto"/>
        <w:ind w:firstLine="709"/>
        <w:jc w:val="center"/>
        <w:rPr>
          <w:rFonts w:ascii="Times New Roman" w:eastAsia="Times New Roman" w:hAnsi="Times New Roman" w:cs="Times New Roman"/>
          <w:kern w:val="2"/>
          <w:sz w:val="24"/>
          <w:szCs w:val="24"/>
          <w:lang w:eastAsia="ar-SA"/>
        </w:rPr>
      </w:pPr>
    </w:p>
    <w:p w14:paraId="7AD7DC76" w14:textId="77777777" w:rsidR="001F0C20" w:rsidRPr="001F0C20" w:rsidRDefault="001F0C20" w:rsidP="001F0C20">
      <w:pPr>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3. Partneriai susitaria, kad:</w:t>
      </w:r>
    </w:p>
    <w:p w14:paraId="46319C7E"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Verdana" w:hAnsi="Times New Roman" w:cs="Times New Roman"/>
          <w:kern w:val="2"/>
          <w:sz w:val="24"/>
          <w:szCs w:val="24"/>
          <w:lang w:eastAsia="ar-SA"/>
        </w:rPr>
        <w:t xml:space="preserve">3.1. Sutartyje numatytam bendram verslo plėtros skatinimui viešinant regiono investicinį patrauklumą ir didinant informacijos sklaidą, koordinuojanti ir šios bendros viešosios paslaugos teikimą prižiūrinti įstaiga yra Marijampolės savivaldybės administracija (toliau – </w:t>
      </w:r>
      <w:bookmarkStart w:id="1" w:name="_Hlk169268104"/>
      <w:r w:rsidRPr="001F0C20">
        <w:rPr>
          <w:rFonts w:ascii="Times New Roman" w:eastAsia="Verdana" w:hAnsi="Times New Roman" w:cs="Times New Roman"/>
          <w:kern w:val="2"/>
          <w:sz w:val="24"/>
          <w:szCs w:val="24"/>
          <w:lang w:eastAsia="ar-SA"/>
        </w:rPr>
        <w:t>Vadovaujanti įstaiga</w:t>
      </w:r>
      <w:bookmarkEnd w:id="1"/>
      <w:r w:rsidRPr="001F0C20">
        <w:rPr>
          <w:rFonts w:ascii="Times New Roman" w:eastAsia="Verdana" w:hAnsi="Times New Roman" w:cs="Times New Roman"/>
          <w:kern w:val="2"/>
          <w:sz w:val="24"/>
          <w:szCs w:val="24"/>
          <w:lang w:eastAsia="ar-SA"/>
        </w:rPr>
        <w:t>);</w:t>
      </w:r>
    </w:p>
    <w:p w14:paraId="784D70E7" w14:textId="77777777" w:rsidR="001F0C20" w:rsidRPr="001F0C20" w:rsidRDefault="001F0C20" w:rsidP="001F0C20">
      <w:pPr>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3.2. šios Sutarties 2 punkte nurodytas priemones veikdami bendrai įgyvendina Marijampolės savivaldybės administracija, Šakių rajono savivaldybės administracija ir Vilkaviškio rajono savivaldybės administracija, toliau kartu vadinamos Partnerių įstaigomis, o kiekviena atskirai – Partnerio įstaiga</w:t>
      </w:r>
      <w:r w:rsidRPr="001F0C20">
        <w:rPr>
          <w:rFonts w:ascii="Times New Roman" w:eastAsia="Calibri" w:hAnsi="Times New Roman" w:cs="Times New Roman"/>
          <w:iCs/>
          <w:kern w:val="2"/>
          <w:sz w:val="24"/>
          <w:szCs w:val="24"/>
          <w:lang w:eastAsia="ar-SA"/>
        </w:rPr>
        <w:t>;</w:t>
      </w:r>
    </w:p>
    <w:p w14:paraId="4DF133AC"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 Partneriai įsipareigoja:</w:t>
      </w:r>
    </w:p>
    <w:p w14:paraId="39581ABC"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4.1. iš kiekvienos Partnerio įstaigos deleguoti po 1 (vieną) atstovą į koordinacinę darbo grupę koordinuoti bendriems Partnerių įstaigų veiksmams dėl viešosios paslaugos investiciniam patrauklumui didinti bei verslui skatinti Marijampolės regione teikimo užtikrinimo;</w:t>
      </w:r>
    </w:p>
    <w:p w14:paraId="0406828E"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 xml:space="preserve">4.2. bendram viešųjų paslaugų teikimui parengti Veiksmų planą; </w:t>
      </w:r>
    </w:p>
    <w:p w14:paraId="08CB366A"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4.3. nusimatyti išteklius (finansinius, techninius, žmogiškųjų išteklių ir kt.) Sutarties 2 punkte bei Veiksmų plane numatytoms priemonėms įgyvendinti;</w:t>
      </w:r>
    </w:p>
    <w:p w14:paraId="76F33627"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4.4. vykdyti Veiksmų plane jam priskirtas veiklas;</w:t>
      </w:r>
    </w:p>
    <w:p w14:paraId="6B717877"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4.5. teikti informaciją Vadovaujančiai įstaigai, susijusią su Sutartyje numatytų įsipareigojimų vykdymu;</w:t>
      </w:r>
    </w:p>
    <w:p w14:paraId="7B2768A2"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4.6. teikti konsultacijas, reikalingas šiai Sutarčiai įgyvendinti;</w:t>
      </w:r>
    </w:p>
    <w:p w14:paraId="31E61559"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4.7. užtikrinti investuotojų informavimo paslaugų teikimui reikalingas patalpas;</w:t>
      </w:r>
    </w:p>
    <w:p w14:paraId="62CDD2F8"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4.8. užtikrinti, kad nusimatytos paslaugos būtų visuotinai prieinamos bei teikiamos tęstinai (nuolat);</w:t>
      </w:r>
    </w:p>
    <w:p w14:paraId="0D23538E"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4.9. keistis gerąja viešųjų paslaugų teikimo praktika;</w:t>
      </w:r>
    </w:p>
    <w:p w14:paraId="1F4931CD" w14:textId="1FCA287D"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 xml:space="preserve">4.10. neperleisti šioje Sutartyje numatytų teisių ir įsipareigojimų tretiesiems asmenims be rašytinio kitų Partnerių sutikimo; </w:t>
      </w:r>
    </w:p>
    <w:p w14:paraId="56083653"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4.11. šia Sutartimi prisiimtus įsipareigojimus vykdyti laiku, tinkamai ir kokybiškai.</w:t>
      </w:r>
    </w:p>
    <w:p w14:paraId="1D01307F" w14:textId="77777777" w:rsidR="001F0C20" w:rsidRPr="001F0C20" w:rsidRDefault="001F0C20" w:rsidP="009E6BA5">
      <w:pPr>
        <w:suppressAutoHyphens/>
        <w:spacing w:after="0" w:line="240" w:lineRule="auto"/>
        <w:ind w:left="15" w:hanging="15"/>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lastRenderedPageBreak/>
        <w:t>IV SKYRIUS</w:t>
      </w:r>
    </w:p>
    <w:p w14:paraId="51AE3940" w14:textId="77777777" w:rsidR="001F0C20" w:rsidRPr="001F0C20" w:rsidRDefault="001F0C20" w:rsidP="009E6BA5">
      <w:pPr>
        <w:suppressAutoHyphens/>
        <w:spacing w:after="0" w:line="240" w:lineRule="auto"/>
        <w:ind w:left="15" w:hanging="15"/>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t>KOORDINACINĖ DARBO GRUPĖ</w:t>
      </w:r>
    </w:p>
    <w:p w14:paraId="23D7202C" w14:textId="77777777" w:rsidR="001F0C20" w:rsidRPr="001F0C20" w:rsidRDefault="001F0C20" w:rsidP="001F0C20">
      <w:pPr>
        <w:suppressAutoHyphens/>
        <w:spacing w:after="0" w:line="240" w:lineRule="auto"/>
        <w:ind w:left="15" w:firstLine="709"/>
        <w:jc w:val="center"/>
        <w:rPr>
          <w:rFonts w:ascii="Times New Roman" w:eastAsia="Times New Roman" w:hAnsi="Times New Roman" w:cs="Times New Roman"/>
          <w:b/>
          <w:bCs/>
          <w:kern w:val="2"/>
          <w:sz w:val="24"/>
          <w:szCs w:val="24"/>
          <w:lang w:eastAsia="ar-SA"/>
        </w:rPr>
      </w:pPr>
    </w:p>
    <w:p w14:paraId="0EF9FC3F"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5. Koordinacinės darbo grupės sudėtį, pagal Partnerių pateiktus delegavimo raštus, tvirtina Marijampolės savivaldybės meras savo potvarkiu. Koordinacinės darbo grupės vadovu paskiriamas Vadovaujančiosios įstaigos atstovas.</w:t>
      </w:r>
    </w:p>
    <w:p w14:paraId="274EC292"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6. Vadovaujanti įstaiga koordinacinei darbo grupei teikia siūlymus dėl priemonės įgyvendinimo.</w:t>
      </w:r>
    </w:p>
    <w:p w14:paraId="138B3209" w14:textId="77777777" w:rsidR="001F0C20" w:rsidRPr="001F0C20" w:rsidRDefault="001F0C20" w:rsidP="001F0C20">
      <w:pPr>
        <w:tabs>
          <w:tab w:val="left" w:pos="1134"/>
        </w:tab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7. Koordinacinės darbo grupės funkcijos:</w:t>
      </w:r>
    </w:p>
    <w:p w14:paraId="5E0B3253"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 xml:space="preserve">7.1. surenka iš Partnerių įstaigų informaciją, būtiną priimti sprendimams dėl priemonių, nurodytų Sutarties 2 punkte įgyvendinimo, ją apibendrina ir rengia Veiksmų planą ir kiekvienais metais numatomų įgyvendinti priemonių planus; </w:t>
      </w:r>
    </w:p>
    <w:p w14:paraId="6E9676B0"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bCs/>
          <w:kern w:val="2"/>
          <w:sz w:val="24"/>
          <w:szCs w:val="24"/>
          <w:lang w:eastAsia="ar-SA"/>
        </w:rPr>
      </w:pPr>
      <w:r w:rsidRPr="001F0C20">
        <w:rPr>
          <w:rFonts w:ascii="Times New Roman" w:eastAsia="Calibri" w:hAnsi="Times New Roman" w:cs="Times New Roman"/>
          <w:kern w:val="2"/>
          <w:sz w:val="24"/>
          <w:szCs w:val="24"/>
          <w:lang w:eastAsia="ar-SA"/>
        </w:rPr>
        <w:t xml:space="preserve">7.2. </w:t>
      </w:r>
      <w:r w:rsidRPr="001F0C20">
        <w:rPr>
          <w:rFonts w:ascii="Times New Roman" w:eastAsia="Calibri" w:hAnsi="Times New Roman" w:cs="Times New Roman"/>
          <w:bCs/>
          <w:kern w:val="2"/>
          <w:sz w:val="24"/>
          <w:szCs w:val="24"/>
          <w:lang w:eastAsia="ar-SA"/>
        </w:rPr>
        <w:t>dalyvauja rengiant ir įgyvendinant Sutarties 2 punkte nurodytas priemones;</w:t>
      </w:r>
    </w:p>
    <w:p w14:paraId="1D54244B"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bCs/>
          <w:kern w:val="2"/>
          <w:sz w:val="24"/>
          <w:szCs w:val="24"/>
          <w:lang w:eastAsia="ar-SA"/>
        </w:rPr>
      </w:pPr>
      <w:r w:rsidRPr="001F0C20">
        <w:rPr>
          <w:rFonts w:ascii="Times New Roman" w:eastAsia="Calibri" w:hAnsi="Times New Roman" w:cs="Times New Roman"/>
          <w:kern w:val="2"/>
          <w:sz w:val="24"/>
          <w:szCs w:val="24"/>
          <w:lang w:eastAsia="ar-SA"/>
        </w:rPr>
        <w:t>7.3. teikia siūlymus Partnerių įstaigoms dėl bendros viešosios paslaugos investiciniam patrauklumui didinti bei verslui skatinti Marijampolės regione teikimo</w:t>
      </w:r>
      <w:r w:rsidRPr="001F0C20">
        <w:rPr>
          <w:rFonts w:ascii="Times New Roman" w:eastAsia="Calibri" w:hAnsi="Times New Roman" w:cs="Times New Roman"/>
          <w:bCs/>
          <w:kern w:val="2"/>
          <w:sz w:val="24"/>
          <w:szCs w:val="24"/>
          <w:lang w:eastAsia="ar-SA"/>
        </w:rPr>
        <w:t>;</w:t>
      </w:r>
    </w:p>
    <w:p w14:paraId="40010984"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bCs/>
          <w:kern w:val="2"/>
          <w:sz w:val="24"/>
          <w:szCs w:val="24"/>
          <w:lang w:eastAsia="ar-SA"/>
        </w:rPr>
      </w:pPr>
      <w:r w:rsidRPr="001F0C20">
        <w:rPr>
          <w:rFonts w:ascii="Times New Roman" w:eastAsia="Calibri" w:hAnsi="Times New Roman" w:cs="Times New Roman"/>
          <w:bCs/>
          <w:kern w:val="2"/>
          <w:sz w:val="24"/>
          <w:szCs w:val="24"/>
          <w:lang w:eastAsia="ar-SA"/>
        </w:rPr>
        <w:t>7.4. teikia informaciją, susijusią su bendros viešosios paslaugos investiciniam patrauklumui didinti bei verslui skatinti Marijampolės regione teikimu,  Marijampolės regiono plėtros tarybai;</w:t>
      </w:r>
    </w:p>
    <w:p w14:paraId="02D6F69B"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bCs/>
          <w:kern w:val="2"/>
          <w:sz w:val="24"/>
          <w:szCs w:val="24"/>
          <w:lang w:eastAsia="ar-SA"/>
        </w:rPr>
      </w:pPr>
      <w:r w:rsidRPr="001F0C20">
        <w:rPr>
          <w:rFonts w:ascii="Times New Roman" w:eastAsia="Calibri" w:hAnsi="Times New Roman" w:cs="Times New Roman"/>
          <w:bCs/>
          <w:kern w:val="2"/>
          <w:sz w:val="24"/>
          <w:szCs w:val="24"/>
          <w:lang w:eastAsia="ar-SA"/>
        </w:rPr>
        <w:t>7.5. organizuoja pasitarimus su atsakingomis institucijomis ir suinteresuotais asmenimis aktualiais klausimais, susijusiais su investicinio patrauklumo didinimu bei verslo skatinimu Marijampolės regione.</w:t>
      </w:r>
    </w:p>
    <w:p w14:paraId="0BBF5022" w14:textId="77777777" w:rsidR="001F0C20" w:rsidRPr="001F0C20" w:rsidRDefault="001F0C20" w:rsidP="001F0C20">
      <w:pPr>
        <w:suppressAutoHyphens/>
        <w:spacing w:after="0" w:line="240" w:lineRule="auto"/>
        <w:ind w:firstLine="851"/>
        <w:contextualSpacing/>
        <w:jc w:val="both"/>
        <w:rPr>
          <w:rFonts w:ascii="Times New Roman" w:eastAsia="Calibri" w:hAnsi="Times New Roman" w:cs="Times New Roman"/>
          <w:bCs/>
          <w:kern w:val="2"/>
          <w:sz w:val="24"/>
          <w:szCs w:val="24"/>
          <w:lang w:eastAsia="ar-SA"/>
        </w:rPr>
      </w:pPr>
      <w:r w:rsidRPr="001F0C20">
        <w:rPr>
          <w:rFonts w:ascii="Times New Roman" w:eastAsia="Calibri" w:hAnsi="Times New Roman" w:cs="Times New Roman"/>
          <w:bCs/>
          <w:kern w:val="2"/>
          <w:sz w:val="24"/>
          <w:szCs w:val="24"/>
          <w:lang w:eastAsia="ar-SA"/>
        </w:rPr>
        <w:t>8. Koordinacinė darbo grupė sprendimus priima Koordinacinės darbo grupės posėdžiuose. Sprendimai fiksuojami posėdžio protokole.</w:t>
      </w:r>
    </w:p>
    <w:p w14:paraId="4571E831" w14:textId="77777777" w:rsidR="001F0C20" w:rsidRPr="001F0C20" w:rsidRDefault="001F0C20" w:rsidP="001F0C20">
      <w:pPr>
        <w:suppressAutoHyphens/>
        <w:spacing w:after="0" w:line="240" w:lineRule="auto"/>
        <w:jc w:val="both"/>
        <w:rPr>
          <w:rFonts w:ascii="Times New Roman" w:eastAsia="Times New Roman" w:hAnsi="Times New Roman" w:cs="Times New Roman"/>
          <w:kern w:val="2"/>
          <w:sz w:val="24"/>
          <w:szCs w:val="24"/>
          <w:lang w:eastAsia="ar-SA"/>
        </w:rPr>
      </w:pPr>
    </w:p>
    <w:p w14:paraId="3DE58758" w14:textId="77777777" w:rsidR="001F0C20" w:rsidRPr="001F0C20" w:rsidRDefault="001F0C20" w:rsidP="001F0C20">
      <w:pPr>
        <w:suppressAutoHyphens/>
        <w:spacing w:after="0" w:line="240" w:lineRule="auto"/>
        <w:ind w:left="15" w:hanging="15"/>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t>V SKYRIUS</w:t>
      </w:r>
    </w:p>
    <w:p w14:paraId="29860693" w14:textId="77777777" w:rsidR="001F0C20" w:rsidRPr="001F0C20" w:rsidRDefault="001F0C20" w:rsidP="001F0C20">
      <w:pPr>
        <w:suppressAutoHyphens/>
        <w:spacing w:after="0" w:line="240" w:lineRule="auto"/>
        <w:jc w:val="center"/>
        <w:rPr>
          <w:rFonts w:ascii="Times New Roman" w:eastAsia="Verdana" w:hAnsi="Times New Roman" w:cs="Times New Roman"/>
          <w:b/>
          <w:bCs/>
          <w:kern w:val="2"/>
          <w:sz w:val="24"/>
          <w:szCs w:val="24"/>
          <w:lang w:eastAsia="ar-SA"/>
        </w:rPr>
      </w:pPr>
      <w:r w:rsidRPr="001F0C20">
        <w:rPr>
          <w:rFonts w:ascii="Times New Roman" w:eastAsia="Verdana" w:hAnsi="Times New Roman" w:cs="Times New Roman"/>
          <w:b/>
          <w:bCs/>
          <w:kern w:val="2"/>
          <w:sz w:val="24"/>
          <w:szCs w:val="24"/>
          <w:lang w:eastAsia="ar-SA"/>
        </w:rPr>
        <w:t>NENUGALIMA JĖGA (</w:t>
      </w:r>
      <w:r w:rsidRPr="001F0C20">
        <w:rPr>
          <w:rFonts w:ascii="Times New Roman" w:eastAsia="Verdana" w:hAnsi="Times New Roman" w:cs="Times New Roman"/>
          <w:b/>
          <w:bCs/>
          <w:i/>
          <w:iCs/>
          <w:kern w:val="2"/>
          <w:sz w:val="24"/>
          <w:szCs w:val="24"/>
          <w:lang w:eastAsia="ar-SA"/>
        </w:rPr>
        <w:t>FORCE MAJEURE</w:t>
      </w:r>
      <w:r w:rsidRPr="001F0C20">
        <w:rPr>
          <w:rFonts w:ascii="Times New Roman" w:eastAsia="Verdana" w:hAnsi="Times New Roman" w:cs="Times New Roman"/>
          <w:b/>
          <w:bCs/>
          <w:kern w:val="2"/>
          <w:sz w:val="24"/>
          <w:szCs w:val="24"/>
          <w:lang w:eastAsia="ar-SA"/>
        </w:rPr>
        <w:t>)</w:t>
      </w:r>
    </w:p>
    <w:p w14:paraId="15B6F372" w14:textId="77777777" w:rsidR="001F0C20" w:rsidRPr="001F0C20" w:rsidRDefault="001F0C20" w:rsidP="001F0C20">
      <w:pPr>
        <w:suppressAutoHyphens/>
        <w:spacing w:after="0" w:line="240" w:lineRule="auto"/>
        <w:rPr>
          <w:rFonts w:ascii="Times New Roman" w:eastAsia="Times New Roman" w:hAnsi="Times New Roman" w:cs="Times New Roman"/>
          <w:kern w:val="2"/>
          <w:sz w:val="24"/>
          <w:szCs w:val="24"/>
          <w:lang w:eastAsia="ar-SA"/>
        </w:rPr>
      </w:pPr>
    </w:p>
    <w:p w14:paraId="26A61F2D" w14:textId="77777777" w:rsidR="001F0C20" w:rsidRPr="005715F4" w:rsidRDefault="001F0C20" w:rsidP="001F0C20">
      <w:pPr>
        <w:tabs>
          <w:tab w:val="left" w:pos="1134"/>
        </w:tabs>
        <w:suppressAutoHyphens/>
        <w:spacing w:after="4" w:line="240" w:lineRule="auto"/>
        <w:ind w:firstLine="851"/>
        <w:contextualSpacing/>
        <w:jc w:val="both"/>
        <w:rPr>
          <w:rFonts w:ascii="Times New Roman" w:eastAsia="Calibri" w:hAnsi="Times New Roman" w:cs="Times New Roman"/>
          <w:sz w:val="24"/>
          <w:szCs w:val="24"/>
        </w:rPr>
      </w:pPr>
      <w:r w:rsidRPr="001F0C20">
        <w:rPr>
          <w:rFonts w:ascii="Times New Roman" w:eastAsia="Calibri" w:hAnsi="Times New Roman" w:cs="Times New Roman"/>
          <w:sz w:val="24"/>
          <w:szCs w:val="24"/>
        </w:rPr>
        <w:t xml:space="preserve">9. Partneris gali būti visiškai ar iš dalies atleidžiamas nuo atsakomybės dėl ypatingų ir neišvengiamų aplinkybių </w:t>
      </w:r>
      <w:r w:rsidRPr="001F0C20">
        <w:rPr>
          <w:rFonts w:ascii="Times New Roman" w:eastAsia="Calibri" w:hAnsi="Times New Roman" w:cs="Times New Roman"/>
          <w:kern w:val="2"/>
          <w:sz w:val="24"/>
          <w:szCs w:val="24"/>
          <w:lang w:eastAsia="ar-SA"/>
        </w:rPr>
        <w:t>–</w:t>
      </w:r>
      <w:r w:rsidRPr="001F0C20">
        <w:rPr>
          <w:rFonts w:ascii="Times New Roman" w:eastAsia="Calibri" w:hAnsi="Times New Roman" w:cs="Times New Roman"/>
          <w:b/>
          <w:bCs/>
          <w:kern w:val="2"/>
          <w:sz w:val="24"/>
          <w:szCs w:val="24"/>
          <w:lang w:eastAsia="ar-SA"/>
        </w:rPr>
        <w:t xml:space="preserve"> </w:t>
      </w:r>
      <w:r w:rsidRPr="001F0C20">
        <w:rPr>
          <w:rFonts w:ascii="Times New Roman" w:eastAsia="Calibri" w:hAnsi="Times New Roman" w:cs="Times New Roman"/>
          <w:sz w:val="24"/>
          <w:szCs w:val="24"/>
        </w:rPr>
        <w:t>nenugalimos jėgos (</w:t>
      </w:r>
      <w:r w:rsidRPr="001F0C20">
        <w:rPr>
          <w:rFonts w:ascii="Times New Roman" w:eastAsia="Calibri" w:hAnsi="Times New Roman" w:cs="Times New Roman"/>
          <w:i/>
          <w:sz w:val="24"/>
          <w:szCs w:val="24"/>
        </w:rPr>
        <w:t>force majeure</w:t>
      </w:r>
      <w:r w:rsidRPr="001F0C20">
        <w:rPr>
          <w:rFonts w:ascii="Times New Roman" w:eastAsia="Calibri" w:hAnsi="Times New Roman" w:cs="Times New Roman"/>
          <w:sz w:val="24"/>
          <w:szCs w:val="24"/>
        </w:rPr>
        <w:t>), nustatytos ir jas patyrusios šalies įrodytos pagal Lietuvos Respublikos civilinį kodeksą ir Lietuvos Respublikos Vyriausybės 1996 m. liepos 15 d. nutarimą Nr. 840 „Dėl Atleidimo nuo atsakomybės, esant nenugalimos jėgos (</w:t>
      </w:r>
      <w:r w:rsidRPr="001F0C20">
        <w:rPr>
          <w:rFonts w:ascii="Times New Roman" w:eastAsia="Calibri" w:hAnsi="Times New Roman" w:cs="Times New Roman"/>
          <w:i/>
          <w:sz w:val="24"/>
          <w:szCs w:val="24"/>
        </w:rPr>
        <w:t>force majeure</w:t>
      </w:r>
      <w:r w:rsidRPr="001F0C20">
        <w:rPr>
          <w:rFonts w:ascii="Times New Roman" w:eastAsia="Calibri" w:hAnsi="Times New Roman" w:cs="Times New Roman"/>
          <w:sz w:val="24"/>
          <w:szCs w:val="24"/>
        </w:rPr>
        <w:t xml:space="preserve">) aplinkybėms, taisyklių tvirtinimo“, jeigu šalis nedelsdama pranešė kitai Šaliai apie kliūtį bei jos poveikį įsipareigojimų vykdymui. </w:t>
      </w:r>
      <w:r w:rsidRPr="005715F4">
        <w:rPr>
          <w:rFonts w:ascii="Times New Roman" w:eastAsia="Calibri" w:hAnsi="Times New Roman" w:cs="Times New Roman"/>
          <w:sz w:val="24"/>
          <w:szCs w:val="24"/>
        </w:rPr>
        <w:t>Nenugalima jėga (</w:t>
      </w:r>
      <w:r w:rsidRPr="005715F4">
        <w:rPr>
          <w:rFonts w:ascii="Times New Roman" w:eastAsia="Calibri" w:hAnsi="Times New Roman" w:cs="Times New Roman"/>
          <w:i/>
          <w:sz w:val="24"/>
          <w:szCs w:val="24"/>
        </w:rPr>
        <w:t>force majeure)</w:t>
      </w:r>
      <w:r w:rsidRPr="005715F4">
        <w:rPr>
          <w:rFonts w:ascii="Times New Roman" w:eastAsia="Calibri" w:hAnsi="Times New Roman" w:cs="Times New Roman"/>
          <w:b/>
          <w:bCs/>
          <w:kern w:val="2"/>
          <w:sz w:val="24"/>
          <w:szCs w:val="24"/>
          <w:lang w:eastAsia="ar-SA"/>
        </w:rPr>
        <w:t xml:space="preserve"> </w:t>
      </w:r>
      <w:r w:rsidRPr="005715F4">
        <w:rPr>
          <w:rFonts w:ascii="Times New Roman" w:eastAsia="Calibri" w:hAnsi="Times New Roman" w:cs="Times New Roman"/>
          <w:kern w:val="2"/>
          <w:sz w:val="24"/>
          <w:szCs w:val="24"/>
          <w:lang w:eastAsia="ar-SA"/>
        </w:rPr>
        <w:t>–</w:t>
      </w:r>
      <w:r w:rsidRPr="005715F4">
        <w:rPr>
          <w:rFonts w:ascii="Times New Roman" w:eastAsia="Calibri" w:hAnsi="Times New Roman" w:cs="Times New Roman"/>
          <w:i/>
          <w:sz w:val="24"/>
          <w:szCs w:val="24"/>
        </w:rPr>
        <w:t xml:space="preserve"> </w:t>
      </w:r>
      <w:r w:rsidRPr="005715F4">
        <w:rPr>
          <w:rFonts w:ascii="Times New Roman" w:eastAsia="Calibri" w:hAnsi="Times New Roman" w:cs="Times New Roman"/>
          <w:sz w:val="24"/>
          <w:szCs w:val="24"/>
        </w:rPr>
        <w:t>tai nepaprastos aplinkybės, kurių negalima nei numatyti, nei išvengti.</w:t>
      </w:r>
    </w:p>
    <w:p w14:paraId="4E06D51E" w14:textId="77777777" w:rsidR="001F0C20" w:rsidRPr="005715F4" w:rsidRDefault="001F0C20" w:rsidP="001F0C20">
      <w:pPr>
        <w:tabs>
          <w:tab w:val="left" w:pos="1134"/>
        </w:tabs>
        <w:suppressAutoHyphens/>
        <w:spacing w:after="4" w:line="240" w:lineRule="auto"/>
        <w:ind w:firstLine="851"/>
        <w:contextualSpacing/>
        <w:jc w:val="both"/>
        <w:rPr>
          <w:rFonts w:ascii="Times New Roman" w:eastAsia="Calibri" w:hAnsi="Times New Roman" w:cs="Times New Roman"/>
          <w:kern w:val="2"/>
          <w:sz w:val="24"/>
          <w:szCs w:val="24"/>
          <w:lang w:eastAsia="ar-SA"/>
        </w:rPr>
      </w:pPr>
      <w:r w:rsidRPr="005715F4">
        <w:rPr>
          <w:rFonts w:ascii="Times New Roman" w:eastAsia="Calibri" w:hAnsi="Times New Roman" w:cs="Times New Roman"/>
          <w:sz w:val="24"/>
          <w:szCs w:val="24"/>
        </w:rPr>
        <w:t xml:space="preserve">10. </w:t>
      </w:r>
      <w:r w:rsidRPr="005715F4">
        <w:rPr>
          <w:rFonts w:ascii="Times New Roman" w:eastAsia="Calibri" w:hAnsi="Times New Roman" w:cs="Times New Roman"/>
          <w:kern w:val="2"/>
          <w:sz w:val="24"/>
          <w:szCs w:val="24"/>
          <w:lang w:eastAsia="ar-SA"/>
        </w:rPr>
        <w:t>Esant nenugalimai jėgai</w:t>
      </w:r>
      <w:r w:rsidRPr="005715F4">
        <w:rPr>
          <w:rFonts w:ascii="Times New Roman" w:eastAsia="Calibri" w:hAnsi="Times New Roman" w:cs="Times New Roman"/>
          <w:bCs/>
          <w:kern w:val="2"/>
          <w:sz w:val="24"/>
          <w:szCs w:val="24"/>
          <w:lang w:eastAsia="ar-SA"/>
        </w:rPr>
        <w:t xml:space="preserve"> (</w:t>
      </w:r>
      <w:r w:rsidRPr="005715F4">
        <w:rPr>
          <w:rFonts w:ascii="Times New Roman" w:eastAsia="Calibri" w:hAnsi="Times New Roman" w:cs="Times New Roman"/>
          <w:bCs/>
          <w:i/>
          <w:iCs/>
          <w:kern w:val="2"/>
          <w:sz w:val="24"/>
          <w:szCs w:val="24"/>
          <w:lang w:eastAsia="ar-SA"/>
        </w:rPr>
        <w:t>force majeure</w:t>
      </w:r>
      <w:r w:rsidRPr="005715F4">
        <w:rPr>
          <w:rFonts w:ascii="Times New Roman" w:eastAsia="Calibri" w:hAnsi="Times New Roman" w:cs="Times New Roman"/>
          <w:bCs/>
          <w:kern w:val="2"/>
          <w:sz w:val="24"/>
          <w:szCs w:val="24"/>
          <w:lang w:eastAsia="ar-SA"/>
        </w:rPr>
        <w:t>) arba kitoms aplinkybėms (pagal Lietuvos Respublikos Vyriausybės 1996 liepos 15 d. nutarimą Nr. 840), kurios nepriklauso nuo Partnerių valios, Partneriai privalo nedelsdami, bet ne vėliau kaip per 3 kalendorines dienas apie tai vienas kitą informuoti raštu. Jei Partneriai vieni kitų neinformuoja, laikoma, kad tokių aplinkybių nebuvo ir Partneris, laiku nepranešęs apie neįveikiamos jėgos aplinkybes, tampa atsakingas už nuostolių, kurių galima buvo išvengti, atlyginimą.</w:t>
      </w:r>
    </w:p>
    <w:p w14:paraId="772ABC95" w14:textId="77777777" w:rsidR="001F0C20" w:rsidRPr="001F0C20" w:rsidRDefault="001F0C20" w:rsidP="001F0C20">
      <w:pPr>
        <w:suppressAutoHyphens/>
        <w:spacing w:after="0" w:line="240" w:lineRule="auto"/>
        <w:rPr>
          <w:rFonts w:ascii="Times New Roman" w:eastAsia="Times New Roman" w:hAnsi="Times New Roman" w:cs="Times New Roman"/>
          <w:kern w:val="2"/>
          <w:sz w:val="24"/>
          <w:szCs w:val="24"/>
          <w:lang w:eastAsia="ar-SA"/>
        </w:rPr>
      </w:pPr>
    </w:p>
    <w:p w14:paraId="3D91946B" w14:textId="77777777" w:rsidR="001F0C20" w:rsidRPr="001F0C20" w:rsidRDefault="001F0C20" w:rsidP="001F0C20">
      <w:pPr>
        <w:suppressAutoHyphens/>
        <w:spacing w:after="0" w:line="240" w:lineRule="auto"/>
        <w:jc w:val="center"/>
        <w:rPr>
          <w:rFonts w:ascii="Times New Roman" w:eastAsia="Times New Roman" w:hAnsi="Times New Roman" w:cs="Times New Roman"/>
          <w:b/>
          <w:kern w:val="2"/>
          <w:sz w:val="24"/>
          <w:szCs w:val="24"/>
          <w:lang w:eastAsia="ar-SA"/>
        </w:rPr>
      </w:pPr>
      <w:r w:rsidRPr="001F0C20">
        <w:rPr>
          <w:rFonts w:ascii="Times New Roman" w:eastAsia="Times New Roman" w:hAnsi="Times New Roman" w:cs="Times New Roman"/>
          <w:b/>
          <w:kern w:val="2"/>
          <w:sz w:val="24"/>
          <w:szCs w:val="24"/>
          <w:lang w:eastAsia="ar-SA"/>
        </w:rPr>
        <w:t>VI SKYRIUS</w:t>
      </w:r>
    </w:p>
    <w:p w14:paraId="14F7A31E" w14:textId="77777777" w:rsidR="001F0C20" w:rsidRPr="001F0C20" w:rsidRDefault="001F0C20" w:rsidP="001F0C20">
      <w:pPr>
        <w:suppressAutoHyphens/>
        <w:spacing w:after="0" w:line="240" w:lineRule="auto"/>
        <w:jc w:val="center"/>
        <w:rPr>
          <w:rFonts w:ascii="Times New Roman" w:eastAsia="Times New Roman" w:hAnsi="Times New Roman" w:cs="Times New Roman"/>
          <w:b/>
          <w:kern w:val="2"/>
          <w:sz w:val="24"/>
          <w:szCs w:val="24"/>
          <w:lang w:eastAsia="ar-SA"/>
        </w:rPr>
      </w:pPr>
      <w:r w:rsidRPr="001F0C20">
        <w:rPr>
          <w:rFonts w:ascii="Times New Roman" w:eastAsia="Times New Roman" w:hAnsi="Times New Roman" w:cs="Times New Roman"/>
          <w:b/>
          <w:kern w:val="2"/>
          <w:sz w:val="24"/>
          <w:szCs w:val="24"/>
          <w:lang w:eastAsia="ar-SA"/>
        </w:rPr>
        <w:t>SUTARTIES GALIOJIMAS IR VYKDYMAS</w:t>
      </w:r>
    </w:p>
    <w:p w14:paraId="7B396BFE" w14:textId="77777777" w:rsidR="001F0C20" w:rsidRPr="001F0C20" w:rsidRDefault="001F0C20" w:rsidP="001F0C20">
      <w:pPr>
        <w:suppressAutoHyphens/>
        <w:spacing w:after="0" w:line="240" w:lineRule="auto"/>
        <w:rPr>
          <w:rFonts w:ascii="Times New Roman" w:eastAsia="Times New Roman" w:hAnsi="Times New Roman" w:cs="Times New Roman"/>
          <w:kern w:val="2"/>
          <w:sz w:val="24"/>
          <w:szCs w:val="24"/>
          <w:lang w:eastAsia="ar-SA"/>
        </w:rPr>
      </w:pPr>
    </w:p>
    <w:p w14:paraId="64F0F505"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11. Sutartis įsigalioja nuo kitos darbo dienos, kai ją pasirašo visi Partneriai. Sutarties pakeitimai įsigalioja nuo kitos darbo dienos, kai Sutarties pakeitimą pasirašo visi Partneriai. Pasirašytos Sutarties (jos pakeitimo) kopija pateikiama Marijampolės regiono plėtros tarybai. Sutartis neterminuota.</w:t>
      </w:r>
    </w:p>
    <w:p w14:paraId="0AF4A380" w14:textId="77777777" w:rsidR="001F0C20" w:rsidRPr="001F0C20"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eastAsia="ar-SA"/>
        </w:rPr>
      </w:pPr>
      <w:r w:rsidRPr="001F0C20">
        <w:rPr>
          <w:rFonts w:ascii="Times New Roman" w:eastAsia="Calibri" w:hAnsi="Times New Roman" w:cs="Times New Roman"/>
          <w:kern w:val="2"/>
          <w:sz w:val="24"/>
          <w:szCs w:val="24"/>
          <w:lang w:eastAsia="ar-SA"/>
        </w:rPr>
        <w:t>12. Sutarties nutraukimas:</w:t>
      </w:r>
    </w:p>
    <w:p w14:paraId="66312171" w14:textId="77777777" w:rsidR="001F0C20" w:rsidRPr="001F0C20" w:rsidRDefault="001F0C20" w:rsidP="001F0C20">
      <w:pPr>
        <w:spacing w:after="0" w:line="240" w:lineRule="auto"/>
        <w:ind w:firstLine="851"/>
        <w:jc w:val="both"/>
        <w:rPr>
          <w:rFonts w:ascii="Times New Roman" w:eastAsia="Times New Roman" w:hAnsi="Times New Roman" w:cs="Times New Roman"/>
          <w:sz w:val="24"/>
          <w:szCs w:val="24"/>
          <w:lang w:eastAsia="ar-SA"/>
        </w:rPr>
      </w:pPr>
      <w:r w:rsidRPr="001F0C20">
        <w:rPr>
          <w:rFonts w:ascii="Times New Roman" w:eastAsia="Times New Roman" w:hAnsi="Times New Roman" w:cs="Times New Roman"/>
          <w:kern w:val="2"/>
          <w:sz w:val="24"/>
          <w:szCs w:val="24"/>
          <w:lang w:eastAsia="ar-SA"/>
        </w:rPr>
        <w:t>12.1. Partneris(-</w:t>
      </w:r>
      <w:proofErr w:type="spellStart"/>
      <w:r w:rsidRPr="001F0C20">
        <w:rPr>
          <w:rFonts w:ascii="Times New Roman" w:eastAsia="Times New Roman" w:hAnsi="Times New Roman" w:cs="Times New Roman"/>
          <w:kern w:val="2"/>
          <w:sz w:val="24"/>
          <w:szCs w:val="24"/>
          <w:lang w:eastAsia="ar-SA"/>
        </w:rPr>
        <w:t>iai</w:t>
      </w:r>
      <w:proofErr w:type="spellEnd"/>
      <w:r w:rsidRPr="001F0C20">
        <w:rPr>
          <w:rFonts w:ascii="Times New Roman" w:eastAsia="Times New Roman" w:hAnsi="Times New Roman" w:cs="Times New Roman"/>
          <w:kern w:val="2"/>
          <w:sz w:val="24"/>
          <w:szCs w:val="24"/>
          <w:lang w:eastAsia="ar-SA"/>
        </w:rPr>
        <w:t>) turi informuoti Vadovaujančią įstaigą, jei kitas Partneris(-</w:t>
      </w:r>
      <w:proofErr w:type="spellStart"/>
      <w:r w:rsidRPr="001F0C20">
        <w:rPr>
          <w:rFonts w:ascii="Times New Roman" w:eastAsia="Times New Roman" w:hAnsi="Times New Roman" w:cs="Times New Roman"/>
          <w:kern w:val="2"/>
          <w:sz w:val="24"/>
          <w:szCs w:val="24"/>
          <w:lang w:eastAsia="ar-SA"/>
        </w:rPr>
        <w:t>iai</w:t>
      </w:r>
      <w:proofErr w:type="spellEnd"/>
      <w:r w:rsidRPr="001F0C20">
        <w:rPr>
          <w:rFonts w:ascii="Times New Roman" w:eastAsia="Times New Roman" w:hAnsi="Times New Roman" w:cs="Times New Roman"/>
          <w:kern w:val="2"/>
          <w:sz w:val="24"/>
          <w:szCs w:val="24"/>
          <w:lang w:eastAsia="ar-SA"/>
        </w:rPr>
        <w:t>) nevykdo Sutarties ar ją netinkamai vykdo. Vadovaujančioji įstaiga, gavusi šią informaciją, Sutarties nevykdantį(-</w:t>
      </w:r>
      <w:proofErr w:type="spellStart"/>
      <w:r w:rsidRPr="001F0C20">
        <w:rPr>
          <w:rFonts w:ascii="Times New Roman" w:eastAsia="Times New Roman" w:hAnsi="Times New Roman" w:cs="Times New Roman"/>
          <w:kern w:val="2"/>
          <w:sz w:val="24"/>
          <w:szCs w:val="24"/>
          <w:lang w:eastAsia="ar-SA"/>
        </w:rPr>
        <w:t>ius</w:t>
      </w:r>
      <w:proofErr w:type="spellEnd"/>
      <w:r w:rsidRPr="001F0C20">
        <w:rPr>
          <w:rFonts w:ascii="Times New Roman" w:eastAsia="Times New Roman" w:hAnsi="Times New Roman" w:cs="Times New Roman"/>
          <w:kern w:val="2"/>
          <w:sz w:val="24"/>
          <w:szCs w:val="24"/>
          <w:lang w:eastAsia="ar-SA"/>
        </w:rPr>
        <w:t>) ar Sutartį netinkamai vykdantį(-</w:t>
      </w:r>
      <w:proofErr w:type="spellStart"/>
      <w:r w:rsidRPr="001F0C20">
        <w:rPr>
          <w:rFonts w:ascii="Times New Roman" w:eastAsia="Times New Roman" w:hAnsi="Times New Roman" w:cs="Times New Roman"/>
          <w:kern w:val="2"/>
          <w:sz w:val="24"/>
          <w:szCs w:val="24"/>
          <w:lang w:eastAsia="ar-SA"/>
        </w:rPr>
        <w:t>čius</w:t>
      </w:r>
      <w:proofErr w:type="spellEnd"/>
      <w:r w:rsidRPr="001F0C20">
        <w:rPr>
          <w:rFonts w:ascii="Times New Roman" w:eastAsia="Times New Roman" w:hAnsi="Times New Roman" w:cs="Times New Roman"/>
          <w:kern w:val="2"/>
          <w:sz w:val="24"/>
          <w:szCs w:val="24"/>
          <w:lang w:eastAsia="ar-SA"/>
        </w:rPr>
        <w:t>) Partnerį(-</w:t>
      </w:r>
      <w:proofErr w:type="spellStart"/>
      <w:r w:rsidRPr="001F0C20">
        <w:rPr>
          <w:rFonts w:ascii="Times New Roman" w:eastAsia="Times New Roman" w:hAnsi="Times New Roman" w:cs="Times New Roman"/>
          <w:kern w:val="2"/>
          <w:sz w:val="24"/>
          <w:szCs w:val="24"/>
          <w:lang w:eastAsia="ar-SA"/>
        </w:rPr>
        <w:t>ius</w:t>
      </w:r>
      <w:proofErr w:type="spellEnd"/>
      <w:r w:rsidRPr="001F0C20">
        <w:rPr>
          <w:rFonts w:ascii="Times New Roman" w:eastAsia="Times New Roman" w:hAnsi="Times New Roman" w:cs="Times New Roman"/>
          <w:kern w:val="2"/>
          <w:sz w:val="24"/>
          <w:szCs w:val="24"/>
          <w:lang w:eastAsia="ar-SA"/>
        </w:rPr>
        <w:t>) turi raštu informuoti apie Sutarties nevykdymą ar Sutarties netinkamą vykdymą ir duoti jam</w:t>
      </w:r>
      <w:r w:rsidRPr="001F0C20">
        <w:rPr>
          <w:rFonts w:ascii="Times New Roman" w:eastAsia="Times New Roman" w:hAnsi="Times New Roman" w:cs="Times New Roman"/>
          <w:b/>
          <w:bCs/>
          <w:kern w:val="2"/>
          <w:sz w:val="24"/>
          <w:szCs w:val="24"/>
          <w:lang w:eastAsia="ar-SA"/>
        </w:rPr>
        <w:t xml:space="preserve"> </w:t>
      </w:r>
      <w:r w:rsidRPr="001F0C20">
        <w:rPr>
          <w:rFonts w:ascii="Times New Roman" w:eastAsia="Times New Roman" w:hAnsi="Times New Roman" w:cs="Times New Roman"/>
          <w:kern w:val="2"/>
          <w:sz w:val="24"/>
          <w:szCs w:val="24"/>
          <w:lang w:eastAsia="ar-SA"/>
        </w:rPr>
        <w:t xml:space="preserve">30 kalendorinių dienų </w:t>
      </w:r>
      <w:r w:rsidRPr="001F0C20">
        <w:rPr>
          <w:rFonts w:ascii="Times New Roman" w:eastAsia="Times New Roman" w:hAnsi="Times New Roman" w:cs="Times New Roman"/>
          <w:kern w:val="2"/>
          <w:sz w:val="24"/>
          <w:szCs w:val="24"/>
          <w:lang w:eastAsia="ar-SA"/>
        </w:rPr>
        <w:lastRenderedPageBreak/>
        <w:t xml:space="preserve">paaiškinimams dėl Sutarties nevykdymo  ar Sutarties netinkamo vykdymo priežasčių pateikti bei Sutarties vykdymo pažeidimams ištaisyti ir Sutarties vykdymui išsaugoti. Jei Sutarties nevykdantis ar Sutartį netinkamai vykdantis Partneris per 30 kalendorinių dienų nepašalina Sutarties nevykdymo ar Sutarties netinkamo vykdymo priežasčių, Partneriai vienašališkai su Sutarties nevykdančiu ar Sutartį netinkamai vykdančiu Partneriu gali nutraukti Sutartį. Sutarties nutraukimas su Sutarties nevykdančiu ar Sutartį netinkamai vykdančiu Partneriu neturi įtakos Sutarties galiojimui kitiems Partneriams, jei likusieji Partneriai gali užtikrinti paslaugų teikimą. </w:t>
      </w:r>
      <w:r w:rsidRPr="001F0C20">
        <w:rPr>
          <w:rFonts w:ascii="Times New Roman" w:eastAsia="Times New Roman" w:hAnsi="Times New Roman" w:cs="Times New Roman"/>
          <w:sz w:val="24"/>
          <w:szCs w:val="24"/>
          <w:lang w:eastAsia="ar-SA"/>
        </w:rPr>
        <w:t>A</w:t>
      </w:r>
      <w:r w:rsidRPr="001F0C20">
        <w:rPr>
          <w:rFonts w:ascii="Times New Roman" w:eastAsia="Times New Roman" w:hAnsi="Times New Roman" w:cs="Times New Roman"/>
          <w:kern w:val="2"/>
          <w:sz w:val="24"/>
          <w:szCs w:val="24"/>
          <w:lang w:eastAsia="ar-SA"/>
        </w:rPr>
        <w:t xml:space="preserve">pie su Partneriu pagal šį Sutarties </w:t>
      </w:r>
      <w:r w:rsidRPr="001F0C20">
        <w:rPr>
          <w:rFonts w:ascii="Times New Roman" w:eastAsia="Times New Roman" w:hAnsi="Times New Roman" w:cs="Times New Roman"/>
          <w:sz w:val="24"/>
          <w:szCs w:val="24"/>
          <w:lang w:eastAsia="ar-SA"/>
        </w:rPr>
        <w:t>pa</w:t>
      </w:r>
      <w:r w:rsidRPr="001F0C20">
        <w:rPr>
          <w:rFonts w:ascii="Times New Roman" w:eastAsia="Times New Roman" w:hAnsi="Times New Roman" w:cs="Times New Roman"/>
          <w:kern w:val="2"/>
          <w:sz w:val="24"/>
          <w:szCs w:val="24"/>
          <w:lang w:eastAsia="ar-SA"/>
        </w:rPr>
        <w:t>punkt</w:t>
      </w:r>
      <w:r w:rsidRPr="001F0C20">
        <w:rPr>
          <w:rFonts w:ascii="Times New Roman" w:eastAsia="Times New Roman" w:hAnsi="Times New Roman" w:cs="Times New Roman"/>
          <w:sz w:val="24"/>
          <w:szCs w:val="24"/>
          <w:lang w:eastAsia="ar-SA"/>
        </w:rPr>
        <w:t>į</w:t>
      </w:r>
      <w:r w:rsidRPr="001F0C20">
        <w:rPr>
          <w:rFonts w:ascii="Times New Roman" w:eastAsia="Times New Roman" w:hAnsi="Times New Roman" w:cs="Times New Roman"/>
          <w:kern w:val="2"/>
          <w:sz w:val="24"/>
          <w:szCs w:val="24"/>
          <w:lang w:eastAsia="ar-SA"/>
        </w:rPr>
        <w:t xml:space="preserve"> vienašališkai nutrauktą Sutartį Marijampolės regiono plėtros tarybą raštu privalo informuoti Vadovaujančioji įstaiga;</w:t>
      </w:r>
    </w:p>
    <w:p w14:paraId="05DCD1E2" w14:textId="77777777" w:rsidR="001F0C20" w:rsidRPr="001F0C20" w:rsidRDefault="001F0C20" w:rsidP="001F0C20">
      <w:pPr>
        <w:spacing w:after="0" w:line="240" w:lineRule="auto"/>
        <w:ind w:firstLine="851"/>
        <w:jc w:val="both"/>
        <w:rPr>
          <w:rFonts w:ascii="Times New Roman" w:eastAsia="Times New Roman" w:hAnsi="Times New Roman" w:cs="Times New Roman"/>
          <w:sz w:val="24"/>
          <w:szCs w:val="24"/>
          <w:lang w:eastAsia="ar-SA"/>
        </w:rPr>
      </w:pPr>
      <w:r w:rsidRPr="001F0C20">
        <w:rPr>
          <w:rFonts w:ascii="Times New Roman" w:eastAsia="Times New Roman" w:hAnsi="Times New Roman" w:cs="Times New Roman"/>
          <w:sz w:val="24"/>
          <w:szCs w:val="24"/>
          <w:lang w:eastAsia="ar-SA"/>
        </w:rPr>
        <w:t>12.2. Partneris, norėdamas nutraukti šią Sutartį, apie vienašalį Sutarties nutraukimą kitiems Partneriams ir Vadovaujančiajai įstaigai privalo pranešti ne vėliau kaip prieš 90  kalendorinių dienų</w:t>
      </w:r>
      <w:r w:rsidRPr="001F0C20">
        <w:rPr>
          <w:rFonts w:ascii="Times New Roman" w:eastAsia="Times New Roman" w:hAnsi="Times New Roman" w:cs="Times New Roman"/>
          <w:kern w:val="2"/>
          <w:sz w:val="24"/>
          <w:szCs w:val="24"/>
          <w:lang w:eastAsia="ar-SA"/>
        </w:rPr>
        <w:t>.</w:t>
      </w:r>
    </w:p>
    <w:p w14:paraId="036C78D0" w14:textId="77777777" w:rsidR="001F0C20" w:rsidRPr="001F0C20" w:rsidRDefault="001F0C20" w:rsidP="001F0C20">
      <w:pPr>
        <w:suppressAutoHyphens/>
        <w:spacing w:after="0" w:line="240" w:lineRule="auto"/>
        <w:rPr>
          <w:rFonts w:ascii="Times New Roman" w:eastAsia="Times New Roman" w:hAnsi="Times New Roman" w:cs="Times New Roman"/>
          <w:bCs/>
          <w:kern w:val="2"/>
          <w:sz w:val="24"/>
          <w:szCs w:val="24"/>
          <w:lang w:eastAsia="ar-SA"/>
        </w:rPr>
      </w:pPr>
    </w:p>
    <w:p w14:paraId="73636F65" w14:textId="77777777" w:rsidR="001F0C20" w:rsidRPr="001F0C20" w:rsidRDefault="001F0C20" w:rsidP="001F0C20">
      <w:pPr>
        <w:suppressAutoHyphens/>
        <w:spacing w:after="0" w:line="240" w:lineRule="auto"/>
        <w:ind w:left="15" w:hanging="15"/>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t>VII SKYRIUS</w:t>
      </w:r>
    </w:p>
    <w:p w14:paraId="48B5597F" w14:textId="77777777" w:rsidR="001F0C20" w:rsidRPr="001F0C20" w:rsidRDefault="001F0C20" w:rsidP="001F0C20">
      <w:pPr>
        <w:suppressAutoHyphens/>
        <w:spacing w:after="0" w:line="240" w:lineRule="auto"/>
        <w:ind w:left="15" w:hanging="15"/>
        <w:jc w:val="center"/>
        <w:rPr>
          <w:rFonts w:ascii="Times New Roman" w:eastAsia="Times New Roman" w:hAnsi="Times New Roman" w:cs="Times New Roman"/>
          <w:b/>
          <w:bCs/>
          <w:kern w:val="2"/>
          <w:sz w:val="24"/>
          <w:szCs w:val="24"/>
          <w:lang w:eastAsia="ar-SA"/>
        </w:rPr>
      </w:pPr>
      <w:r w:rsidRPr="001F0C20">
        <w:rPr>
          <w:rFonts w:ascii="Times New Roman" w:eastAsia="Times New Roman" w:hAnsi="Times New Roman" w:cs="Times New Roman"/>
          <w:b/>
          <w:bCs/>
          <w:kern w:val="2"/>
          <w:sz w:val="24"/>
          <w:szCs w:val="24"/>
          <w:lang w:eastAsia="ar-SA"/>
        </w:rPr>
        <w:t>KITOS NUOSTATOS</w:t>
      </w:r>
    </w:p>
    <w:p w14:paraId="703734E0" w14:textId="77777777" w:rsidR="001F0C20" w:rsidRPr="001F0C20" w:rsidRDefault="001F0C20" w:rsidP="001F0C20">
      <w:pPr>
        <w:suppressAutoHyphens/>
        <w:spacing w:after="0" w:line="240" w:lineRule="auto"/>
        <w:rPr>
          <w:rFonts w:ascii="Times New Roman" w:eastAsia="Times New Roman" w:hAnsi="Times New Roman" w:cs="Times New Roman"/>
          <w:kern w:val="2"/>
          <w:sz w:val="24"/>
          <w:szCs w:val="24"/>
          <w:lang w:eastAsia="ar-SA"/>
        </w:rPr>
      </w:pPr>
    </w:p>
    <w:p w14:paraId="10F46A1E" w14:textId="77777777" w:rsidR="001F0C20" w:rsidRPr="005715F4"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val="fi-FI" w:eastAsia="ar-SA"/>
        </w:rPr>
      </w:pPr>
      <w:r w:rsidRPr="005715F4">
        <w:rPr>
          <w:rFonts w:ascii="Times New Roman" w:eastAsia="Calibri" w:hAnsi="Times New Roman" w:cs="Times New Roman"/>
          <w:kern w:val="2"/>
          <w:sz w:val="24"/>
          <w:szCs w:val="24"/>
          <w:lang w:val="fi-FI" w:eastAsia="ar-SA"/>
        </w:rPr>
        <w:t>13. Sutartis sudaryta vadovaujantis Lietuvos Respublikos teisės aktais. Sutartis ir atskiros jos nuostatos turi būti aiškinamos vadovaujantis Lietuvos Respublikos teisės aktais.</w:t>
      </w:r>
    </w:p>
    <w:p w14:paraId="0B97B461" w14:textId="77777777" w:rsidR="001F0C20" w:rsidRPr="005715F4"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val="fi-FI" w:eastAsia="ar-SA"/>
        </w:rPr>
      </w:pPr>
      <w:r w:rsidRPr="005715F4">
        <w:rPr>
          <w:rFonts w:ascii="Times New Roman" w:eastAsia="Calibri" w:hAnsi="Times New Roman" w:cs="Times New Roman"/>
          <w:bCs/>
          <w:kern w:val="2"/>
          <w:sz w:val="24"/>
          <w:szCs w:val="24"/>
          <w:lang w:val="fi-FI" w:eastAsia="ar-SA"/>
        </w:rPr>
        <w:t xml:space="preserve">14. </w:t>
      </w:r>
      <w:r w:rsidRPr="005715F4">
        <w:rPr>
          <w:rFonts w:ascii="Times New Roman" w:eastAsia="Calibri" w:hAnsi="Times New Roman" w:cs="Times New Roman"/>
          <w:kern w:val="2"/>
          <w:sz w:val="24"/>
          <w:szCs w:val="24"/>
          <w:lang w:val="fi-FI" w:eastAsia="ar-SA"/>
        </w:rPr>
        <w:t>Pasikeitus šalių rekvizitams ir (ar) kitiems duomenims, šalys privalo per 3 (tris) kalendorines dienas nuo jų pasikeitimo momento apie tai pranešti raštu viena kitai.</w:t>
      </w:r>
    </w:p>
    <w:p w14:paraId="55EF988C" w14:textId="77777777" w:rsidR="001F0C20" w:rsidRPr="005715F4" w:rsidRDefault="001F0C20" w:rsidP="001F0C20">
      <w:pPr>
        <w:suppressAutoHyphens/>
        <w:spacing w:after="120" w:line="240" w:lineRule="auto"/>
        <w:ind w:firstLine="851"/>
        <w:contextualSpacing/>
        <w:jc w:val="both"/>
        <w:rPr>
          <w:rFonts w:ascii="Times New Roman" w:eastAsia="Arial" w:hAnsi="Times New Roman" w:cs="Times New Roman"/>
          <w:sz w:val="24"/>
          <w:szCs w:val="24"/>
          <w:lang w:val="fi-FI" w:eastAsia="ar-SA"/>
        </w:rPr>
      </w:pPr>
      <w:r w:rsidRPr="005715F4">
        <w:rPr>
          <w:rFonts w:ascii="Times New Roman" w:eastAsia="Calibri" w:hAnsi="Times New Roman" w:cs="Times New Roman"/>
          <w:kern w:val="2"/>
          <w:sz w:val="24"/>
          <w:szCs w:val="24"/>
          <w:lang w:val="fi-FI" w:eastAsia="ar-SA"/>
        </w:rPr>
        <w:t xml:space="preserve">15. </w:t>
      </w:r>
      <w:r w:rsidRPr="005715F4">
        <w:rPr>
          <w:rFonts w:ascii="Times New Roman" w:eastAsia="Arial" w:hAnsi="Times New Roman" w:cs="Times New Roman"/>
          <w:sz w:val="24"/>
          <w:szCs w:val="24"/>
          <w:lang w:val="fi-FI" w:eastAsia="ar-SA"/>
        </w:rPr>
        <w:t>Sutartyje neaptartus klausimus reglamentuoja Lietuvos Respublikos civilinio kodekso nuostatos.</w:t>
      </w:r>
    </w:p>
    <w:p w14:paraId="63BC0C3F" w14:textId="77777777" w:rsidR="001F0C20" w:rsidRPr="005715F4" w:rsidRDefault="001F0C20" w:rsidP="001F0C20">
      <w:pPr>
        <w:suppressAutoHyphens/>
        <w:spacing w:after="120" w:line="240" w:lineRule="auto"/>
        <w:ind w:firstLine="851"/>
        <w:contextualSpacing/>
        <w:jc w:val="both"/>
        <w:rPr>
          <w:rFonts w:ascii="Times New Roman" w:eastAsia="Calibri" w:hAnsi="Times New Roman" w:cs="Times New Roman"/>
          <w:kern w:val="2"/>
          <w:sz w:val="24"/>
          <w:szCs w:val="24"/>
          <w:lang w:val="fi-FI" w:eastAsia="ar-SA"/>
        </w:rPr>
      </w:pPr>
      <w:r w:rsidRPr="005715F4">
        <w:rPr>
          <w:rFonts w:ascii="Times New Roman" w:eastAsia="Arial" w:hAnsi="Times New Roman" w:cs="Times New Roman"/>
          <w:sz w:val="24"/>
          <w:szCs w:val="24"/>
          <w:lang w:val="fi-FI" w:eastAsia="ar-SA"/>
        </w:rPr>
        <w:t xml:space="preserve">16. </w:t>
      </w:r>
      <w:r w:rsidRPr="005715F4">
        <w:rPr>
          <w:rFonts w:ascii="Times New Roman" w:eastAsia="Calibri" w:hAnsi="Times New Roman" w:cs="Times New Roman"/>
          <w:kern w:val="2"/>
          <w:sz w:val="24"/>
          <w:szCs w:val="24"/>
          <w:lang w:val="fi-FI" w:eastAsia="ar-SA"/>
        </w:rPr>
        <w:t>Visi ginčai, kilę iš šios Sutarties, sprendžiami derybų keliu. Šalims nesusitarus geruoju, ginčas gali būti perduotas nagrinėti teismui Lietuvos Respublikos įstatymų nustatyta tvarka.</w:t>
      </w:r>
    </w:p>
    <w:p w14:paraId="402EC17A" w14:textId="77777777" w:rsidR="001F0C20" w:rsidRPr="001F0C20" w:rsidRDefault="001F0C20" w:rsidP="001F0C20">
      <w:pPr>
        <w:suppressAutoHyphens/>
        <w:spacing w:after="0" w:line="240" w:lineRule="auto"/>
        <w:ind w:firstLine="851"/>
        <w:contextualSpacing/>
        <w:jc w:val="both"/>
        <w:rPr>
          <w:rFonts w:ascii="Times New Roman" w:eastAsia="Calibri" w:hAnsi="Times New Roman" w:cs="Times New Roman"/>
          <w:bCs/>
          <w:kern w:val="2"/>
          <w:sz w:val="24"/>
          <w:szCs w:val="24"/>
          <w:lang w:eastAsia="ar-SA"/>
        </w:rPr>
      </w:pPr>
      <w:r w:rsidRPr="001F0C20">
        <w:rPr>
          <w:rFonts w:ascii="Times New Roman" w:eastAsia="Calibri" w:hAnsi="Times New Roman" w:cs="Times New Roman"/>
          <w:bCs/>
          <w:kern w:val="2"/>
          <w:sz w:val="24"/>
          <w:szCs w:val="24"/>
          <w:lang w:eastAsia="ar-SA"/>
        </w:rPr>
        <w:t>17. Sutartis sudaryta lietuvių kalba vienu egzemplioriumi ir pasirašoma kvalifikuotais elektroniniais parašais.</w:t>
      </w:r>
    </w:p>
    <w:p w14:paraId="5CC13112" w14:textId="77777777" w:rsidR="001F0C20" w:rsidRPr="001F0C20" w:rsidRDefault="001F0C20" w:rsidP="001F0C20">
      <w:pPr>
        <w:suppressAutoHyphens/>
        <w:spacing w:after="4" w:line="240" w:lineRule="auto"/>
        <w:ind w:firstLine="851"/>
        <w:contextualSpacing/>
        <w:jc w:val="both"/>
        <w:rPr>
          <w:rFonts w:ascii="Times New Roman" w:eastAsia="Calibri" w:hAnsi="Times New Roman" w:cs="Times New Roman"/>
          <w:bCs/>
          <w:kern w:val="2"/>
          <w:sz w:val="24"/>
          <w:szCs w:val="24"/>
          <w:lang w:eastAsia="ar-SA"/>
        </w:rPr>
      </w:pPr>
    </w:p>
    <w:tbl>
      <w:tblPr>
        <w:tblW w:w="0" w:type="auto"/>
        <w:tblLook w:val="04A0" w:firstRow="1" w:lastRow="0" w:firstColumn="1" w:lastColumn="0" w:noHBand="0" w:noVBand="1"/>
      </w:tblPr>
      <w:tblGrid>
        <w:gridCol w:w="4678"/>
        <w:gridCol w:w="992"/>
        <w:gridCol w:w="3958"/>
      </w:tblGrid>
      <w:tr w:rsidR="001F0C20" w:rsidRPr="001F0C20" w14:paraId="5A5FB66A" w14:textId="77777777" w:rsidTr="00CD2BE2">
        <w:tc>
          <w:tcPr>
            <w:tcW w:w="4678" w:type="dxa"/>
            <w:hideMark/>
          </w:tcPr>
          <w:p w14:paraId="7A8471E0"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r w:rsidRPr="001F0C20">
              <w:rPr>
                <w:rFonts w:ascii="Times New Roman" w:eastAsia="Verdana" w:hAnsi="Times New Roman" w:cs="Times New Roman"/>
                <w:kern w:val="2"/>
                <w:sz w:val="24"/>
                <w:szCs w:val="24"/>
                <w:lang w:eastAsia="ar-SA"/>
                <w14:ligatures w14:val="standardContextual"/>
              </w:rPr>
              <w:t>Marijampolės savivaldybės meras</w:t>
            </w:r>
          </w:p>
        </w:tc>
        <w:tc>
          <w:tcPr>
            <w:tcW w:w="992" w:type="dxa"/>
          </w:tcPr>
          <w:p w14:paraId="4611A59F"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tc>
        <w:tc>
          <w:tcPr>
            <w:tcW w:w="3958" w:type="dxa"/>
          </w:tcPr>
          <w:p w14:paraId="2E0B995B"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r w:rsidRPr="001F0C20">
              <w:rPr>
                <w:rFonts w:ascii="Times New Roman" w:eastAsia="Verdana" w:hAnsi="Times New Roman" w:cs="Times New Roman"/>
                <w:kern w:val="2"/>
                <w:sz w:val="24"/>
                <w:szCs w:val="24"/>
                <w:lang w:eastAsia="ar-SA"/>
                <w14:ligatures w14:val="standardContextual"/>
              </w:rPr>
              <w:t xml:space="preserve">Povilas </w:t>
            </w:r>
            <w:proofErr w:type="spellStart"/>
            <w:r w:rsidRPr="001F0C20">
              <w:rPr>
                <w:rFonts w:ascii="Times New Roman" w:eastAsia="Verdana" w:hAnsi="Times New Roman" w:cs="Times New Roman"/>
                <w:kern w:val="2"/>
                <w:sz w:val="24"/>
                <w:szCs w:val="24"/>
                <w:lang w:eastAsia="ar-SA"/>
                <w14:ligatures w14:val="standardContextual"/>
              </w:rPr>
              <w:t>Isoda</w:t>
            </w:r>
            <w:proofErr w:type="spellEnd"/>
          </w:p>
          <w:p w14:paraId="0E0714AC"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p w14:paraId="40B0D171"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tc>
      </w:tr>
      <w:tr w:rsidR="001F0C20" w:rsidRPr="001F0C20" w14:paraId="4FFA4C97" w14:textId="77777777" w:rsidTr="00CD2BE2">
        <w:tc>
          <w:tcPr>
            <w:tcW w:w="4678" w:type="dxa"/>
            <w:hideMark/>
          </w:tcPr>
          <w:p w14:paraId="24E5DC99"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r w:rsidRPr="001F0C20">
              <w:rPr>
                <w:rFonts w:ascii="Times New Roman" w:eastAsia="Verdana" w:hAnsi="Times New Roman" w:cs="Times New Roman"/>
                <w:kern w:val="2"/>
                <w:sz w:val="24"/>
                <w:szCs w:val="24"/>
                <w:lang w:eastAsia="ar-SA"/>
                <w14:ligatures w14:val="standardContextual"/>
              </w:rPr>
              <w:t>Vilkaviškio rajono savivaldybės meras</w:t>
            </w:r>
          </w:p>
        </w:tc>
        <w:tc>
          <w:tcPr>
            <w:tcW w:w="992" w:type="dxa"/>
          </w:tcPr>
          <w:p w14:paraId="214C9620"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tc>
        <w:tc>
          <w:tcPr>
            <w:tcW w:w="3958" w:type="dxa"/>
          </w:tcPr>
          <w:p w14:paraId="12281A7A"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r w:rsidRPr="001F0C20">
              <w:rPr>
                <w:rFonts w:ascii="Times New Roman" w:eastAsia="Verdana" w:hAnsi="Times New Roman" w:cs="Times New Roman"/>
                <w:kern w:val="2"/>
                <w:sz w:val="24"/>
                <w:szCs w:val="24"/>
                <w:lang w:eastAsia="ar-SA"/>
                <w14:ligatures w14:val="standardContextual"/>
              </w:rPr>
              <w:t xml:space="preserve">Algirdas </w:t>
            </w:r>
            <w:proofErr w:type="spellStart"/>
            <w:r w:rsidRPr="001F0C20">
              <w:rPr>
                <w:rFonts w:ascii="Times New Roman" w:eastAsia="Verdana" w:hAnsi="Times New Roman" w:cs="Times New Roman"/>
                <w:kern w:val="2"/>
                <w:sz w:val="24"/>
                <w:szCs w:val="24"/>
                <w:lang w:eastAsia="ar-SA"/>
                <w14:ligatures w14:val="standardContextual"/>
              </w:rPr>
              <w:t>Neiberka</w:t>
            </w:r>
            <w:proofErr w:type="spellEnd"/>
          </w:p>
          <w:p w14:paraId="278C6D6C"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p w14:paraId="514E9D6D"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tc>
      </w:tr>
      <w:tr w:rsidR="001F0C20" w:rsidRPr="001F0C20" w14:paraId="0908C287" w14:textId="77777777" w:rsidTr="00CD2BE2">
        <w:tc>
          <w:tcPr>
            <w:tcW w:w="4678" w:type="dxa"/>
            <w:hideMark/>
          </w:tcPr>
          <w:p w14:paraId="50592F92"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r w:rsidRPr="001F0C20">
              <w:rPr>
                <w:rFonts w:ascii="Times New Roman" w:eastAsia="Verdana" w:hAnsi="Times New Roman" w:cs="Times New Roman"/>
                <w:kern w:val="2"/>
                <w:sz w:val="24"/>
                <w:szCs w:val="24"/>
                <w:lang w:eastAsia="ar-SA"/>
                <w14:ligatures w14:val="standardContextual"/>
              </w:rPr>
              <w:t>Šakių rajono savivaldybės meras</w:t>
            </w:r>
          </w:p>
        </w:tc>
        <w:tc>
          <w:tcPr>
            <w:tcW w:w="992" w:type="dxa"/>
          </w:tcPr>
          <w:p w14:paraId="0882D167"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tc>
        <w:tc>
          <w:tcPr>
            <w:tcW w:w="3958" w:type="dxa"/>
          </w:tcPr>
          <w:p w14:paraId="1DA81C56"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r w:rsidRPr="001F0C20">
              <w:rPr>
                <w:rFonts w:ascii="Times New Roman" w:eastAsia="Verdana" w:hAnsi="Times New Roman" w:cs="Times New Roman"/>
                <w:bCs/>
                <w:kern w:val="2"/>
                <w:sz w:val="24"/>
                <w:szCs w:val="24"/>
                <w:lang w:eastAsia="ar-SA"/>
                <w14:ligatures w14:val="standardContextual"/>
              </w:rPr>
              <w:t>Raimondas Januševičius</w:t>
            </w:r>
          </w:p>
          <w:p w14:paraId="5553C065" w14:textId="77777777" w:rsidR="001F0C20" w:rsidRPr="001F0C20" w:rsidRDefault="001F0C20" w:rsidP="001F0C20">
            <w:pPr>
              <w:suppressAutoHyphens/>
              <w:spacing w:after="0" w:line="100" w:lineRule="atLeast"/>
              <w:rPr>
                <w:rFonts w:ascii="Times New Roman" w:eastAsia="Verdana" w:hAnsi="Times New Roman" w:cs="Times New Roman"/>
                <w:kern w:val="2"/>
                <w:sz w:val="24"/>
                <w:szCs w:val="24"/>
                <w:lang w:eastAsia="ar-SA"/>
                <w14:ligatures w14:val="standardContextual"/>
              </w:rPr>
            </w:pPr>
          </w:p>
        </w:tc>
      </w:tr>
    </w:tbl>
    <w:p w14:paraId="301B74BC" w14:textId="77777777" w:rsidR="001F0C20" w:rsidRPr="001F0C20" w:rsidRDefault="001F0C20" w:rsidP="001F0C20">
      <w:pPr>
        <w:tabs>
          <w:tab w:val="num" w:pos="2280"/>
        </w:tabs>
        <w:spacing w:after="0" w:line="240" w:lineRule="auto"/>
        <w:jc w:val="both"/>
        <w:rPr>
          <w:rFonts w:ascii="Times New Roman" w:eastAsia="Times New Roman" w:hAnsi="Times New Roman" w:cs="Times New Roman"/>
          <w:sz w:val="24"/>
          <w:szCs w:val="24"/>
          <w:lang w:eastAsia="lt-LT"/>
        </w:rPr>
      </w:pPr>
    </w:p>
    <w:p w14:paraId="285A12E9" w14:textId="77777777" w:rsidR="001F0C20" w:rsidRPr="001F0C20" w:rsidRDefault="001F0C20" w:rsidP="001F0C20">
      <w:pPr>
        <w:tabs>
          <w:tab w:val="num" w:pos="2280"/>
        </w:tabs>
        <w:spacing w:after="0" w:line="240" w:lineRule="auto"/>
        <w:jc w:val="center"/>
        <w:rPr>
          <w:rFonts w:ascii="Times New Roman" w:eastAsia="Times New Roman" w:hAnsi="Times New Roman" w:cs="Times New Roman"/>
          <w:sz w:val="24"/>
          <w:szCs w:val="24"/>
          <w:lang w:eastAsia="lt-LT"/>
        </w:rPr>
      </w:pPr>
      <w:r w:rsidRPr="001F0C20">
        <w:rPr>
          <w:rFonts w:ascii="Times New Roman" w:eastAsia="Times New Roman" w:hAnsi="Times New Roman" w:cs="Times New Roman"/>
          <w:sz w:val="24"/>
          <w:szCs w:val="24"/>
          <w:lang w:eastAsia="lt-LT"/>
        </w:rPr>
        <w:t>________________</w:t>
      </w:r>
    </w:p>
    <w:p w14:paraId="22943A7B" w14:textId="77777777" w:rsidR="001F0C20" w:rsidRPr="001F0C20" w:rsidRDefault="001F0C20" w:rsidP="001F0C20">
      <w:pPr>
        <w:tabs>
          <w:tab w:val="num" w:pos="2280"/>
        </w:tabs>
        <w:spacing w:after="0" w:line="240" w:lineRule="auto"/>
        <w:jc w:val="both"/>
        <w:rPr>
          <w:rFonts w:ascii="Verdana" w:eastAsia="Times New Roman" w:hAnsi="Verdana" w:cs="Times New Roman"/>
          <w:sz w:val="24"/>
          <w:szCs w:val="24"/>
          <w:lang w:eastAsia="lt-LT"/>
        </w:rPr>
      </w:pPr>
    </w:p>
    <w:p w14:paraId="2B943F40" w14:textId="77777777" w:rsidR="001F0C20" w:rsidRPr="001F0C20" w:rsidRDefault="001F0C20" w:rsidP="001F0C20">
      <w:pPr>
        <w:spacing w:after="0" w:line="240" w:lineRule="auto"/>
        <w:rPr>
          <w:rFonts w:ascii="TimesLT" w:eastAsia="Times New Roman" w:hAnsi="TimesLT" w:cs="Times New Roman"/>
          <w:sz w:val="24"/>
          <w:szCs w:val="24"/>
        </w:rPr>
      </w:pPr>
    </w:p>
    <w:p w14:paraId="714B476C" w14:textId="77777777" w:rsidR="001F0C20" w:rsidRPr="001F0C20" w:rsidRDefault="001F0C20" w:rsidP="001F0C20">
      <w:pPr>
        <w:spacing w:after="0" w:line="240" w:lineRule="auto"/>
        <w:rPr>
          <w:rFonts w:ascii="TimesLT" w:eastAsia="Times New Roman" w:hAnsi="TimesLT" w:cs="Times New Roman"/>
          <w:sz w:val="24"/>
          <w:szCs w:val="24"/>
        </w:rPr>
      </w:pPr>
    </w:p>
    <w:p w14:paraId="6FFFFDE1" w14:textId="77777777" w:rsidR="001F0C20" w:rsidRPr="001F0C20" w:rsidRDefault="001F0C20" w:rsidP="001F0C20">
      <w:pPr>
        <w:spacing w:after="0" w:line="240" w:lineRule="auto"/>
        <w:rPr>
          <w:rFonts w:ascii="TimesLT" w:eastAsia="Times New Roman" w:hAnsi="TimesLT" w:cs="Times New Roman"/>
          <w:sz w:val="24"/>
          <w:szCs w:val="24"/>
        </w:rPr>
      </w:pPr>
    </w:p>
    <w:p w14:paraId="5C9ADF73" w14:textId="77777777" w:rsidR="001123FF" w:rsidRDefault="001123FF"/>
    <w:sectPr w:rsidR="001123FF" w:rsidSect="009E6BA5">
      <w:footerReference w:type="default" r:id="rId6"/>
      <w:pgSz w:w="11907" w:h="16840" w:code="9"/>
      <w:pgMar w:top="1134" w:right="567" w:bottom="1134" w:left="1701" w:header="567" w:footer="567" w:gutter="0"/>
      <w:cols w:space="1296"/>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8EB7C" w14:textId="77777777" w:rsidR="00E3695A" w:rsidRDefault="00E3695A">
      <w:pPr>
        <w:spacing w:after="0" w:line="240" w:lineRule="auto"/>
      </w:pPr>
      <w:r>
        <w:separator/>
      </w:r>
    </w:p>
  </w:endnote>
  <w:endnote w:type="continuationSeparator" w:id="0">
    <w:p w14:paraId="0CB8E994" w14:textId="77777777" w:rsidR="00E3695A" w:rsidRDefault="00E36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BA67C" w14:textId="77777777" w:rsidR="00216389" w:rsidRPr="00AB0D8D" w:rsidRDefault="00216389">
    <w:pPr>
      <w:pStyle w:val="Porat"/>
      <w:jc w:val="right"/>
      <w:rPr>
        <w:rFonts w:ascii="Times New Roman" w:hAnsi="Times New Roman"/>
      </w:rPr>
    </w:pPr>
  </w:p>
  <w:p w14:paraId="1BEEC5BB" w14:textId="77777777" w:rsidR="00216389" w:rsidRDefault="0021638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F5819" w14:textId="77777777" w:rsidR="00E3695A" w:rsidRDefault="00E3695A">
      <w:pPr>
        <w:spacing w:after="0" w:line="240" w:lineRule="auto"/>
      </w:pPr>
      <w:r>
        <w:separator/>
      </w:r>
    </w:p>
  </w:footnote>
  <w:footnote w:type="continuationSeparator" w:id="0">
    <w:p w14:paraId="7FD574F2" w14:textId="77777777" w:rsidR="00E3695A" w:rsidRDefault="00E369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C20"/>
    <w:rsid w:val="000B44D7"/>
    <w:rsid w:val="001123FF"/>
    <w:rsid w:val="00157115"/>
    <w:rsid w:val="001F0C20"/>
    <w:rsid w:val="00216389"/>
    <w:rsid w:val="004B416B"/>
    <w:rsid w:val="00523F5B"/>
    <w:rsid w:val="005715F4"/>
    <w:rsid w:val="006620D4"/>
    <w:rsid w:val="00850DDB"/>
    <w:rsid w:val="008E4C10"/>
    <w:rsid w:val="009E6BA5"/>
    <w:rsid w:val="00E3695A"/>
    <w:rsid w:val="00F93A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9F4C"/>
  <w15:chartTrackingRefBased/>
  <w15:docId w15:val="{CF99FCF6-5BC7-47E8-A1FE-41B430F1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F0C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F0C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F0C2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F0C2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F0C2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1F0C2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F0C2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F0C2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F0C2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F0C2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F0C2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F0C2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F0C2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F0C2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F0C2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F0C2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F0C2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F0C2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F0C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F0C2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F0C2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F0C2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F0C2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F0C20"/>
    <w:rPr>
      <w:i/>
      <w:iCs/>
      <w:color w:val="404040" w:themeColor="text1" w:themeTint="BF"/>
    </w:rPr>
  </w:style>
  <w:style w:type="paragraph" w:styleId="Sraopastraipa">
    <w:name w:val="List Paragraph"/>
    <w:basedOn w:val="prastasis"/>
    <w:uiPriority w:val="34"/>
    <w:qFormat/>
    <w:rsid w:val="001F0C20"/>
    <w:pPr>
      <w:ind w:left="720"/>
      <w:contextualSpacing/>
    </w:pPr>
  </w:style>
  <w:style w:type="character" w:styleId="Rykuspabraukimas">
    <w:name w:val="Intense Emphasis"/>
    <w:basedOn w:val="Numatytasispastraiposriftas"/>
    <w:uiPriority w:val="21"/>
    <w:qFormat/>
    <w:rsid w:val="001F0C20"/>
    <w:rPr>
      <w:i/>
      <w:iCs/>
      <w:color w:val="2F5496" w:themeColor="accent1" w:themeShade="BF"/>
    </w:rPr>
  </w:style>
  <w:style w:type="paragraph" w:styleId="Iskirtacitata">
    <w:name w:val="Intense Quote"/>
    <w:basedOn w:val="prastasis"/>
    <w:next w:val="prastasis"/>
    <w:link w:val="IskirtacitataDiagrama"/>
    <w:uiPriority w:val="30"/>
    <w:qFormat/>
    <w:rsid w:val="001F0C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F0C20"/>
    <w:rPr>
      <w:i/>
      <w:iCs/>
      <w:color w:val="2F5496" w:themeColor="accent1" w:themeShade="BF"/>
    </w:rPr>
  </w:style>
  <w:style w:type="character" w:styleId="Rykinuoroda">
    <w:name w:val="Intense Reference"/>
    <w:basedOn w:val="Numatytasispastraiposriftas"/>
    <w:uiPriority w:val="32"/>
    <w:qFormat/>
    <w:rsid w:val="001F0C20"/>
    <w:rPr>
      <w:b/>
      <w:bCs/>
      <w:smallCaps/>
      <w:color w:val="2F5496" w:themeColor="accent1" w:themeShade="BF"/>
      <w:spacing w:val="5"/>
    </w:rPr>
  </w:style>
  <w:style w:type="paragraph" w:styleId="Porat">
    <w:name w:val="footer"/>
    <w:basedOn w:val="prastasis"/>
    <w:link w:val="PoratDiagrama"/>
    <w:uiPriority w:val="99"/>
    <w:semiHidden/>
    <w:unhideWhenUsed/>
    <w:rsid w:val="001F0C20"/>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semiHidden/>
    <w:rsid w:val="001F0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1A0AC2-B5C4-45DC-95F5-8411E022314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4</Pages>
  <Words>7822</Words>
  <Characters>4459</Characters>
  <Application>Microsoft Office Word</Application>
  <DocSecurity>0</DocSecurity>
  <Lines>37</Lines>
  <Paragraphs>24</Paragraphs>
  <ScaleCrop>false</ScaleCrop>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Liubamirskaitė</dc:creator>
  <cp:keywords/>
  <dc:description/>
  <cp:lastModifiedBy>Inga Kanapeckienė</cp:lastModifiedBy>
  <cp:revision>2</cp:revision>
  <dcterms:created xsi:type="dcterms:W3CDTF">2025-02-10T14:58:00Z</dcterms:created>
  <dcterms:modified xsi:type="dcterms:W3CDTF">2025-02-10T14:58:00Z</dcterms:modified>
</cp:coreProperties>
</file>