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0AFE1A0C" w:rsidR="00E26F5E" w:rsidRDefault="00555935" w:rsidP="00790B8A">
      <w:pPr>
        <w:suppressAutoHyphens/>
        <w:textAlignment w:val="baseline"/>
      </w:pPr>
      <w:r>
        <w:rPr>
          <w:szCs w:val="24"/>
          <w:lang w:eastAsia="lt-LT"/>
        </w:rPr>
        <w:t xml:space="preserve"> </w:t>
      </w:r>
      <w:r w:rsidR="00790B8A">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5E3D77FF" w:rsidR="00E26F5E" w:rsidRPr="005F2510" w:rsidRDefault="00F852EA" w:rsidP="00F961C4">
      <w:pPr>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8615C1">
        <w:rPr>
          <w:b/>
          <w:bCs/>
          <w:szCs w:val="24"/>
          <w:lang w:eastAsia="lt-LT"/>
        </w:rPr>
        <w:t>Šakių rajono savivaldybės tarybos sprendimo</w:t>
      </w:r>
      <w:r w:rsidR="00F961C4">
        <w:rPr>
          <w:b/>
          <w:bCs/>
          <w:szCs w:val="24"/>
          <w:lang w:eastAsia="lt-LT"/>
        </w:rPr>
        <w:t xml:space="preserve"> </w:t>
      </w:r>
      <w:r w:rsidR="00F961C4" w:rsidRPr="008615C1">
        <w:rPr>
          <w:b/>
          <w:bCs/>
          <w:szCs w:val="24"/>
          <w:lang w:eastAsia="lt-LT"/>
        </w:rPr>
        <w:t>„</w:t>
      </w:r>
      <w:r w:rsidR="00F961C4">
        <w:rPr>
          <w:b/>
          <w:bCs/>
          <w:szCs w:val="24"/>
          <w:lang w:eastAsia="lt-LT"/>
        </w:rPr>
        <w:t>D</w:t>
      </w:r>
      <w:r w:rsidR="00F961C4" w:rsidRPr="00F961C4">
        <w:rPr>
          <w:b/>
          <w:bCs/>
          <w:szCs w:val="24"/>
          <w:lang w:eastAsia="lt-LT"/>
        </w:rPr>
        <w:t>ėl valstybinės žemės nuomos sutarčių nutraukimo ir teisėtai</w:t>
      </w:r>
      <w:r w:rsidR="00F961C4">
        <w:rPr>
          <w:b/>
          <w:bCs/>
          <w:szCs w:val="24"/>
          <w:lang w:eastAsia="lt-LT"/>
        </w:rPr>
        <w:t xml:space="preserve"> </w:t>
      </w:r>
      <w:r w:rsidR="00F961C4" w:rsidRPr="00F961C4">
        <w:rPr>
          <w:b/>
          <w:bCs/>
          <w:szCs w:val="24"/>
          <w:lang w:eastAsia="lt-LT"/>
        </w:rPr>
        <w:t>pastatytų statinių bei įrenginių išpirkimo savivaldybės nuosavybėn</w:t>
      </w:r>
      <w:r w:rsidR="00F961C4">
        <w:rPr>
          <w:b/>
          <w:bCs/>
          <w:szCs w:val="24"/>
          <w:lang w:eastAsia="lt-LT"/>
        </w:rPr>
        <w:t xml:space="preserve"> </w:t>
      </w:r>
      <w:r w:rsidR="00F961C4" w:rsidRPr="00F961C4">
        <w:rPr>
          <w:b/>
          <w:bCs/>
          <w:szCs w:val="24"/>
          <w:lang w:eastAsia="lt-LT"/>
        </w:rPr>
        <w:t>tvarkos aprašo patvirtinimo</w:t>
      </w:r>
      <w:r w:rsidR="005F2510">
        <w:rPr>
          <w:b/>
          <w:bCs/>
          <w:szCs w:val="24"/>
          <w:lang w:eastAsia="lt-LT"/>
        </w:rPr>
        <w:t>“</w:t>
      </w:r>
      <w:r w:rsidR="00EB33D5" w:rsidRPr="008615C1">
        <w:rPr>
          <w:b/>
          <w:bCs/>
          <w:szCs w:val="24"/>
          <w:shd w:val="clear" w:color="auto" w:fill="FFFFFF"/>
        </w:rPr>
        <w:t xml:space="preserve"> projektas</w:t>
      </w:r>
      <w:r w:rsidR="00DA0485" w:rsidRPr="008615C1">
        <w:rPr>
          <w:b/>
          <w:bCs/>
          <w:szCs w:val="24"/>
          <w:shd w:val="clear" w:color="auto" w:fill="FFFFFF"/>
        </w:rPr>
        <w:t>.</w:t>
      </w:r>
    </w:p>
    <w:p w14:paraId="0A5DAA98" w14:textId="2656AF61"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w:t>
      </w:r>
      <w:r w:rsidR="005F2510">
        <w:rPr>
          <w:b/>
          <w:bCs/>
          <w:szCs w:val="24"/>
          <w:lang w:eastAsia="lt-LT"/>
        </w:rPr>
        <w:t xml:space="preserve">avivaldybės administracijos </w:t>
      </w:r>
      <w:r w:rsidR="00301A41">
        <w:rPr>
          <w:b/>
          <w:bCs/>
          <w:szCs w:val="24"/>
          <w:lang w:eastAsia="lt-LT"/>
        </w:rPr>
        <w:t>Architektūros ir urbanistikos</w:t>
      </w:r>
      <w:r w:rsidR="005F2510">
        <w:rPr>
          <w:b/>
          <w:bCs/>
          <w:szCs w:val="24"/>
          <w:lang w:eastAsia="lt-LT"/>
        </w:rPr>
        <w:t xml:space="preserve"> skyriaus v</w:t>
      </w:r>
      <w:r w:rsidR="00301A41">
        <w:rPr>
          <w:b/>
          <w:bCs/>
          <w:szCs w:val="24"/>
          <w:lang w:eastAsia="lt-LT"/>
        </w:rPr>
        <w:t>yriausioji specialistė Loreta Macijauskienė</w:t>
      </w:r>
      <w:r w:rsidR="005F2510">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263"/>
        <w:gridCol w:w="3236"/>
        <w:gridCol w:w="1158"/>
        <w:gridCol w:w="1721"/>
        <w:gridCol w:w="2404"/>
        <w:gridCol w:w="2697"/>
        <w:gridCol w:w="897"/>
      </w:tblGrid>
      <w:tr w:rsidR="00E26F5E" w14:paraId="00A4DF6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1D157F" w:rsidRPr="001D157F" w14:paraId="3D94F561"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3638A9E3" w:rsidR="00945F2D" w:rsidRPr="009526B0" w:rsidRDefault="009526B0" w:rsidP="004A6189">
            <w:pPr>
              <w:suppressAutoHyphens/>
              <w:textAlignment w:val="baseline"/>
              <w:rPr>
                <w:b/>
                <w:szCs w:val="24"/>
                <w:lang w:eastAsia="lt-LT"/>
              </w:rPr>
            </w:pPr>
            <w:r w:rsidRPr="009526B0">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Pr="009526B0" w:rsidRDefault="00E26F5E" w:rsidP="009526B0">
            <w:pPr>
              <w:jc w:val="both"/>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451CF58A" w:rsidR="00E26F5E" w:rsidRPr="009526B0" w:rsidRDefault="009526B0">
            <w:pPr>
              <w:suppressAutoHyphens/>
              <w:textAlignment w:val="baseline"/>
              <w:rPr>
                <w:szCs w:val="24"/>
                <w:lang w:eastAsia="lt-LT"/>
              </w:rPr>
            </w:pPr>
            <w:r w:rsidRPr="009526B0">
              <w:rPr>
                <w:szCs w:val="24"/>
                <w:lang w:eastAsia="lt-LT"/>
              </w:rPr>
              <w:t xml:space="preserve">□ </w:t>
            </w:r>
            <w:r w:rsidR="00F852EA" w:rsidRPr="009526B0">
              <w:rPr>
                <w:szCs w:val="24"/>
                <w:lang w:eastAsia="lt-LT"/>
              </w:rPr>
              <w:t>tenkina</w:t>
            </w:r>
          </w:p>
          <w:p w14:paraId="324C8B9E" w14:textId="77777777" w:rsidR="00E26F5E" w:rsidRPr="009526B0" w:rsidRDefault="00F852EA">
            <w:pPr>
              <w:suppressAutoHyphens/>
              <w:textAlignment w:val="baseline"/>
              <w:rPr>
                <w:szCs w:val="24"/>
                <w:lang w:eastAsia="lt-LT"/>
              </w:rPr>
            </w:pPr>
            <w:r w:rsidRPr="009526B0">
              <w:rPr>
                <w:szCs w:val="24"/>
                <w:lang w:eastAsia="lt-LT"/>
              </w:rPr>
              <w:t>□ netenkina</w:t>
            </w:r>
          </w:p>
        </w:tc>
      </w:tr>
      <w:tr w:rsidR="001D157F" w:rsidRPr="001D157F" w14:paraId="4ECF87B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6AB96243" w:rsidR="00E26F5E" w:rsidRPr="00665361" w:rsidRDefault="008361DA">
            <w:pPr>
              <w:keepNext/>
              <w:suppressAutoHyphens/>
              <w:textAlignment w:val="baseline"/>
              <w:rPr>
                <w:b/>
                <w:bCs/>
                <w:color w:val="EE0000"/>
                <w:szCs w:val="24"/>
                <w:lang w:eastAsia="lt-LT"/>
              </w:rPr>
            </w:pPr>
            <w:proofErr w:type="spellStart"/>
            <w:r w:rsidRPr="00665361">
              <w:rPr>
                <w:b/>
                <w:bCs/>
                <w:szCs w:val="24"/>
                <w:lang w:eastAsia="lt-LT"/>
              </w:rPr>
              <w:t>2.</w:t>
            </w:r>
            <w:r w:rsidR="006B28AC" w:rsidRPr="00665361">
              <w:rPr>
                <w:b/>
                <w:bCs/>
                <w:szCs w:val="24"/>
                <w:lang w:eastAsia="lt-LT"/>
              </w:rPr>
              <w:t>Kriterijus</w:t>
            </w:r>
            <w:proofErr w:type="spellEnd"/>
            <w:r w:rsidR="006B28AC" w:rsidRPr="00665361">
              <w:rPr>
                <w:b/>
                <w:bCs/>
                <w:szCs w:val="24"/>
                <w:lang w:eastAsia="lt-LT"/>
              </w:rPr>
              <w:t xml:space="preserve"> </w:t>
            </w:r>
            <w:r w:rsidRPr="00665361">
              <w:rPr>
                <w:b/>
                <w:bCs/>
                <w:szCs w:val="24"/>
                <w:lang w:eastAsia="lt-LT"/>
              </w:rPr>
              <w:t>ne</w:t>
            </w:r>
            <w:r w:rsidR="006B28AC" w:rsidRPr="00665361">
              <w:rPr>
                <w:b/>
                <w:bCs/>
                <w:szCs w:val="24"/>
                <w:lang w:eastAsia="lt-LT"/>
              </w:rPr>
              <w:t>atitinka</w:t>
            </w:r>
            <w:r w:rsidRPr="00665361">
              <w:rPr>
                <w:b/>
                <w:bCs/>
                <w:szCs w:val="24"/>
                <w:lang w:eastAsia="lt-LT"/>
              </w:rPr>
              <w:t>: Tarybos sprendimas inicijuoti procedūrą, nežinant kainos, savivaldybei gali būti rizikingas finansiškai (neaiškus poveikis biudžetui</w:t>
            </w:r>
            <w:r w:rsidR="0097227E" w:rsidRPr="00665361">
              <w:rPr>
                <w:b/>
                <w:bCs/>
                <w:szCs w:val="24"/>
                <w:lang w:eastAsia="lt-LT"/>
              </w:rPr>
              <w:t xml:space="preserve"> ir</w:t>
            </w:r>
            <w:r w:rsidR="00993263" w:rsidRPr="00665361">
              <w:rPr>
                <w:b/>
                <w:bCs/>
                <w:szCs w:val="24"/>
                <w:lang w:eastAsia="lt-LT"/>
              </w:rPr>
              <w:t xml:space="preserve"> </w:t>
            </w:r>
            <w:r w:rsidR="0097227E" w:rsidRPr="00665361">
              <w:rPr>
                <w:b/>
                <w:bCs/>
                <w:szCs w:val="24"/>
                <w:lang w:eastAsia="lt-LT"/>
              </w:rPr>
              <w:t>kitų sprendimų alternatyvos</w:t>
            </w:r>
            <w:r w:rsidRPr="00665361">
              <w:rPr>
                <w:b/>
                <w:bCs/>
                <w:szCs w:val="24"/>
                <w:lang w:eastAsia="lt-LT"/>
              </w:rPr>
              <w:t>), todėl tikslinga numatyti papildomus saugiklius (</w:t>
            </w:r>
            <w:r w:rsidR="00782238" w:rsidRPr="00665361">
              <w:rPr>
                <w:b/>
                <w:bCs/>
                <w:szCs w:val="24"/>
                <w:lang w:eastAsia="lt-LT"/>
              </w:rPr>
              <w:t xml:space="preserve">aiškiai pabrėžti, kad sprendimas inicijuoti išpirkimo procedūrą nesukuria finansinio įsipareigojimo savivaldybei, o tarybos nariai priima galutinį sprendimą tik susipažinę su </w:t>
            </w:r>
            <w:r w:rsidR="00993263" w:rsidRPr="00665361">
              <w:rPr>
                <w:b/>
                <w:bCs/>
                <w:szCs w:val="24"/>
                <w:lang w:eastAsia="lt-LT"/>
              </w:rPr>
              <w:t xml:space="preserve">turto </w:t>
            </w:r>
            <w:r w:rsidR="00782238" w:rsidRPr="00665361">
              <w:rPr>
                <w:b/>
                <w:bCs/>
                <w:szCs w:val="24"/>
                <w:lang w:eastAsia="lt-LT"/>
              </w:rPr>
              <w:t>vertinim</w:t>
            </w:r>
            <w:r w:rsidR="00993263" w:rsidRPr="00665361">
              <w:rPr>
                <w:b/>
                <w:bCs/>
                <w:szCs w:val="24"/>
                <w:lang w:eastAsia="lt-LT"/>
              </w:rPr>
              <w:t>o dokumentais ir įvertinę poveikį savivaldybės biudžetui</w:t>
            </w:r>
            <w:r w:rsidR="00782238" w:rsidRPr="00665361">
              <w:rPr>
                <w:b/>
                <w:bCs/>
                <w:szCs w:val="24"/>
                <w:lang w:eastAsia="lt-LT"/>
              </w:rPr>
              <w:t>)</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1B6CFFE8" w:rsidR="00E26F5E" w:rsidRPr="00665361" w:rsidRDefault="00B2656F">
            <w:pPr>
              <w:keepNext/>
              <w:suppressAutoHyphens/>
              <w:textAlignment w:val="baseline"/>
              <w:rPr>
                <w:b/>
                <w:bCs/>
                <w:color w:val="EE0000"/>
                <w:szCs w:val="24"/>
                <w:lang w:eastAsia="lt-LT"/>
              </w:rPr>
            </w:pPr>
            <w:r w:rsidRPr="00665361">
              <w:rPr>
                <w:b/>
                <w:bCs/>
                <w:szCs w:val="24"/>
                <w:shd w:val="clear" w:color="auto" w:fill="FFFFFF"/>
              </w:rPr>
              <w:t xml:space="preserve">Tikslinamas </w:t>
            </w:r>
            <w:r w:rsidR="00BF0639" w:rsidRPr="00665361">
              <w:rPr>
                <w:b/>
                <w:bCs/>
                <w:szCs w:val="24"/>
                <w:shd w:val="clear" w:color="auto" w:fill="FFFFFF"/>
              </w:rPr>
              <w:t xml:space="preserve">aprašo </w:t>
            </w:r>
            <w:r w:rsidRPr="00665361">
              <w:rPr>
                <w:b/>
                <w:bCs/>
                <w:szCs w:val="24"/>
                <w:shd w:val="clear" w:color="auto" w:fill="FFFFFF"/>
              </w:rPr>
              <w:t>16 punktas, kad gavus turto vertinimo ataskaitą, savivaldybės administracija parengia savivaldybės tarybos sprendimo projektą dėl išpirkimo, kuriame bus nurodyta kaina.</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23B0A802" w:rsidR="00E26F5E" w:rsidRPr="00665361" w:rsidRDefault="00665361">
            <w:pPr>
              <w:keepNext/>
              <w:suppressAutoHyphens/>
              <w:textAlignment w:val="baseline"/>
              <w:rPr>
                <w:b/>
                <w:bCs/>
                <w:szCs w:val="24"/>
                <w:lang w:eastAsia="lt-LT"/>
              </w:rPr>
            </w:pPr>
            <w:r w:rsidRPr="00665361">
              <w:rPr>
                <w:b/>
                <w:bCs/>
                <w:szCs w:val="24"/>
                <w:lang w:eastAsia="lt-LT"/>
              </w:rPr>
              <w:t>x</w:t>
            </w:r>
            <w:r w:rsidR="006B28AC" w:rsidRPr="00665361">
              <w:rPr>
                <w:b/>
                <w:bCs/>
                <w:szCs w:val="24"/>
                <w:lang w:eastAsia="lt-LT"/>
              </w:rPr>
              <w:t xml:space="preserve"> </w:t>
            </w:r>
            <w:r w:rsidR="00F852EA" w:rsidRPr="00665361">
              <w:rPr>
                <w:b/>
                <w:bCs/>
                <w:szCs w:val="24"/>
                <w:lang w:eastAsia="lt-LT"/>
              </w:rPr>
              <w:t>tenkina</w:t>
            </w:r>
          </w:p>
          <w:p w14:paraId="70E65172" w14:textId="77777777" w:rsidR="00E26F5E" w:rsidRPr="001D157F" w:rsidRDefault="00F852EA">
            <w:pPr>
              <w:keepNext/>
              <w:suppressAutoHyphens/>
              <w:textAlignment w:val="baseline"/>
              <w:rPr>
                <w:color w:val="EE0000"/>
                <w:szCs w:val="24"/>
                <w:lang w:eastAsia="lt-LT"/>
              </w:rPr>
            </w:pPr>
            <w:r w:rsidRPr="00665361">
              <w:rPr>
                <w:szCs w:val="24"/>
                <w:lang w:eastAsia="lt-LT"/>
              </w:rPr>
              <w:t>□ netenkina</w:t>
            </w:r>
          </w:p>
        </w:tc>
      </w:tr>
      <w:tr w:rsidR="001D157F" w:rsidRPr="001D157F" w14:paraId="360B488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782238" w:rsidRDefault="004C043F">
            <w:pPr>
              <w:suppressAutoHyphens/>
              <w:textAlignment w:val="baseline"/>
              <w:rPr>
                <w:b/>
                <w:szCs w:val="24"/>
                <w:lang w:eastAsia="lt-LT"/>
              </w:rPr>
            </w:pPr>
            <w:r w:rsidRPr="00782238">
              <w:rPr>
                <w:b/>
                <w:szCs w:val="24"/>
                <w:lang w:eastAsia="lt-LT"/>
              </w:rPr>
              <w:t>Kriterijus atitinka</w:t>
            </w:r>
          </w:p>
          <w:p w14:paraId="36367716" w14:textId="77777777" w:rsidR="00E26F5E" w:rsidRPr="00782238" w:rsidRDefault="00E26F5E" w:rsidP="00F829CB">
            <w:pPr>
              <w:suppressAutoHyphens/>
              <w:textAlignment w:val="baseline"/>
              <w:rPr>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782238"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782238" w:rsidRDefault="00F852EA">
            <w:pPr>
              <w:suppressAutoHyphens/>
              <w:textAlignment w:val="baseline"/>
              <w:rPr>
                <w:szCs w:val="24"/>
                <w:lang w:eastAsia="lt-LT"/>
              </w:rPr>
            </w:pPr>
            <w:r w:rsidRPr="00782238">
              <w:rPr>
                <w:szCs w:val="24"/>
                <w:lang w:eastAsia="lt-LT"/>
              </w:rPr>
              <w:t>□ tenkina</w:t>
            </w:r>
          </w:p>
          <w:p w14:paraId="3F0821F3" w14:textId="77777777" w:rsidR="00E26F5E" w:rsidRPr="00782238" w:rsidRDefault="00F852EA">
            <w:pPr>
              <w:suppressAutoHyphens/>
              <w:textAlignment w:val="baseline"/>
              <w:rPr>
                <w:szCs w:val="24"/>
                <w:lang w:eastAsia="lt-LT"/>
              </w:rPr>
            </w:pPr>
            <w:r w:rsidRPr="00782238">
              <w:rPr>
                <w:szCs w:val="24"/>
                <w:lang w:eastAsia="lt-LT"/>
              </w:rPr>
              <w:t>□ netenkina</w:t>
            </w:r>
          </w:p>
        </w:tc>
      </w:tr>
      <w:tr w:rsidR="001D157F" w:rsidRPr="001D157F" w14:paraId="2604A64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9E6C4E" w:rsidRDefault="004C043F">
            <w:pPr>
              <w:suppressAutoHyphens/>
              <w:textAlignment w:val="baseline"/>
              <w:rPr>
                <w:b/>
                <w:color w:val="EE0000"/>
                <w:szCs w:val="24"/>
                <w:lang w:eastAsia="lt-LT"/>
              </w:rPr>
            </w:pPr>
            <w:r w:rsidRPr="009E6C4E">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1D157F"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9E6C4E" w:rsidRDefault="00F852EA">
            <w:pPr>
              <w:suppressAutoHyphens/>
              <w:textAlignment w:val="baseline"/>
              <w:rPr>
                <w:szCs w:val="24"/>
                <w:lang w:eastAsia="lt-LT"/>
              </w:rPr>
            </w:pPr>
            <w:r w:rsidRPr="009E6C4E">
              <w:rPr>
                <w:szCs w:val="24"/>
                <w:lang w:eastAsia="lt-LT"/>
              </w:rPr>
              <w:t>□ tenkina</w:t>
            </w:r>
          </w:p>
          <w:p w14:paraId="6D711377" w14:textId="77777777" w:rsidR="00E26F5E" w:rsidRPr="009E6C4E" w:rsidRDefault="00F852EA">
            <w:pPr>
              <w:suppressAutoHyphens/>
              <w:textAlignment w:val="baseline"/>
              <w:rPr>
                <w:szCs w:val="24"/>
                <w:lang w:eastAsia="lt-LT"/>
              </w:rPr>
            </w:pPr>
            <w:r w:rsidRPr="009E6C4E">
              <w:rPr>
                <w:szCs w:val="24"/>
                <w:lang w:eastAsia="lt-LT"/>
              </w:rPr>
              <w:t>□ netenkina</w:t>
            </w:r>
          </w:p>
        </w:tc>
      </w:tr>
      <w:tr w:rsidR="001D157F" w:rsidRPr="001D157F" w14:paraId="213B02A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 xml:space="preserve">Teisės akto projekte nustatytas baigtinis </w:t>
            </w:r>
            <w:r>
              <w:rPr>
                <w:szCs w:val="24"/>
                <w:lang w:eastAsia="lt-LT"/>
              </w:rPr>
              <w:lastRenderedPageBreak/>
              <w:t>sprendimų priėmimo kriterijų (atvejų)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4BB27B02" w:rsidR="007909D3" w:rsidRPr="001D157F" w:rsidRDefault="006B28AC" w:rsidP="00BE2593">
            <w:pPr>
              <w:suppressAutoHyphens/>
              <w:textAlignment w:val="baseline"/>
              <w:rPr>
                <w:b/>
                <w:bCs/>
                <w:color w:val="EE0000"/>
                <w:szCs w:val="24"/>
                <w:lang w:eastAsia="lt-LT"/>
              </w:rPr>
            </w:pPr>
            <w:r w:rsidRPr="009E6C4E">
              <w:rPr>
                <w:b/>
              </w:rPr>
              <w:lastRenderedPageBreak/>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1D157F"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9E6C4E" w:rsidRDefault="00F852EA">
            <w:pPr>
              <w:suppressAutoHyphens/>
              <w:textAlignment w:val="baseline"/>
              <w:rPr>
                <w:szCs w:val="24"/>
                <w:lang w:eastAsia="lt-LT"/>
              </w:rPr>
            </w:pPr>
            <w:r w:rsidRPr="009E6C4E">
              <w:rPr>
                <w:szCs w:val="24"/>
                <w:lang w:eastAsia="lt-LT"/>
              </w:rPr>
              <w:t>□ tenkina</w:t>
            </w:r>
          </w:p>
          <w:p w14:paraId="7BBD1E29" w14:textId="77777777" w:rsidR="00E26F5E" w:rsidRPr="009E6C4E" w:rsidRDefault="00F852EA">
            <w:pPr>
              <w:suppressAutoHyphens/>
              <w:textAlignment w:val="baseline"/>
              <w:rPr>
                <w:szCs w:val="24"/>
                <w:lang w:eastAsia="lt-LT"/>
              </w:rPr>
            </w:pPr>
            <w:r w:rsidRPr="009E6C4E">
              <w:rPr>
                <w:szCs w:val="24"/>
                <w:lang w:eastAsia="lt-LT"/>
              </w:rPr>
              <w:t>□ netenkina</w:t>
            </w:r>
          </w:p>
        </w:tc>
      </w:tr>
      <w:tr w:rsidR="001D157F" w:rsidRPr="001D157F" w14:paraId="3B34A83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2506B" w:rsidRDefault="004C043F">
            <w:pPr>
              <w:suppressAutoHyphens/>
              <w:textAlignment w:val="baseline"/>
              <w:rPr>
                <w:b/>
                <w:szCs w:val="24"/>
                <w:lang w:eastAsia="lt-LT"/>
              </w:rPr>
            </w:pPr>
            <w:r w:rsidRPr="00E2506B">
              <w:rPr>
                <w:b/>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2506B"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2506B" w:rsidRDefault="00F852EA">
            <w:pPr>
              <w:suppressAutoHyphens/>
              <w:textAlignment w:val="baseline"/>
              <w:rPr>
                <w:szCs w:val="24"/>
                <w:lang w:eastAsia="lt-LT"/>
              </w:rPr>
            </w:pPr>
            <w:r w:rsidRPr="00E2506B">
              <w:rPr>
                <w:szCs w:val="24"/>
                <w:lang w:eastAsia="lt-LT"/>
              </w:rPr>
              <w:t>□ tenkina</w:t>
            </w:r>
          </w:p>
          <w:p w14:paraId="56D4C273" w14:textId="77777777" w:rsidR="00E26F5E" w:rsidRPr="00E2506B" w:rsidRDefault="00F852EA">
            <w:pPr>
              <w:suppressAutoHyphens/>
              <w:textAlignment w:val="baseline"/>
              <w:rPr>
                <w:szCs w:val="24"/>
                <w:lang w:eastAsia="lt-LT"/>
              </w:rPr>
            </w:pPr>
            <w:r w:rsidRPr="00E2506B">
              <w:rPr>
                <w:szCs w:val="24"/>
                <w:lang w:eastAsia="lt-LT"/>
              </w:rPr>
              <w:t>□ netenkina</w:t>
            </w:r>
          </w:p>
        </w:tc>
      </w:tr>
      <w:tr w:rsidR="001D157F" w:rsidRPr="001D157F" w14:paraId="3D481D8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7FA3D22F" w:rsidR="00E26F5E" w:rsidRPr="00B914F8" w:rsidRDefault="00390BF4">
            <w:pPr>
              <w:suppressAutoHyphens/>
              <w:textAlignment w:val="baseline"/>
              <w:rPr>
                <w:b/>
                <w:szCs w:val="24"/>
                <w:lang w:eastAsia="lt-LT"/>
              </w:rPr>
            </w:pPr>
            <w:r w:rsidRPr="00B914F8">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B914F8"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B914F8" w:rsidRDefault="00F852EA">
            <w:pPr>
              <w:suppressAutoHyphens/>
              <w:textAlignment w:val="baseline"/>
              <w:rPr>
                <w:szCs w:val="24"/>
                <w:lang w:eastAsia="lt-LT"/>
              </w:rPr>
            </w:pPr>
            <w:r w:rsidRPr="00B914F8">
              <w:rPr>
                <w:szCs w:val="24"/>
                <w:lang w:eastAsia="lt-LT"/>
              </w:rPr>
              <w:t>□ tenkina</w:t>
            </w:r>
          </w:p>
          <w:p w14:paraId="639DF18A" w14:textId="77777777" w:rsidR="00E26F5E" w:rsidRPr="00B914F8" w:rsidRDefault="00F852EA">
            <w:pPr>
              <w:suppressAutoHyphens/>
              <w:textAlignment w:val="baseline"/>
              <w:rPr>
                <w:szCs w:val="24"/>
                <w:lang w:eastAsia="lt-LT"/>
              </w:rPr>
            </w:pPr>
            <w:r w:rsidRPr="00B914F8">
              <w:rPr>
                <w:szCs w:val="24"/>
                <w:lang w:eastAsia="lt-LT"/>
              </w:rPr>
              <w:t>□ netenkina</w:t>
            </w:r>
          </w:p>
        </w:tc>
      </w:tr>
      <w:tr w:rsidR="001D157F" w:rsidRPr="001D157F" w14:paraId="69CDBE1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B914F8" w:rsidRDefault="00236D5B">
            <w:pPr>
              <w:suppressAutoHyphens/>
              <w:textAlignment w:val="baseline"/>
              <w:rPr>
                <w:b/>
                <w:szCs w:val="24"/>
                <w:lang w:eastAsia="lt-LT"/>
              </w:rPr>
            </w:pPr>
            <w:r w:rsidRPr="00B914F8">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B914F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B914F8" w:rsidRDefault="00F852EA">
            <w:pPr>
              <w:suppressAutoHyphens/>
              <w:textAlignment w:val="baseline"/>
              <w:rPr>
                <w:szCs w:val="24"/>
                <w:lang w:eastAsia="lt-LT"/>
              </w:rPr>
            </w:pPr>
            <w:r w:rsidRPr="00B914F8">
              <w:rPr>
                <w:szCs w:val="24"/>
                <w:lang w:eastAsia="lt-LT"/>
              </w:rPr>
              <w:t>□ tenkina</w:t>
            </w:r>
          </w:p>
          <w:p w14:paraId="5981F62B" w14:textId="77777777" w:rsidR="00E26F5E" w:rsidRPr="00B914F8" w:rsidRDefault="00F852EA">
            <w:pPr>
              <w:suppressAutoHyphens/>
              <w:textAlignment w:val="baseline"/>
              <w:rPr>
                <w:szCs w:val="24"/>
                <w:lang w:eastAsia="lt-LT"/>
              </w:rPr>
            </w:pPr>
            <w:r w:rsidRPr="00B914F8">
              <w:rPr>
                <w:szCs w:val="24"/>
                <w:lang w:eastAsia="lt-LT"/>
              </w:rPr>
              <w:t>□ netenkina</w:t>
            </w:r>
          </w:p>
        </w:tc>
      </w:tr>
      <w:tr w:rsidR="001D157F" w:rsidRPr="001D157F" w14:paraId="721E6F7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 xml:space="preserve">9.2. jeigu narius skiria keli subjektai, proporcinga kiekvieno subjekto skiriamų narių dalis, užtikrinanti tinkamą atstovavimą valstybės interesams ir kolegialaus sprendimus </w:t>
            </w:r>
            <w:r>
              <w:rPr>
                <w:szCs w:val="24"/>
              </w:rPr>
              <w:lastRenderedPageBreak/>
              <w:t>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5F19A21B" w:rsidR="003E7A30" w:rsidRPr="00B914F8" w:rsidRDefault="002847BF" w:rsidP="002847BF">
            <w:pPr>
              <w:suppressAutoHyphens/>
              <w:textAlignment w:val="baseline"/>
              <w:rPr>
                <w:b/>
                <w:bCs/>
                <w:iCs/>
                <w:szCs w:val="24"/>
                <w:lang w:eastAsia="lt-LT"/>
              </w:rPr>
            </w:pPr>
            <w:r w:rsidRPr="00B914F8">
              <w:rPr>
                <w:b/>
                <w:bCs/>
                <w:iCs/>
                <w:szCs w:val="24"/>
                <w:lang w:eastAsia="lt-LT"/>
              </w:rPr>
              <w:lastRenderedPageBreak/>
              <w:t xml:space="preserve">Kriterijus nėra teisės akto projekto reglamentavimo dalykas </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B914F8"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B914F8" w:rsidRDefault="00F852EA">
            <w:pPr>
              <w:suppressAutoHyphens/>
              <w:textAlignment w:val="baseline"/>
              <w:rPr>
                <w:szCs w:val="24"/>
                <w:lang w:eastAsia="lt-LT"/>
              </w:rPr>
            </w:pPr>
            <w:r w:rsidRPr="00B914F8">
              <w:rPr>
                <w:szCs w:val="24"/>
                <w:lang w:eastAsia="lt-LT"/>
              </w:rPr>
              <w:t>□ tenkina</w:t>
            </w:r>
          </w:p>
          <w:p w14:paraId="3C1E5137" w14:textId="77777777" w:rsidR="00E26F5E" w:rsidRPr="00B914F8" w:rsidRDefault="00F852EA">
            <w:pPr>
              <w:suppressAutoHyphens/>
              <w:textAlignment w:val="baseline"/>
              <w:rPr>
                <w:szCs w:val="24"/>
                <w:lang w:eastAsia="lt-LT"/>
              </w:rPr>
            </w:pPr>
            <w:r w:rsidRPr="00B914F8">
              <w:rPr>
                <w:szCs w:val="24"/>
                <w:lang w:eastAsia="lt-LT"/>
              </w:rPr>
              <w:t>□ netenkina</w:t>
            </w:r>
          </w:p>
        </w:tc>
      </w:tr>
      <w:tr w:rsidR="001D157F" w:rsidRPr="001D157F" w14:paraId="6460A087"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3EC251D9" w:rsidR="004B1847" w:rsidRPr="00A665AD" w:rsidRDefault="0061062C" w:rsidP="00B914F8">
            <w:pPr>
              <w:suppressAutoHyphens/>
              <w:textAlignment w:val="baseline"/>
              <w:rPr>
                <w:b/>
                <w:bCs/>
                <w:szCs w:val="24"/>
                <w:lang w:eastAsia="lt-LT"/>
              </w:rPr>
            </w:pPr>
            <w:r w:rsidRPr="00A665AD">
              <w:rPr>
                <w:b/>
                <w:bCs/>
                <w:szCs w:val="24"/>
                <w:lang w:eastAsia="lt-LT"/>
              </w:rPr>
              <w:t>10 k</w:t>
            </w:r>
            <w:r w:rsidR="00624637" w:rsidRPr="00A665AD">
              <w:rPr>
                <w:b/>
                <w:bCs/>
                <w:szCs w:val="24"/>
                <w:lang w:eastAsia="lt-LT"/>
              </w:rPr>
              <w:t xml:space="preserve">riterijus neatitinka: </w:t>
            </w:r>
            <w:r w:rsidR="00B914F8" w:rsidRPr="00A665AD">
              <w:rPr>
                <w:b/>
                <w:bCs/>
                <w:szCs w:val="24"/>
                <w:lang w:eastAsia="lt-LT"/>
              </w:rPr>
              <w:t>nenumatytas teisės akto viešinimas savivaldybės interneto svetainėje</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6966C502" w:rsidR="00624637" w:rsidRPr="00A665AD" w:rsidRDefault="00BA21A9" w:rsidP="0061062C">
            <w:pPr>
              <w:jc w:val="both"/>
              <w:rPr>
                <w:b/>
                <w:bCs/>
                <w:szCs w:val="24"/>
              </w:rPr>
            </w:pPr>
            <w:r w:rsidRPr="00A665AD">
              <w:rPr>
                <w:b/>
                <w:bCs/>
                <w:szCs w:val="24"/>
              </w:rPr>
              <w:t>Aprašas papildomas 25 punktu: „Tarybos priimtas sprendimas viešinamas Šakių savivaldybės internetinėje svetainėje“.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8C2F1EF" w14:textId="42C1DF7A" w:rsidR="00B914F8" w:rsidRPr="00A665AD" w:rsidRDefault="00A665AD" w:rsidP="00B914F8">
            <w:pPr>
              <w:suppressAutoHyphens/>
              <w:textAlignment w:val="baseline"/>
              <w:rPr>
                <w:b/>
                <w:bCs/>
                <w:szCs w:val="24"/>
                <w:lang w:eastAsia="lt-LT"/>
              </w:rPr>
            </w:pPr>
            <w:r>
              <w:rPr>
                <w:b/>
                <w:bCs/>
                <w:szCs w:val="24"/>
                <w:lang w:eastAsia="lt-LT"/>
              </w:rPr>
              <w:t>x</w:t>
            </w:r>
            <w:r w:rsidR="00B914F8" w:rsidRPr="00A665AD">
              <w:rPr>
                <w:b/>
                <w:bCs/>
                <w:szCs w:val="24"/>
                <w:lang w:eastAsia="lt-LT"/>
              </w:rPr>
              <w:t xml:space="preserve"> tenkina</w:t>
            </w:r>
          </w:p>
          <w:p w14:paraId="76598C19" w14:textId="79C84034" w:rsidR="00E26F5E" w:rsidRPr="001D157F" w:rsidRDefault="00B914F8" w:rsidP="00B914F8">
            <w:pPr>
              <w:suppressAutoHyphens/>
              <w:textAlignment w:val="baseline"/>
              <w:rPr>
                <w:color w:val="EE0000"/>
                <w:szCs w:val="24"/>
                <w:lang w:eastAsia="lt-LT"/>
              </w:rPr>
            </w:pPr>
            <w:r w:rsidRPr="00A665AD">
              <w:rPr>
                <w:szCs w:val="24"/>
                <w:lang w:eastAsia="lt-LT"/>
              </w:rPr>
              <w:t>□ netenkina</w:t>
            </w:r>
          </w:p>
        </w:tc>
      </w:tr>
      <w:tr w:rsidR="001D157F" w:rsidRPr="001D157F" w14:paraId="3CA67A2B"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223ACF" w:rsidRDefault="002730F3">
            <w:pPr>
              <w:keepNext/>
              <w:suppressAutoHyphens/>
              <w:textAlignment w:val="baseline"/>
              <w:rPr>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223ACF"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223ACF" w:rsidRDefault="00F852EA">
            <w:pPr>
              <w:keepNext/>
              <w:suppressAutoHyphens/>
              <w:textAlignment w:val="baseline"/>
              <w:rPr>
                <w:szCs w:val="24"/>
                <w:lang w:eastAsia="lt-LT"/>
              </w:rPr>
            </w:pPr>
            <w:r w:rsidRPr="00223ACF">
              <w:rPr>
                <w:szCs w:val="24"/>
                <w:lang w:eastAsia="lt-LT"/>
              </w:rPr>
              <w:t>□ tenkina</w:t>
            </w:r>
          </w:p>
          <w:p w14:paraId="406D5018" w14:textId="77777777" w:rsidR="00E26F5E" w:rsidRPr="00223ACF" w:rsidRDefault="00F852EA">
            <w:pPr>
              <w:keepNext/>
              <w:suppressAutoHyphens/>
              <w:textAlignment w:val="baseline"/>
              <w:rPr>
                <w:szCs w:val="24"/>
                <w:lang w:eastAsia="lt-LT"/>
              </w:rPr>
            </w:pPr>
            <w:r w:rsidRPr="00223ACF">
              <w:rPr>
                <w:szCs w:val="24"/>
                <w:lang w:eastAsia="lt-LT"/>
              </w:rPr>
              <w:t>□ netenkina</w:t>
            </w:r>
          </w:p>
        </w:tc>
      </w:tr>
      <w:tr w:rsidR="001D157F" w:rsidRPr="001D157F" w14:paraId="7BCDC6A3"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5E2336E4" w:rsidR="00FD1F28" w:rsidRPr="00223ACF" w:rsidRDefault="008D644A" w:rsidP="008D644A">
            <w:pPr>
              <w:suppressAutoHyphens/>
              <w:textAlignment w:val="baseline"/>
              <w:rPr>
                <w:b/>
                <w:bCs/>
                <w:szCs w:val="24"/>
                <w:lang w:eastAsia="lt-LT"/>
              </w:rPr>
            </w:pPr>
            <w:r w:rsidRPr="00223ACF">
              <w:rPr>
                <w:b/>
                <w:bCs/>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Pr="00223ACF" w:rsidRDefault="00F852EA">
            <w:pPr>
              <w:suppressAutoHyphens/>
              <w:textAlignment w:val="baseline"/>
              <w:rPr>
                <w:szCs w:val="24"/>
                <w:lang w:eastAsia="lt-LT"/>
              </w:rPr>
            </w:pPr>
            <w:r w:rsidRPr="00223ACF">
              <w:rPr>
                <w:szCs w:val="24"/>
                <w:lang w:eastAsia="lt-LT"/>
              </w:rPr>
              <w:t>□ tenkina</w:t>
            </w:r>
          </w:p>
          <w:p w14:paraId="5163C6C8"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21BD8C8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Pr="00223ACF" w:rsidRDefault="007B2706">
            <w:pPr>
              <w:suppressAutoHyphens/>
              <w:textAlignment w:val="baseline"/>
              <w:rPr>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223ACF" w:rsidRDefault="00F852EA">
            <w:pPr>
              <w:suppressAutoHyphens/>
              <w:textAlignment w:val="baseline"/>
              <w:rPr>
                <w:szCs w:val="24"/>
                <w:lang w:eastAsia="lt-LT"/>
              </w:rPr>
            </w:pPr>
            <w:r w:rsidRPr="00223ACF">
              <w:rPr>
                <w:szCs w:val="24"/>
                <w:lang w:eastAsia="lt-LT"/>
              </w:rPr>
              <w:t>□ tenkina</w:t>
            </w:r>
          </w:p>
          <w:p w14:paraId="11F29151"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44BDD66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291F55E" w:rsidR="007B2706" w:rsidRPr="00223ACF" w:rsidRDefault="009B7D9D" w:rsidP="00F01A14">
            <w:pPr>
              <w:suppressAutoHyphens/>
              <w:textAlignment w:val="baseline"/>
              <w:rPr>
                <w:bCs/>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223ACF"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223ACF" w:rsidRDefault="00F852EA">
            <w:pPr>
              <w:suppressAutoHyphens/>
              <w:textAlignment w:val="baseline"/>
              <w:rPr>
                <w:szCs w:val="24"/>
                <w:lang w:eastAsia="lt-LT"/>
              </w:rPr>
            </w:pPr>
            <w:r w:rsidRPr="00223ACF">
              <w:rPr>
                <w:szCs w:val="24"/>
                <w:lang w:eastAsia="lt-LT"/>
              </w:rPr>
              <w:t>□ tenkina</w:t>
            </w:r>
          </w:p>
          <w:p w14:paraId="57D5EBA4"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673BCDF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lastRenderedPageBreak/>
              <w:t>15.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223ACF" w:rsidRDefault="00690A0D">
            <w:pPr>
              <w:suppressAutoHyphens/>
              <w:textAlignment w:val="baseline"/>
              <w:rPr>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223ACF" w:rsidRDefault="00F852EA">
            <w:pPr>
              <w:suppressAutoHyphens/>
              <w:textAlignment w:val="baseline"/>
              <w:rPr>
                <w:szCs w:val="24"/>
                <w:lang w:eastAsia="lt-LT"/>
              </w:rPr>
            </w:pPr>
            <w:r w:rsidRPr="00223ACF">
              <w:rPr>
                <w:szCs w:val="24"/>
                <w:lang w:eastAsia="lt-LT"/>
              </w:rPr>
              <w:t>□ tenkina</w:t>
            </w:r>
          </w:p>
          <w:p w14:paraId="01D1C33E"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0A48CCBF"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223ACF" w:rsidRDefault="00690A0D">
            <w:pPr>
              <w:suppressAutoHyphens/>
              <w:textAlignment w:val="baseline"/>
              <w:rPr>
                <w:szCs w:val="24"/>
                <w:lang w:eastAsia="lt-LT"/>
              </w:rPr>
            </w:pPr>
            <w:r w:rsidRPr="00223ACF">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223ACF" w:rsidRDefault="00F852EA">
            <w:pPr>
              <w:suppressAutoHyphens/>
              <w:textAlignment w:val="baseline"/>
              <w:rPr>
                <w:szCs w:val="24"/>
                <w:lang w:eastAsia="lt-LT"/>
              </w:rPr>
            </w:pPr>
            <w:r w:rsidRPr="00223ACF">
              <w:rPr>
                <w:szCs w:val="24"/>
                <w:lang w:eastAsia="lt-LT"/>
              </w:rPr>
              <w:t>□ tenkina</w:t>
            </w:r>
          </w:p>
          <w:p w14:paraId="3CE0772D"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3BD138F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223ACF" w:rsidRDefault="00690A0D" w:rsidP="00690A0D">
            <w:pPr>
              <w:keepNext/>
              <w:suppressAutoHyphens/>
              <w:textAlignment w:val="baseline"/>
              <w:rPr>
                <w:b/>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223ACF"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223ACF" w:rsidRDefault="00F852EA">
            <w:pPr>
              <w:keepNext/>
              <w:suppressAutoHyphens/>
              <w:textAlignment w:val="baseline"/>
              <w:rPr>
                <w:szCs w:val="24"/>
                <w:lang w:eastAsia="lt-LT"/>
              </w:rPr>
            </w:pPr>
            <w:r w:rsidRPr="00223ACF">
              <w:rPr>
                <w:szCs w:val="24"/>
                <w:lang w:eastAsia="lt-LT"/>
              </w:rPr>
              <w:t>□ tenkina</w:t>
            </w:r>
          </w:p>
          <w:p w14:paraId="777E1AA6" w14:textId="77777777" w:rsidR="00E26F5E" w:rsidRPr="00223ACF" w:rsidRDefault="00F852EA">
            <w:pPr>
              <w:keepNext/>
              <w:suppressAutoHyphens/>
              <w:textAlignment w:val="baseline"/>
              <w:rPr>
                <w:szCs w:val="24"/>
                <w:lang w:eastAsia="lt-LT"/>
              </w:rPr>
            </w:pPr>
            <w:r w:rsidRPr="00223ACF">
              <w:rPr>
                <w:szCs w:val="24"/>
                <w:lang w:eastAsia="lt-LT"/>
              </w:rPr>
              <w:t>□ netenkina</w:t>
            </w:r>
          </w:p>
        </w:tc>
      </w:tr>
      <w:tr w:rsidR="001D157F" w:rsidRPr="001D157F" w14:paraId="67DA399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 xml:space="preserve">Kartu su teisės akto projektu pateikta pakankamai jį pagrindžiančių lydimųjų </w:t>
            </w:r>
            <w:r>
              <w:lastRenderedPageBreak/>
              <w:t>dokumentų ir informacijos,  siekiant antikorupciniu aspektu įvertinti teisės akto projektą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223ACF" w:rsidRDefault="00690A0D">
            <w:pPr>
              <w:suppressAutoHyphens/>
              <w:textAlignment w:val="baseline"/>
              <w:rPr>
                <w:b/>
                <w:szCs w:val="24"/>
                <w:lang w:eastAsia="lt-LT"/>
              </w:rPr>
            </w:pPr>
            <w:r w:rsidRPr="00223ACF">
              <w:rPr>
                <w:b/>
                <w:szCs w:val="24"/>
                <w:lang w:eastAsia="lt-LT"/>
              </w:rPr>
              <w:lastRenderedPageBreak/>
              <w:t>Kriterijus atitinka</w:t>
            </w:r>
          </w:p>
          <w:p w14:paraId="1AC566C8" w14:textId="69905CE5" w:rsidR="00D0179B" w:rsidRPr="00223ACF" w:rsidRDefault="00D0179B">
            <w:pPr>
              <w:suppressAutoHyphens/>
              <w:textAlignment w:val="baseline"/>
              <w:rPr>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Pr="00223ACF" w:rsidRDefault="00F852EA">
            <w:pPr>
              <w:suppressAutoHyphens/>
              <w:textAlignment w:val="baseline"/>
              <w:rPr>
                <w:szCs w:val="24"/>
                <w:lang w:eastAsia="lt-LT"/>
              </w:rPr>
            </w:pPr>
            <w:r w:rsidRPr="00223ACF">
              <w:rPr>
                <w:szCs w:val="24"/>
                <w:lang w:eastAsia="lt-LT"/>
              </w:rPr>
              <w:t>□ tenkina</w:t>
            </w:r>
          </w:p>
          <w:p w14:paraId="2A004816"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206D8A2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223ACF" w:rsidRDefault="009C604B">
            <w:pPr>
              <w:suppressAutoHyphens/>
              <w:textAlignment w:val="baseline"/>
              <w:rPr>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Pr="00223ACF" w:rsidRDefault="00F852EA">
            <w:pPr>
              <w:suppressAutoHyphens/>
              <w:textAlignment w:val="baseline"/>
              <w:rPr>
                <w:szCs w:val="24"/>
                <w:lang w:eastAsia="lt-LT"/>
              </w:rPr>
            </w:pPr>
            <w:r w:rsidRPr="00223ACF">
              <w:rPr>
                <w:szCs w:val="24"/>
                <w:lang w:eastAsia="lt-LT"/>
              </w:rPr>
              <w:t>□ tenkina</w:t>
            </w:r>
          </w:p>
          <w:p w14:paraId="67B4DC1F" w14:textId="77777777" w:rsidR="00E26F5E" w:rsidRPr="00223ACF" w:rsidRDefault="00F852EA">
            <w:pPr>
              <w:suppressAutoHyphens/>
              <w:textAlignment w:val="baseline"/>
              <w:rPr>
                <w:szCs w:val="24"/>
                <w:lang w:eastAsia="lt-LT"/>
              </w:rPr>
            </w:pPr>
            <w:r w:rsidRPr="00223ACF">
              <w:rPr>
                <w:szCs w:val="24"/>
                <w:lang w:eastAsia="lt-LT"/>
              </w:rPr>
              <w:t>□ netenkina</w:t>
            </w:r>
          </w:p>
        </w:tc>
      </w:tr>
      <w:tr w:rsidR="00E26F5E" w14:paraId="6D7EB013"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499" w:type="dxa"/>
            <w:gridSpan w:val="2"/>
            <w:tcBorders>
              <w:top w:val="nil"/>
              <w:left w:val="nil"/>
              <w:bottom w:val="nil"/>
              <w:right w:val="nil"/>
            </w:tcBorders>
            <w:tcMar>
              <w:top w:w="0" w:type="dxa"/>
              <w:left w:w="108" w:type="dxa"/>
              <w:bottom w:w="0" w:type="dxa"/>
              <w:right w:w="108" w:type="dxa"/>
            </w:tcMar>
          </w:tcPr>
          <w:p w14:paraId="47D4570E" w14:textId="77777777" w:rsidR="00E26F5E" w:rsidRPr="001D157F" w:rsidRDefault="00E26F5E">
            <w:pPr>
              <w:suppressAutoHyphens/>
              <w:textAlignment w:val="baseline"/>
              <w:rPr>
                <w:color w:val="EE0000"/>
                <w:szCs w:val="24"/>
                <w:lang w:eastAsia="lt-LT"/>
              </w:rPr>
            </w:pPr>
          </w:p>
          <w:p w14:paraId="381C7FB0" w14:textId="079ED571" w:rsidR="00E26F5E" w:rsidRPr="001D157F" w:rsidRDefault="00E26F5E">
            <w:pPr>
              <w:suppressAutoHyphens/>
              <w:textAlignment w:val="baseline"/>
              <w:rPr>
                <w:color w:val="EE0000"/>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385B6758" w14:textId="77777777" w:rsidR="00E26F5E" w:rsidRPr="001D157F" w:rsidRDefault="00E26F5E">
            <w:pPr>
              <w:suppressAutoHyphens/>
              <w:textAlignment w:val="baseline"/>
              <w:rPr>
                <w:szCs w:val="24"/>
                <w:lang w:eastAsia="lt-LT"/>
              </w:rPr>
            </w:pPr>
          </w:p>
          <w:p w14:paraId="25985DBB" w14:textId="77777777" w:rsidR="00E26F5E" w:rsidRPr="001D157F" w:rsidRDefault="00F852EA">
            <w:pPr>
              <w:suppressAutoHyphens/>
              <w:textAlignment w:val="baseline"/>
              <w:rPr>
                <w:szCs w:val="24"/>
                <w:lang w:eastAsia="lt-LT"/>
              </w:rPr>
            </w:pPr>
            <w:r w:rsidRPr="001D157F">
              <w:rPr>
                <w:szCs w:val="24"/>
                <w:lang w:eastAsia="lt-LT"/>
              </w:rPr>
              <w:t>Teisės akto projekto vertintojas:</w:t>
            </w:r>
          </w:p>
        </w:tc>
        <w:tc>
          <w:tcPr>
            <w:tcW w:w="5998" w:type="dxa"/>
            <w:gridSpan w:val="3"/>
            <w:tcBorders>
              <w:top w:val="nil"/>
              <w:left w:val="nil"/>
              <w:bottom w:val="nil"/>
              <w:right w:val="nil"/>
            </w:tcBorders>
            <w:tcMar>
              <w:top w:w="0" w:type="dxa"/>
              <w:left w:w="108" w:type="dxa"/>
              <w:bottom w:w="0" w:type="dxa"/>
              <w:right w:w="108" w:type="dxa"/>
            </w:tcMar>
          </w:tcPr>
          <w:p w14:paraId="6150A2B4" w14:textId="77777777" w:rsidR="00E26F5E" w:rsidRPr="001D157F" w:rsidRDefault="00E26F5E">
            <w:pPr>
              <w:suppressAutoHyphens/>
              <w:textAlignment w:val="baseline"/>
              <w:rPr>
                <w:color w:val="EE0000"/>
                <w:szCs w:val="24"/>
                <w:lang w:eastAsia="lt-LT"/>
              </w:rPr>
            </w:pPr>
          </w:p>
        </w:tc>
      </w:tr>
      <w:tr w:rsidR="00E26F5E" w14:paraId="3B219725"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hideMark/>
          </w:tcPr>
          <w:p w14:paraId="00B4C889" w14:textId="74A4CA37" w:rsidR="00D0179B" w:rsidRDefault="001D157F" w:rsidP="00D0179B">
            <w:pPr>
              <w:suppressAutoHyphens/>
              <w:textAlignment w:val="baseline"/>
              <w:rPr>
                <w:szCs w:val="24"/>
                <w:lang w:eastAsia="lt-LT"/>
              </w:rPr>
            </w:pPr>
            <w:r>
              <w:rPr>
                <w:szCs w:val="24"/>
                <w:lang w:eastAsia="lt-LT"/>
              </w:rPr>
              <w:t>Vyriausioji specialistė Loreta Macijauskienė</w:t>
            </w:r>
          </w:p>
          <w:p w14:paraId="18A7D70C" w14:textId="07346935" w:rsidR="00E26F5E" w:rsidRDefault="00F852EA">
            <w:pPr>
              <w:suppressAutoHyphens/>
              <w:ind w:left="-11" w:firstLine="11"/>
              <w:textAlignment w:val="baseline"/>
              <w:rPr>
                <w:szCs w:val="24"/>
                <w:lang w:eastAsia="lt-LT"/>
              </w:rPr>
            </w:pPr>
            <w:r>
              <w:rPr>
                <w:szCs w:val="24"/>
                <w:lang w:eastAsia="lt-LT"/>
              </w:rPr>
              <w:t xml:space="preserve">                      </w:t>
            </w:r>
          </w:p>
        </w:tc>
        <w:tc>
          <w:tcPr>
            <w:tcW w:w="2879"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hideMark/>
          </w:tcPr>
          <w:p w14:paraId="453270E3" w14:textId="32318F0E"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rsidTr="009B106F">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372960DC" w14:textId="46655141" w:rsidR="00E26F5E" w:rsidRDefault="00F852EA" w:rsidP="00790B8A">
            <w:pPr>
              <w:suppressAutoHyphens/>
              <w:ind w:left="-11" w:firstLine="11"/>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6-01-2</w:t>
            </w:r>
            <w:r w:rsidR="00223ACF">
              <w:rPr>
                <w:szCs w:val="24"/>
                <w:lang w:eastAsia="lt-LT"/>
              </w:rPr>
              <w:t>3</w:t>
            </w:r>
          </w:p>
        </w:tc>
        <w:tc>
          <w:tcPr>
            <w:tcW w:w="2879"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445C4A10" w14:textId="4EAC2116"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6-01-2</w:t>
            </w:r>
            <w:r w:rsidR="00223ACF">
              <w:rPr>
                <w:szCs w:val="24"/>
                <w:lang w:eastAsia="lt-LT"/>
              </w:rPr>
              <w:t>3</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13497575" w14:textId="78CD33D8" w:rsidR="00E26F5E" w:rsidRPr="008615C1" w:rsidRDefault="00F852EA" w:rsidP="008615C1">
      <w:pPr>
        <w:tabs>
          <w:tab w:val="left" w:pos="6237"/>
        </w:tabs>
        <w:suppressAutoHyphens/>
        <w:jc w:val="center"/>
        <w:textAlignment w:val="baseline"/>
      </w:pPr>
      <w:r>
        <w:rPr>
          <w:color w:val="000000"/>
          <w:szCs w:val="24"/>
          <w:lang w:eastAsia="lt-LT"/>
        </w:rPr>
        <w:t>___________________________</w:t>
      </w:r>
    </w:p>
    <w:sectPr w:rsidR="00E26F5E" w:rsidRPr="008615C1" w:rsidSect="00E11362">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A9383" w14:textId="77777777" w:rsidR="00753A7F" w:rsidRDefault="00753A7F">
      <w:pPr>
        <w:rPr>
          <w:lang w:eastAsia="lt-LT"/>
        </w:rPr>
      </w:pPr>
      <w:r>
        <w:rPr>
          <w:lang w:eastAsia="lt-LT"/>
        </w:rPr>
        <w:separator/>
      </w:r>
    </w:p>
  </w:endnote>
  <w:endnote w:type="continuationSeparator" w:id="0">
    <w:p w14:paraId="1CB62D87" w14:textId="77777777" w:rsidR="00753A7F" w:rsidRDefault="00753A7F">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248AF" w14:textId="77777777" w:rsidR="00753A7F" w:rsidRDefault="00753A7F">
      <w:pPr>
        <w:rPr>
          <w:lang w:eastAsia="lt-LT"/>
        </w:rPr>
      </w:pPr>
      <w:r>
        <w:rPr>
          <w:lang w:eastAsia="lt-LT"/>
        </w:rPr>
        <w:separator/>
      </w:r>
    </w:p>
  </w:footnote>
  <w:footnote w:type="continuationSeparator" w:id="0">
    <w:p w14:paraId="118B254F" w14:textId="77777777" w:rsidR="00753A7F" w:rsidRDefault="00753A7F">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372F6"/>
    <w:rsid w:val="000454CA"/>
    <w:rsid w:val="000B2328"/>
    <w:rsid w:val="000D6CE4"/>
    <w:rsid w:val="00125976"/>
    <w:rsid w:val="0013511B"/>
    <w:rsid w:val="00170995"/>
    <w:rsid w:val="00175FF4"/>
    <w:rsid w:val="001D157F"/>
    <w:rsid w:val="00223ACF"/>
    <w:rsid w:val="00236D5B"/>
    <w:rsid w:val="00254DD9"/>
    <w:rsid w:val="0026667D"/>
    <w:rsid w:val="002730F3"/>
    <w:rsid w:val="00280FE0"/>
    <w:rsid w:val="002847BF"/>
    <w:rsid w:val="002964FE"/>
    <w:rsid w:val="002B5AF8"/>
    <w:rsid w:val="00301A41"/>
    <w:rsid w:val="00302DFD"/>
    <w:rsid w:val="00335BAB"/>
    <w:rsid w:val="00341B04"/>
    <w:rsid w:val="00364BB7"/>
    <w:rsid w:val="003715DF"/>
    <w:rsid w:val="00390BF4"/>
    <w:rsid w:val="003A3159"/>
    <w:rsid w:val="003E38DC"/>
    <w:rsid w:val="003E7A30"/>
    <w:rsid w:val="003F2AC9"/>
    <w:rsid w:val="004976DA"/>
    <w:rsid w:val="004A3B47"/>
    <w:rsid w:val="004A6189"/>
    <w:rsid w:val="004B1847"/>
    <w:rsid w:val="004C043F"/>
    <w:rsid w:val="004C66E7"/>
    <w:rsid w:val="004D4079"/>
    <w:rsid w:val="004E7387"/>
    <w:rsid w:val="005128BD"/>
    <w:rsid w:val="00546DCA"/>
    <w:rsid w:val="00547325"/>
    <w:rsid w:val="005474D9"/>
    <w:rsid w:val="00555935"/>
    <w:rsid w:val="005563B8"/>
    <w:rsid w:val="005574F3"/>
    <w:rsid w:val="005F2510"/>
    <w:rsid w:val="005F788A"/>
    <w:rsid w:val="0061062C"/>
    <w:rsid w:val="00614002"/>
    <w:rsid w:val="00624637"/>
    <w:rsid w:val="00646F67"/>
    <w:rsid w:val="006557EF"/>
    <w:rsid w:val="00665361"/>
    <w:rsid w:val="00690A0D"/>
    <w:rsid w:val="006B1B66"/>
    <w:rsid w:val="006B28AC"/>
    <w:rsid w:val="006B6E2A"/>
    <w:rsid w:val="006D64DB"/>
    <w:rsid w:val="006E26A9"/>
    <w:rsid w:val="006E5184"/>
    <w:rsid w:val="00753A7F"/>
    <w:rsid w:val="00782238"/>
    <w:rsid w:val="007909D3"/>
    <w:rsid w:val="00790B8A"/>
    <w:rsid w:val="007A5298"/>
    <w:rsid w:val="007B2706"/>
    <w:rsid w:val="0083393F"/>
    <w:rsid w:val="008361DA"/>
    <w:rsid w:val="00841FC8"/>
    <w:rsid w:val="008615C1"/>
    <w:rsid w:val="00887289"/>
    <w:rsid w:val="00894943"/>
    <w:rsid w:val="008A3552"/>
    <w:rsid w:val="008C710E"/>
    <w:rsid w:val="008D30CF"/>
    <w:rsid w:val="008D3464"/>
    <w:rsid w:val="008D644A"/>
    <w:rsid w:val="008F074D"/>
    <w:rsid w:val="0094439B"/>
    <w:rsid w:val="00945F2D"/>
    <w:rsid w:val="0094684E"/>
    <w:rsid w:val="009526B0"/>
    <w:rsid w:val="00964535"/>
    <w:rsid w:val="0097227E"/>
    <w:rsid w:val="00993263"/>
    <w:rsid w:val="009A6D4A"/>
    <w:rsid w:val="009B106F"/>
    <w:rsid w:val="009B7D9D"/>
    <w:rsid w:val="009C604B"/>
    <w:rsid w:val="009E037C"/>
    <w:rsid w:val="009E4A84"/>
    <w:rsid w:val="009E6C4E"/>
    <w:rsid w:val="009F54B3"/>
    <w:rsid w:val="00A04B87"/>
    <w:rsid w:val="00A665AD"/>
    <w:rsid w:val="00AE3280"/>
    <w:rsid w:val="00B2656F"/>
    <w:rsid w:val="00B534B2"/>
    <w:rsid w:val="00B87E8D"/>
    <w:rsid w:val="00B914F8"/>
    <w:rsid w:val="00B932E6"/>
    <w:rsid w:val="00BA21A9"/>
    <w:rsid w:val="00BE2593"/>
    <w:rsid w:val="00BF0639"/>
    <w:rsid w:val="00BF68C2"/>
    <w:rsid w:val="00C17ABC"/>
    <w:rsid w:val="00C62A83"/>
    <w:rsid w:val="00C85B36"/>
    <w:rsid w:val="00CB4790"/>
    <w:rsid w:val="00CC0C4B"/>
    <w:rsid w:val="00CF4501"/>
    <w:rsid w:val="00D0179B"/>
    <w:rsid w:val="00D24846"/>
    <w:rsid w:val="00D41A4F"/>
    <w:rsid w:val="00D505FC"/>
    <w:rsid w:val="00D80773"/>
    <w:rsid w:val="00DA0485"/>
    <w:rsid w:val="00DC34D7"/>
    <w:rsid w:val="00DE1BEB"/>
    <w:rsid w:val="00E11362"/>
    <w:rsid w:val="00E2506B"/>
    <w:rsid w:val="00E26F5E"/>
    <w:rsid w:val="00EB33D5"/>
    <w:rsid w:val="00EE6261"/>
    <w:rsid w:val="00F01A14"/>
    <w:rsid w:val="00F15972"/>
    <w:rsid w:val="00F829CB"/>
    <w:rsid w:val="00F852EA"/>
    <w:rsid w:val="00F961C4"/>
    <w:rsid w:val="00FD1F28"/>
    <w:rsid w:val="00FE6A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364BB7"/>
    <w:rPr>
      <w:color w:val="0000FF" w:themeColor="hyperlink"/>
      <w:u w:val="single"/>
    </w:rPr>
  </w:style>
  <w:style w:type="character" w:styleId="Neapdorotaspaminjimas">
    <w:name w:val="Unresolved Mention"/>
    <w:basedOn w:val="Numatytasispastraiposriftas"/>
    <w:uiPriority w:val="99"/>
    <w:semiHidden/>
    <w:unhideWhenUsed/>
    <w:rsid w:val="00364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5264</Words>
  <Characters>3002</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2023-12-12T12:31:00Z</cp:lastPrinted>
  <dcterms:created xsi:type="dcterms:W3CDTF">2026-01-28T13:36:00Z</dcterms:created>
  <dcterms:modified xsi:type="dcterms:W3CDTF">2026-01-28T13:36:00Z</dcterms:modified>
</cp:coreProperties>
</file>