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04526424" w:rsidR="00E26F5E" w:rsidRPr="005F2510" w:rsidRDefault="00F852EA" w:rsidP="005F2510">
      <w:pPr>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sidRPr="008615C1">
        <w:rPr>
          <w:b/>
          <w:bCs/>
          <w:szCs w:val="24"/>
          <w:lang w:eastAsia="lt-LT"/>
        </w:rPr>
        <w:t>Šakių rajono savivaldybės tarybos sprendimo „</w:t>
      </w:r>
      <w:r w:rsidR="00F12367">
        <w:rPr>
          <w:b/>
          <w:bCs/>
          <w:szCs w:val="24"/>
          <w:lang w:eastAsia="lt-LT"/>
        </w:rPr>
        <w:t>Dėl</w:t>
      </w:r>
      <w:r w:rsidR="002F0117">
        <w:rPr>
          <w:b/>
          <w:bCs/>
          <w:szCs w:val="24"/>
          <w:lang w:eastAsia="lt-LT"/>
        </w:rPr>
        <w:t xml:space="preserve"> atleidimo nuo atlyginimo už galimybę statyti valstybinėje žemėje tvarko aprašo patvirtinimo</w:t>
      </w:r>
      <w:r w:rsidR="005F2510">
        <w:rPr>
          <w:b/>
          <w:bCs/>
          <w:szCs w:val="24"/>
          <w:lang w:eastAsia="lt-LT"/>
        </w:rPr>
        <w:t>“</w:t>
      </w:r>
      <w:r w:rsidR="00EB33D5" w:rsidRPr="008615C1">
        <w:rPr>
          <w:b/>
          <w:bCs/>
          <w:szCs w:val="24"/>
          <w:shd w:val="clear" w:color="auto" w:fill="FFFFFF"/>
        </w:rPr>
        <w:t xml:space="preserve"> projektas</w:t>
      </w:r>
      <w:r w:rsidR="00DA0485" w:rsidRPr="008615C1">
        <w:rPr>
          <w:b/>
          <w:bCs/>
          <w:szCs w:val="24"/>
          <w:shd w:val="clear" w:color="auto" w:fill="FFFFFF"/>
        </w:rPr>
        <w:t>.</w:t>
      </w:r>
    </w:p>
    <w:p w14:paraId="0A5DAA98" w14:textId="2BC0827B"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w:t>
      </w:r>
      <w:r w:rsidR="005F2510">
        <w:rPr>
          <w:b/>
          <w:bCs/>
          <w:szCs w:val="24"/>
          <w:lang w:eastAsia="lt-LT"/>
        </w:rPr>
        <w:t xml:space="preserve">avivaldybės administracijos </w:t>
      </w:r>
      <w:r w:rsidR="00F12367">
        <w:rPr>
          <w:b/>
          <w:bCs/>
          <w:szCs w:val="24"/>
          <w:lang w:eastAsia="lt-LT"/>
        </w:rPr>
        <w:t xml:space="preserve">Architektūros ir urbanistikos skyriaus vyriausioji specialistė </w:t>
      </w:r>
      <w:r w:rsidR="002F0117">
        <w:rPr>
          <w:b/>
          <w:bCs/>
          <w:szCs w:val="24"/>
          <w:lang w:eastAsia="lt-LT"/>
        </w:rPr>
        <w:t>Rasa Rutkauskienė</w:t>
      </w:r>
      <w:r w:rsidR="005F2510">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263"/>
        <w:gridCol w:w="3236"/>
        <w:gridCol w:w="1158"/>
        <w:gridCol w:w="1721"/>
        <w:gridCol w:w="2404"/>
        <w:gridCol w:w="2697"/>
        <w:gridCol w:w="897"/>
      </w:tblGrid>
      <w:tr w:rsidR="00E26F5E" w14:paraId="00A4DF6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1D157F" w:rsidRPr="001D157F" w14:paraId="3D94F561"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lastRenderedPageBreak/>
              <w:t>1.</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ABD96D" w14:textId="66365198" w:rsidR="00945F2D" w:rsidRPr="00202DC3" w:rsidRDefault="001E46B4" w:rsidP="004A6189">
            <w:pPr>
              <w:suppressAutoHyphens/>
              <w:textAlignment w:val="baseline"/>
              <w:rPr>
                <w:b/>
                <w:szCs w:val="24"/>
                <w:lang w:eastAsia="lt-LT"/>
              </w:rPr>
            </w:pPr>
            <w:r w:rsidRPr="00202DC3">
              <w:rPr>
                <w:b/>
                <w:szCs w:val="24"/>
                <w:lang w:eastAsia="lt-LT"/>
              </w:rPr>
              <w:t>1 k</w:t>
            </w:r>
            <w:r w:rsidR="009526B0" w:rsidRPr="00202DC3">
              <w:rPr>
                <w:b/>
                <w:szCs w:val="24"/>
                <w:lang w:eastAsia="lt-LT"/>
              </w:rPr>
              <w:t xml:space="preserve">riterijus </w:t>
            </w:r>
            <w:r w:rsidR="00834108" w:rsidRPr="00202DC3">
              <w:rPr>
                <w:b/>
                <w:szCs w:val="24"/>
                <w:lang w:eastAsia="lt-LT"/>
              </w:rPr>
              <w:t>ne</w:t>
            </w:r>
            <w:r w:rsidR="009526B0" w:rsidRPr="00202DC3">
              <w:rPr>
                <w:b/>
                <w:szCs w:val="24"/>
                <w:lang w:eastAsia="lt-LT"/>
              </w:rPr>
              <w:t>atitinka</w:t>
            </w:r>
            <w:r w:rsidR="00834108" w:rsidRPr="00202DC3">
              <w:rPr>
                <w:b/>
                <w:szCs w:val="24"/>
                <w:lang w:eastAsia="lt-LT"/>
              </w:rPr>
              <w:t>:</w:t>
            </w:r>
          </w:p>
          <w:p w14:paraId="1B28478F" w14:textId="506411A8" w:rsidR="00834108" w:rsidRPr="00202DC3" w:rsidRDefault="00350254" w:rsidP="004A6189">
            <w:pPr>
              <w:suppressAutoHyphens/>
              <w:textAlignment w:val="baseline"/>
              <w:rPr>
                <w:b/>
                <w:szCs w:val="24"/>
                <w:lang w:eastAsia="lt-LT"/>
              </w:rPr>
            </w:pPr>
            <w:r w:rsidRPr="00202DC3">
              <w:rPr>
                <w:b/>
                <w:szCs w:val="24"/>
                <w:lang w:eastAsia="lt-LT"/>
              </w:rPr>
              <w:t xml:space="preserve">6 ir 7 punktuose vartojami žodžiai „gali“, „gali būti“, </w:t>
            </w:r>
            <w:r w:rsidR="00923B77" w:rsidRPr="00202DC3">
              <w:rPr>
                <w:b/>
                <w:szCs w:val="24"/>
                <w:lang w:eastAsia="lt-LT"/>
              </w:rPr>
              <w:t xml:space="preserve">„nuo 100 proc.“, </w:t>
            </w:r>
            <w:r w:rsidRPr="00202DC3">
              <w:rPr>
                <w:b/>
                <w:szCs w:val="24"/>
                <w:lang w:eastAsia="lt-LT"/>
              </w:rPr>
              <w:t>„iki 50 proc.“ kelia neprognozuojamo sprendimo</w:t>
            </w:r>
            <w:r w:rsidR="00923B77" w:rsidRPr="00202DC3">
              <w:rPr>
                <w:b/>
                <w:szCs w:val="24"/>
                <w:lang w:eastAsia="lt-LT"/>
              </w:rPr>
              <w:t xml:space="preserve"> įspūdį, nepaisant surinktų balų. </w:t>
            </w:r>
            <w:r w:rsidRPr="00202DC3">
              <w:rPr>
                <w:b/>
                <w:szCs w:val="24"/>
                <w:lang w:eastAsia="lt-LT"/>
              </w:rPr>
              <w:t xml:space="preserve"> </w:t>
            </w:r>
            <w:r w:rsidR="00923B77" w:rsidRPr="00202DC3">
              <w:rPr>
                <w:b/>
                <w:szCs w:val="24"/>
                <w:lang w:eastAsia="lt-LT"/>
              </w:rPr>
              <w:t>Tikslinga pakeisti formuluotes, pavyzdžiui,  į „turi teisę“, „100 proc.“ ir „iki 50 proc. (nuo 50 iki 59 balų – 30 proc., nuo 60 iki 69 balų – 50 proc.).</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14E0F6" w14:textId="4C1AC595" w:rsidR="00E26F5E" w:rsidRPr="00992A1E" w:rsidRDefault="00752645" w:rsidP="009526B0">
            <w:pPr>
              <w:jc w:val="both"/>
              <w:rPr>
                <w:bCs/>
                <w:szCs w:val="24"/>
                <w:lang w:eastAsia="lt-LT"/>
              </w:rPr>
            </w:pPr>
            <w:r w:rsidRPr="00992A1E">
              <w:rPr>
                <w:bCs/>
                <w:szCs w:val="24"/>
                <w:lang w:eastAsia="lt-LT"/>
              </w:rPr>
              <w:t xml:space="preserve">Balų kiekį apsprendžia </w:t>
            </w:r>
            <w:r w:rsidR="00BA5B00" w:rsidRPr="00992A1E">
              <w:rPr>
                <w:bCs/>
                <w:szCs w:val="24"/>
                <w:lang w:eastAsia="lt-LT"/>
              </w:rPr>
              <w:t xml:space="preserve">Atleidimo nuo atlyginimo už galimybę statyti valstybinėje žemėje tvarkos aprašo </w:t>
            </w:r>
            <w:r w:rsidR="00A14EC5" w:rsidRPr="00992A1E">
              <w:rPr>
                <w:bCs/>
                <w:szCs w:val="24"/>
                <w:lang w:eastAsia="lt-LT"/>
              </w:rPr>
              <w:t xml:space="preserve">(toliau – Aprašas) </w:t>
            </w:r>
            <w:r w:rsidR="00BA5B00" w:rsidRPr="00992A1E">
              <w:rPr>
                <w:bCs/>
                <w:szCs w:val="24"/>
                <w:lang w:eastAsia="lt-LT"/>
              </w:rPr>
              <w:t xml:space="preserve">penktas punktas. </w:t>
            </w:r>
          </w:p>
          <w:p w14:paraId="4A450665" w14:textId="0CD2B2E4" w:rsidR="00BA5B00" w:rsidRPr="00992A1E" w:rsidRDefault="00BA5B00" w:rsidP="009526B0">
            <w:pPr>
              <w:jc w:val="both"/>
              <w:rPr>
                <w:b/>
                <w:szCs w:val="24"/>
                <w:lang w:eastAsia="lt-LT"/>
              </w:rPr>
            </w:pPr>
            <w:r w:rsidRPr="00992A1E">
              <w:rPr>
                <w:b/>
                <w:szCs w:val="24"/>
                <w:lang w:eastAsia="lt-LT"/>
              </w:rPr>
              <w:t>Žodžių formuluotės „gali</w:t>
            </w:r>
            <w:r w:rsidR="00202DC3" w:rsidRPr="00992A1E">
              <w:rPr>
                <w:b/>
                <w:szCs w:val="24"/>
                <w:lang w:eastAsia="lt-LT"/>
              </w:rPr>
              <w:t>“</w:t>
            </w:r>
            <w:r w:rsidRPr="00992A1E">
              <w:rPr>
                <w:b/>
                <w:szCs w:val="24"/>
                <w:lang w:eastAsia="lt-LT"/>
              </w:rPr>
              <w:t xml:space="preserve"> bei </w:t>
            </w:r>
            <w:r w:rsidR="00202DC3" w:rsidRPr="00992A1E">
              <w:rPr>
                <w:b/>
                <w:szCs w:val="24"/>
                <w:lang w:eastAsia="lt-LT"/>
              </w:rPr>
              <w:t>„</w:t>
            </w:r>
            <w:r w:rsidRPr="00992A1E">
              <w:rPr>
                <w:b/>
                <w:szCs w:val="24"/>
                <w:lang w:eastAsia="lt-LT"/>
              </w:rPr>
              <w:t>gali būti“ 6 ir 7 punktuose pakeičiamos į „turi teisę“.</w:t>
            </w:r>
          </w:p>
          <w:p w14:paraId="65AF3E46" w14:textId="269C8671" w:rsidR="001F3BC2" w:rsidRPr="00992A1E" w:rsidRDefault="001F3BC2" w:rsidP="009526B0">
            <w:pPr>
              <w:jc w:val="both"/>
              <w:rPr>
                <w:b/>
                <w:szCs w:val="24"/>
                <w:lang w:eastAsia="lt-LT"/>
              </w:rPr>
            </w:pPr>
            <w:r w:rsidRPr="00992A1E">
              <w:rPr>
                <w:b/>
                <w:szCs w:val="24"/>
                <w:lang w:eastAsia="lt-LT"/>
              </w:rPr>
              <w:t>Pakoreguojami 7 ir 8 punktai bei nustatomas papildomas punktas išskaidant surenkamų balų skaičių:</w:t>
            </w:r>
          </w:p>
          <w:p w14:paraId="4D359102" w14:textId="571CFB2A" w:rsidR="001F3BC2" w:rsidRPr="00992A1E" w:rsidRDefault="001F3BC2" w:rsidP="009526B0">
            <w:pPr>
              <w:jc w:val="both"/>
              <w:rPr>
                <w:b/>
                <w:szCs w:val="24"/>
                <w:lang w:eastAsia="lt-LT"/>
              </w:rPr>
            </w:pPr>
            <w:r w:rsidRPr="00992A1E">
              <w:rPr>
                <w:b/>
                <w:szCs w:val="24"/>
                <w:lang w:eastAsia="lt-LT"/>
              </w:rPr>
              <w:t xml:space="preserve">„7. Jeigu surenkama nuo 60 iki 69 balų, turi </w:t>
            </w:r>
            <w:r w:rsidR="00202DC3" w:rsidRPr="00992A1E">
              <w:rPr>
                <w:b/>
                <w:szCs w:val="24"/>
                <w:lang w:eastAsia="lt-LT"/>
              </w:rPr>
              <w:t xml:space="preserve">teisę </w:t>
            </w:r>
            <w:r w:rsidRPr="00992A1E">
              <w:rPr>
                <w:b/>
                <w:szCs w:val="24"/>
                <w:lang w:eastAsia="lt-LT"/>
              </w:rPr>
              <w:t xml:space="preserve">taikyti </w:t>
            </w:r>
            <w:r w:rsidR="00202DC3" w:rsidRPr="00992A1E">
              <w:rPr>
                <w:b/>
                <w:szCs w:val="24"/>
                <w:lang w:eastAsia="lt-LT"/>
              </w:rPr>
              <w:t xml:space="preserve">50 proc. </w:t>
            </w:r>
            <w:r w:rsidRPr="00992A1E">
              <w:rPr>
                <w:b/>
                <w:szCs w:val="24"/>
                <w:lang w:eastAsia="lt-LT"/>
              </w:rPr>
              <w:t>dalinį atleidimą.</w:t>
            </w:r>
          </w:p>
          <w:p w14:paraId="0301746E" w14:textId="0DDC5B98" w:rsidR="007455C0" w:rsidRPr="00992A1E" w:rsidRDefault="001F3BC2" w:rsidP="009526B0">
            <w:pPr>
              <w:jc w:val="both"/>
              <w:rPr>
                <w:b/>
                <w:szCs w:val="24"/>
                <w:lang w:eastAsia="lt-LT"/>
              </w:rPr>
            </w:pPr>
            <w:r w:rsidRPr="00992A1E">
              <w:rPr>
                <w:b/>
                <w:szCs w:val="24"/>
                <w:lang w:eastAsia="lt-LT"/>
              </w:rPr>
              <w:t xml:space="preserve">8. Jeigu surenkama nuo </w:t>
            </w:r>
            <w:r w:rsidR="007455C0" w:rsidRPr="00992A1E">
              <w:rPr>
                <w:b/>
                <w:szCs w:val="24"/>
                <w:lang w:eastAsia="lt-LT"/>
              </w:rPr>
              <w:t xml:space="preserve">50 iki 59 balų, turi </w:t>
            </w:r>
            <w:r w:rsidR="00202DC3" w:rsidRPr="00992A1E">
              <w:rPr>
                <w:b/>
                <w:szCs w:val="24"/>
                <w:lang w:eastAsia="lt-LT"/>
              </w:rPr>
              <w:t xml:space="preserve">teisę </w:t>
            </w:r>
            <w:r w:rsidR="007455C0" w:rsidRPr="00992A1E">
              <w:rPr>
                <w:b/>
                <w:szCs w:val="24"/>
                <w:lang w:eastAsia="lt-LT"/>
              </w:rPr>
              <w:t xml:space="preserve">taikyti </w:t>
            </w:r>
            <w:r w:rsidR="00202DC3" w:rsidRPr="00992A1E">
              <w:rPr>
                <w:b/>
                <w:szCs w:val="24"/>
                <w:lang w:eastAsia="lt-LT"/>
              </w:rPr>
              <w:t xml:space="preserve">30 proc. </w:t>
            </w:r>
            <w:r w:rsidR="007455C0" w:rsidRPr="00992A1E">
              <w:rPr>
                <w:b/>
                <w:szCs w:val="24"/>
                <w:lang w:eastAsia="lt-LT"/>
              </w:rPr>
              <w:t>dalinį atleidimą</w:t>
            </w:r>
            <w:r w:rsidR="00202DC3" w:rsidRPr="00992A1E">
              <w:rPr>
                <w:b/>
                <w:szCs w:val="24"/>
                <w:lang w:eastAsia="lt-LT"/>
              </w:rPr>
              <w:t>.</w:t>
            </w:r>
            <w:r w:rsidR="007455C0" w:rsidRPr="00992A1E">
              <w:rPr>
                <w:b/>
                <w:szCs w:val="24"/>
                <w:lang w:eastAsia="lt-LT"/>
              </w:rPr>
              <w:t xml:space="preserve"> </w:t>
            </w:r>
          </w:p>
          <w:p w14:paraId="602A1FFF" w14:textId="0DB21D55" w:rsidR="007455C0" w:rsidRPr="00992A1E" w:rsidRDefault="007455C0" w:rsidP="009526B0">
            <w:pPr>
              <w:jc w:val="both"/>
              <w:rPr>
                <w:b/>
                <w:szCs w:val="24"/>
                <w:lang w:eastAsia="lt-LT"/>
              </w:rPr>
            </w:pPr>
            <w:r w:rsidRPr="00992A1E">
              <w:rPr>
                <w:b/>
                <w:szCs w:val="24"/>
                <w:lang w:eastAsia="lt-LT"/>
              </w:rPr>
              <w:t>9</w:t>
            </w:r>
            <w:r w:rsidR="00577C19" w:rsidRPr="00992A1E">
              <w:rPr>
                <w:b/>
                <w:szCs w:val="24"/>
                <w:lang w:eastAsia="lt-LT"/>
              </w:rPr>
              <w:t>.</w:t>
            </w:r>
            <w:r w:rsidRPr="00992A1E">
              <w:rPr>
                <w:b/>
                <w:szCs w:val="24"/>
                <w:lang w:eastAsia="lt-LT"/>
              </w:rPr>
              <w:t xml:space="preserve"> Jeigu surenkama </w:t>
            </w:r>
            <w:r w:rsidR="00577C19" w:rsidRPr="00992A1E">
              <w:rPr>
                <w:b/>
                <w:szCs w:val="24"/>
                <w:lang w:eastAsia="lt-LT"/>
              </w:rPr>
              <w:t>49 ir mažiau</w:t>
            </w:r>
            <w:r w:rsidRPr="00992A1E">
              <w:rPr>
                <w:b/>
                <w:szCs w:val="24"/>
                <w:lang w:eastAsia="lt-LT"/>
              </w:rPr>
              <w:t xml:space="preserve"> balų - atleidimas netaikomas.“. </w:t>
            </w:r>
          </w:p>
          <w:p w14:paraId="734DFF9B" w14:textId="66AC82E4" w:rsidR="003D6C14" w:rsidRPr="00992A1E" w:rsidRDefault="001F3BC2" w:rsidP="009526B0">
            <w:pPr>
              <w:jc w:val="both"/>
              <w:rPr>
                <w:bCs/>
                <w:szCs w:val="24"/>
                <w:lang w:eastAsia="lt-LT"/>
              </w:rPr>
            </w:pPr>
            <w:r w:rsidRPr="00992A1E">
              <w:rPr>
                <w:bCs/>
                <w:szCs w:val="24"/>
                <w:lang w:eastAsia="lt-LT"/>
              </w:rPr>
              <w:t>Tokiu būdu Aprašo tvarkos numeracij</w:t>
            </w:r>
            <w:r w:rsidR="007455C0" w:rsidRPr="00992A1E">
              <w:rPr>
                <w:bCs/>
                <w:szCs w:val="24"/>
                <w:lang w:eastAsia="lt-LT"/>
              </w:rPr>
              <w:t>a</w:t>
            </w:r>
            <w:r w:rsidRPr="00992A1E">
              <w:rPr>
                <w:bCs/>
                <w:szCs w:val="24"/>
                <w:lang w:eastAsia="lt-LT"/>
              </w:rPr>
              <w:t xml:space="preserve"> </w:t>
            </w:r>
            <w:r w:rsidR="007455C0" w:rsidRPr="00992A1E">
              <w:rPr>
                <w:bCs/>
                <w:szCs w:val="24"/>
                <w:lang w:eastAsia="lt-LT"/>
              </w:rPr>
              <w:t xml:space="preserve">(punktai) </w:t>
            </w:r>
            <w:r w:rsidRPr="00992A1E">
              <w:rPr>
                <w:bCs/>
                <w:szCs w:val="24"/>
                <w:lang w:eastAsia="lt-LT"/>
              </w:rPr>
              <w:t xml:space="preserve">persikels per vieną </w:t>
            </w:r>
            <w:r w:rsidR="007455C0" w:rsidRPr="00992A1E">
              <w:rPr>
                <w:bCs/>
                <w:szCs w:val="24"/>
                <w:lang w:eastAsia="lt-LT"/>
              </w:rPr>
              <w:t>skaičių didėjančia tvarka</w:t>
            </w:r>
            <w:r w:rsidR="00BB6A7B" w:rsidRPr="00992A1E">
              <w:rPr>
                <w:bCs/>
                <w:szCs w:val="24"/>
                <w:lang w:eastAsia="lt-LT"/>
              </w:rPr>
              <w:t xml:space="preserve"> (iš viso bus 20 punktų)</w:t>
            </w:r>
            <w:r w:rsidRPr="00992A1E">
              <w:rPr>
                <w:bCs/>
                <w:szCs w:val="24"/>
                <w:lang w:eastAsia="lt-LT"/>
              </w:rPr>
              <w:t xml:space="preserve">. </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31116692" w:rsidR="00E26F5E" w:rsidRPr="00202DC3" w:rsidRDefault="00202DC3">
            <w:pPr>
              <w:suppressAutoHyphens/>
              <w:textAlignment w:val="baseline"/>
              <w:rPr>
                <w:b/>
                <w:bCs/>
                <w:szCs w:val="24"/>
                <w:lang w:eastAsia="lt-LT"/>
              </w:rPr>
            </w:pPr>
            <w:r w:rsidRPr="00202DC3">
              <w:rPr>
                <w:b/>
                <w:bCs/>
                <w:szCs w:val="24"/>
                <w:lang w:eastAsia="lt-LT"/>
              </w:rPr>
              <w:t>x</w:t>
            </w:r>
            <w:r w:rsidR="009526B0" w:rsidRPr="00202DC3">
              <w:rPr>
                <w:b/>
                <w:bCs/>
                <w:szCs w:val="24"/>
                <w:lang w:eastAsia="lt-LT"/>
              </w:rPr>
              <w:t xml:space="preserve"> </w:t>
            </w:r>
            <w:r w:rsidR="00F852EA" w:rsidRPr="00202DC3">
              <w:rPr>
                <w:b/>
                <w:bCs/>
                <w:szCs w:val="24"/>
                <w:lang w:eastAsia="lt-LT"/>
              </w:rPr>
              <w:t>tenkina</w:t>
            </w:r>
          </w:p>
          <w:p w14:paraId="324C8B9E" w14:textId="77777777" w:rsidR="00E26F5E" w:rsidRPr="001B69A9" w:rsidRDefault="00F852EA">
            <w:pPr>
              <w:suppressAutoHyphens/>
              <w:textAlignment w:val="baseline"/>
              <w:rPr>
                <w:szCs w:val="24"/>
                <w:lang w:eastAsia="lt-LT"/>
              </w:rPr>
            </w:pPr>
            <w:r w:rsidRPr="001B69A9">
              <w:rPr>
                <w:szCs w:val="24"/>
                <w:lang w:eastAsia="lt-LT"/>
              </w:rPr>
              <w:t>□ netenkina</w:t>
            </w:r>
          </w:p>
        </w:tc>
      </w:tr>
      <w:tr w:rsidR="001D157F" w:rsidRPr="001D157F" w14:paraId="4ECF87B6"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lastRenderedPageBreak/>
              <w:t>2.</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6C2E0A" w14:textId="77777777" w:rsidR="00E26F5E" w:rsidRPr="00016F53" w:rsidRDefault="008361DA">
            <w:pPr>
              <w:keepNext/>
              <w:suppressAutoHyphens/>
              <w:textAlignment w:val="baseline"/>
              <w:rPr>
                <w:b/>
                <w:bCs/>
                <w:szCs w:val="24"/>
                <w:lang w:eastAsia="lt-LT"/>
              </w:rPr>
            </w:pPr>
            <w:r w:rsidRPr="00016F53">
              <w:rPr>
                <w:b/>
                <w:bCs/>
                <w:szCs w:val="24"/>
                <w:lang w:eastAsia="lt-LT"/>
              </w:rPr>
              <w:t>2.</w:t>
            </w:r>
            <w:r w:rsidR="006B28AC" w:rsidRPr="00016F53">
              <w:rPr>
                <w:b/>
                <w:bCs/>
                <w:szCs w:val="24"/>
                <w:lang w:eastAsia="lt-LT"/>
              </w:rPr>
              <w:t xml:space="preserve">Kriterijus </w:t>
            </w:r>
            <w:r w:rsidRPr="00016F53">
              <w:rPr>
                <w:b/>
                <w:bCs/>
                <w:szCs w:val="24"/>
                <w:lang w:eastAsia="lt-LT"/>
              </w:rPr>
              <w:t>ne</w:t>
            </w:r>
            <w:r w:rsidR="006B28AC" w:rsidRPr="00016F53">
              <w:rPr>
                <w:b/>
                <w:bCs/>
                <w:szCs w:val="24"/>
                <w:lang w:eastAsia="lt-LT"/>
              </w:rPr>
              <w:t>atitinka</w:t>
            </w:r>
            <w:r w:rsidRPr="00016F53">
              <w:rPr>
                <w:b/>
                <w:bCs/>
                <w:szCs w:val="24"/>
                <w:lang w:eastAsia="lt-LT"/>
              </w:rPr>
              <w:t xml:space="preserve">: </w:t>
            </w:r>
          </w:p>
          <w:p w14:paraId="112A852C" w14:textId="33655D69" w:rsidR="00C31FD7" w:rsidRPr="001D157F" w:rsidRDefault="00775A3F">
            <w:pPr>
              <w:keepNext/>
              <w:suppressAutoHyphens/>
              <w:textAlignment w:val="baseline"/>
              <w:rPr>
                <w:b/>
                <w:bCs/>
                <w:color w:val="EE0000"/>
                <w:szCs w:val="24"/>
                <w:lang w:eastAsia="lt-LT"/>
              </w:rPr>
            </w:pPr>
            <w:r w:rsidRPr="00016F53">
              <w:rPr>
                <w:b/>
                <w:bCs/>
                <w:szCs w:val="24"/>
                <w:lang w:eastAsia="lt-LT"/>
              </w:rPr>
              <w:t xml:space="preserve">16 p. neaiškiai apibrėžta sprendimų priėmimo procedūra, pateikus netikslius duomenis ar nevykdant prisiimtų įsipareigojimų (nėra numatytas terminas pažeidimams pašalinti, </w:t>
            </w:r>
            <w:r w:rsidR="00432734" w:rsidRPr="00016F53">
              <w:rPr>
                <w:b/>
                <w:bCs/>
                <w:szCs w:val="24"/>
                <w:lang w:eastAsia="lt-LT"/>
              </w:rPr>
              <w:t>formuluotė „gali būti sumažintas“ rodo toleranciją šio tvarkos aprašo nuostatų nesilaikymui -nenumatyta galimybė atšaukti atleidimo taikymą).</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52898D" w14:textId="59739461" w:rsidR="00E26F5E" w:rsidRPr="00F45481" w:rsidRDefault="00A14EC5">
            <w:pPr>
              <w:keepNext/>
              <w:suppressAutoHyphens/>
              <w:textAlignment w:val="baseline"/>
              <w:rPr>
                <w:color w:val="000000" w:themeColor="text1"/>
                <w:szCs w:val="24"/>
                <w:lang w:eastAsia="lt-LT"/>
              </w:rPr>
            </w:pPr>
            <w:r w:rsidRPr="00F45481">
              <w:rPr>
                <w:color w:val="000000" w:themeColor="text1"/>
                <w:szCs w:val="24"/>
                <w:lang w:eastAsia="lt-LT"/>
              </w:rPr>
              <w:t>Projekto rengėjo duomenų pateikimo patikrinim</w:t>
            </w:r>
            <w:r w:rsidR="00E15211" w:rsidRPr="00F45481">
              <w:rPr>
                <w:color w:val="000000" w:themeColor="text1"/>
                <w:szCs w:val="24"/>
                <w:lang w:eastAsia="lt-LT"/>
              </w:rPr>
              <w:t>o procedūra</w:t>
            </w:r>
            <w:r w:rsidRPr="00F45481">
              <w:rPr>
                <w:color w:val="000000" w:themeColor="text1"/>
                <w:szCs w:val="24"/>
                <w:lang w:eastAsia="lt-LT"/>
              </w:rPr>
              <w:t xml:space="preserve"> išdėstyta Aprašo </w:t>
            </w:r>
            <w:r w:rsidR="002B5ED8">
              <w:rPr>
                <w:color w:val="000000" w:themeColor="text1"/>
                <w:szCs w:val="24"/>
                <w:lang w:eastAsia="lt-LT"/>
              </w:rPr>
              <w:t>(</w:t>
            </w:r>
            <w:r w:rsidRPr="00F45481">
              <w:rPr>
                <w:color w:val="000000" w:themeColor="text1"/>
                <w:szCs w:val="24"/>
                <w:lang w:eastAsia="lt-LT"/>
              </w:rPr>
              <w:t>11</w:t>
            </w:r>
            <w:r w:rsidR="002B5ED8">
              <w:rPr>
                <w:color w:val="000000" w:themeColor="text1"/>
                <w:szCs w:val="24"/>
                <w:lang w:eastAsia="lt-LT"/>
              </w:rPr>
              <w:t>) 12 (pasislinkus sekai)</w:t>
            </w:r>
            <w:r w:rsidRPr="00F45481">
              <w:rPr>
                <w:color w:val="000000" w:themeColor="text1"/>
                <w:szCs w:val="24"/>
                <w:lang w:eastAsia="lt-LT"/>
              </w:rPr>
              <w:t xml:space="preserve"> punkte, t. y. dokumentai </w:t>
            </w:r>
            <w:r w:rsidR="00E15211" w:rsidRPr="00F45481">
              <w:rPr>
                <w:color w:val="000000" w:themeColor="text1"/>
                <w:szCs w:val="24"/>
                <w:lang w:eastAsia="lt-LT"/>
              </w:rPr>
              <w:t xml:space="preserve">patikrinami </w:t>
            </w:r>
            <w:r w:rsidRPr="00F45481">
              <w:rPr>
                <w:color w:val="000000" w:themeColor="text1"/>
                <w:szCs w:val="24"/>
                <w:lang w:eastAsia="lt-LT"/>
              </w:rPr>
              <w:t xml:space="preserve">per 20 darbo dienų. Jei </w:t>
            </w:r>
            <w:r w:rsidR="002162D1" w:rsidRPr="00F45481">
              <w:rPr>
                <w:color w:val="000000" w:themeColor="text1"/>
                <w:szCs w:val="24"/>
                <w:lang w:eastAsia="lt-LT"/>
              </w:rPr>
              <w:t xml:space="preserve">tikrinant </w:t>
            </w:r>
            <w:r w:rsidRPr="00F45481">
              <w:rPr>
                <w:color w:val="000000" w:themeColor="text1"/>
                <w:szCs w:val="24"/>
                <w:lang w:eastAsia="lt-LT"/>
              </w:rPr>
              <w:t xml:space="preserve">kyla neaiškumų ar trūksta informacijos bei dokumentų, pasiprašoma </w:t>
            </w:r>
            <w:r w:rsidR="004E5B7F" w:rsidRPr="00F45481">
              <w:rPr>
                <w:color w:val="000000" w:themeColor="text1"/>
                <w:szCs w:val="24"/>
                <w:lang w:eastAsia="lt-LT"/>
              </w:rPr>
              <w:t xml:space="preserve">papildyti </w:t>
            </w:r>
            <w:r w:rsidRPr="00F45481">
              <w:rPr>
                <w:color w:val="000000" w:themeColor="text1"/>
                <w:szCs w:val="24"/>
                <w:lang w:eastAsia="lt-LT"/>
              </w:rPr>
              <w:t>elektroninėmis priemonėmis</w:t>
            </w:r>
            <w:r w:rsidR="002162D1" w:rsidRPr="00F45481">
              <w:rPr>
                <w:color w:val="000000" w:themeColor="text1"/>
                <w:szCs w:val="24"/>
                <w:lang w:eastAsia="lt-LT"/>
              </w:rPr>
              <w:t xml:space="preserve"> ar telefoniniu skambučiu</w:t>
            </w:r>
            <w:r w:rsidRPr="00F45481">
              <w:rPr>
                <w:color w:val="000000" w:themeColor="text1"/>
                <w:szCs w:val="24"/>
                <w:lang w:eastAsia="lt-LT"/>
              </w:rPr>
              <w:t xml:space="preserve">, kai atskaitos laikas </w:t>
            </w:r>
            <w:r w:rsidR="002162D1" w:rsidRPr="00F45481">
              <w:rPr>
                <w:color w:val="000000" w:themeColor="text1"/>
                <w:szCs w:val="24"/>
                <w:lang w:eastAsia="lt-LT"/>
              </w:rPr>
              <w:t xml:space="preserve">yra </w:t>
            </w:r>
            <w:r w:rsidRPr="00F45481">
              <w:rPr>
                <w:color w:val="000000" w:themeColor="text1"/>
                <w:szCs w:val="24"/>
                <w:lang w:eastAsia="lt-LT"/>
              </w:rPr>
              <w:t>pateikto prašymo data.</w:t>
            </w:r>
            <w:r w:rsidR="002162D1" w:rsidRPr="00F45481">
              <w:rPr>
                <w:color w:val="000000" w:themeColor="text1"/>
                <w:szCs w:val="24"/>
                <w:lang w:eastAsia="lt-LT"/>
              </w:rPr>
              <w:t xml:space="preserve"> </w:t>
            </w:r>
          </w:p>
          <w:p w14:paraId="2743A77A" w14:textId="01364334" w:rsidR="004E5B7F" w:rsidRPr="001D157F" w:rsidRDefault="004E5B7F">
            <w:pPr>
              <w:keepNext/>
              <w:suppressAutoHyphens/>
              <w:textAlignment w:val="baseline"/>
              <w:rPr>
                <w:color w:val="EE0000"/>
                <w:szCs w:val="24"/>
                <w:lang w:eastAsia="lt-LT"/>
              </w:rPr>
            </w:pPr>
            <w:r w:rsidRPr="00F45481">
              <w:rPr>
                <w:color w:val="000000" w:themeColor="text1"/>
                <w:szCs w:val="24"/>
                <w:lang w:eastAsia="lt-LT"/>
              </w:rPr>
              <w:t xml:space="preserve">Kaip numatyta Aprašo </w:t>
            </w:r>
            <w:r w:rsidR="002B5ED8">
              <w:rPr>
                <w:color w:val="000000" w:themeColor="text1"/>
                <w:szCs w:val="24"/>
                <w:lang w:eastAsia="lt-LT"/>
              </w:rPr>
              <w:t>(</w:t>
            </w:r>
            <w:r w:rsidRPr="00F45481">
              <w:rPr>
                <w:color w:val="000000" w:themeColor="text1"/>
                <w:szCs w:val="24"/>
                <w:lang w:eastAsia="lt-LT"/>
              </w:rPr>
              <w:t>1</w:t>
            </w:r>
            <w:r w:rsidR="002B5ED8">
              <w:rPr>
                <w:color w:val="000000" w:themeColor="text1"/>
                <w:szCs w:val="24"/>
                <w:lang w:eastAsia="lt-LT"/>
              </w:rPr>
              <w:t>5) 16 (pasislinkus sekai)</w:t>
            </w:r>
            <w:r w:rsidRPr="00F45481">
              <w:rPr>
                <w:color w:val="000000" w:themeColor="text1"/>
                <w:szCs w:val="24"/>
                <w:lang w:eastAsia="lt-LT"/>
              </w:rPr>
              <w:t xml:space="preserve"> punkte projekto rengėjas privalo kas 6 mėnesiai teikti savivaldybės administracijai ataskaitą apie savo vykdomą veiklą, kurios dėka įvertinama ar laikomasi pagal 5 punktą</w:t>
            </w:r>
            <w:r w:rsidR="00586EA9" w:rsidRPr="00F45481">
              <w:rPr>
                <w:color w:val="000000" w:themeColor="text1"/>
                <w:szCs w:val="24"/>
                <w:lang w:eastAsia="lt-LT"/>
              </w:rPr>
              <w:t xml:space="preserve"> nustatytų kriterijų. Jei gavus ataskaitą, nustatoma kad Projekto rengėjas nevykdo įsipareigojimų, ar pateikė klaidingus duomenis, </w:t>
            </w:r>
            <w:r w:rsidR="00577C19" w:rsidRPr="00016F53">
              <w:rPr>
                <w:b/>
                <w:bCs/>
                <w:color w:val="000000" w:themeColor="text1"/>
                <w:szCs w:val="24"/>
                <w:lang w:eastAsia="lt-LT"/>
              </w:rPr>
              <w:t xml:space="preserve">atskiru </w:t>
            </w:r>
            <w:r w:rsidR="00586EA9" w:rsidRPr="00016F53">
              <w:rPr>
                <w:b/>
                <w:bCs/>
                <w:color w:val="000000" w:themeColor="text1"/>
                <w:szCs w:val="24"/>
                <w:lang w:eastAsia="lt-LT"/>
              </w:rPr>
              <w:t>savivaldybės tarybos sprendimu suteiktas atleidimo dydis sumažin</w:t>
            </w:r>
            <w:r w:rsidR="00EC6FF3" w:rsidRPr="00016F53">
              <w:rPr>
                <w:b/>
                <w:bCs/>
                <w:color w:val="000000" w:themeColor="text1"/>
                <w:szCs w:val="24"/>
                <w:lang w:eastAsia="lt-LT"/>
              </w:rPr>
              <w:t>amas</w:t>
            </w:r>
            <w:r w:rsidR="00F45481" w:rsidRPr="00016F53">
              <w:rPr>
                <w:b/>
                <w:bCs/>
                <w:color w:val="000000" w:themeColor="text1"/>
                <w:szCs w:val="24"/>
                <w:lang w:eastAsia="lt-LT"/>
              </w:rPr>
              <w:t xml:space="preserve"> </w:t>
            </w:r>
            <w:r w:rsidR="00586EA9" w:rsidRPr="00016F53">
              <w:rPr>
                <w:b/>
                <w:bCs/>
                <w:color w:val="000000" w:themeColor="text1"/>
                <w:szCs w:val="24"/>
                <w:lang w:eastAsia="lt-LT"/>
              </w:rPr>
              <w:t xml:space="preserve">arba </w:t>
            </w:r>
            <w:r w:rsidR="00F45481" w:rsidRPr="00016F53">
              <w:rPr>
                <w:b/>
                <w:bCs/>
                <w:color w:val="000000" w:themeColor="text1"/>
                <w:szCs w:val="24"/>
                <w:lang w:eastAsia="lt-LT"/>
              </w:rPr>
              <w:t xml:space="preserve">papildant </w:t>
            </w:r>
            <w:r w:rsidR="002B5ED8" w:rsidRPr="00016F53">
              <w:rPr>
                <w:b/>
                <w:bCs/>
                <w:color w:val="000000" w:themeColor="text1"/>
                <w:szCs w:val="24"/>
                <w:lang w:eastAsia="lt-LT"/>
              </w:rPr>
              <w:t>(</w:t>
            </w:r>
            <w:r w:rsidR="00F45481" w:rsidRPr="00016F53">
              <w:rPr>
                <w:b/>
                <w:bCs/>
                <w:color w:val="000000" w:themeColor="text1"/>
                <w:szCs w:val="24"/>
                <w:lang w:eastAsia="lt-LT"/>
              </w:rPr>
              <w:t>1</w:t>
            </w:r>
            <w:r w:rsidR="002B5ED8" w:rsidRPr="00016F53">
              <w:rPr>
                <w:b/>
                <w:bCs/>
                <w:color w:val="000000" w:themeColor="text1"/>
                <w:szCs w:val="24"/>
                <w:lang w:eastAsia="lt-LT"/>
              </w:rPr>
              <w:t>6</w:t>
            </w:r>
            <w:r w:rsidR="00F45481" w:rsidRPr="00016F53">
              <w:rPr>
                <w:b/>
                <w:bCs/>
                <w:color w:val="000000" w:themeColor="text1"/>
                <w:szCs w:val="24"/>
                <w:lang w:eastAsia="lt-LT"/>
              </w:rPr>
              <w:t xml:space="preserve"> </w:t>
            </w:r>
            <w:r w:rsidR="002B5ED8" w:rsidRPr="00016F53">
              <w:rPr>
                <w:b/>
                <w:bCs/>
                <w:color w:val="000000" w:themeColor="text1"/>
                <w:szCs w:val="24"/>
                <w:lang w:eastAsia="lt-LT"/>
              </w:rPr>
              <w:t xml:space="preserve">) 17 </w:t>
            </w:r>
            <w:r w:rsidR="00F45481" w:rsidRPr="00016F53">
              <w:rPr>
                <w:b/>
                <w:bCs/>
                <w:color w:val="000000" w:themeColor="text1"/>
                <w:szCs w:val="24"/>
                <w:lang w:eastAsia="lt-LT"/>
              </w:rPr>
              <w:t>punktą</w:t>
            </w:r>
            <w:r w:rsidR="002B5ED8" w:rsidRPr="00016F53">
              <w:rPr>
                <w:b/>
                <w:bCs/>
                <w:color w:val="000000" w:themeColor="text1"/>
                <w:szCs w:val="24"/>
                <w:lang w:eastAsia="lt-LT"/>
              </w:rPr>
              <w:t xml:space="preserve"> (dėl sekos pasislinkimo)</w:t>
            </w:r>
            <w:r w:rsidR="00F45481" w:rsidRPr="00016F53">
              <w:rPr>
                <w:b/>
                <w:bCs/>
                <w:color w:val="000000" w:themeColor="text1"/>
                <w:szCs w:val="24"/>
                <w:lang w:eastAsia="lt-LT"/>
              </w:rPr>
              <w:t xml:space="preserve"> „arba netaikomas visiškai“, - priklauso kuris socialinės naudos vertinimo kriterijus</w:t>
            </w:r>
            <w:r w:rsidR="00EC6FF3" w:rsidRPr="00016F53">
              <w:rPr>
                <w:b/>
                <w:bCs/>
                <w:color w:val="000000" w:themeColor="text1"/>
                <w:szCs w:val="24"/>
                <w:lang w:eastAsia="lt-LT"/>
              </w:rPr>
              <w:t xml:space="preserve"> (5 punktas)</w:t>
            </w:r>
            <w:r w:rsidR="00F45481" w:rsidRPr="00016F53">
              <w:rPr>
                <w:b/>
                <w:bCs/>
                <w:color w:val="000000" w:themeColor="text1"/>
                <w:szCs w:val="24"/>
                <w:lang w:eastAsia="lt-LT"/>
              </w:rPr>
              <w:t xml:space="preserve"> nevykd</w:t>
            </w:r>
            <w:r w:rsidR="002B5ED8" w:rsidRPr="00016F53">
              <w:rPr>
                <w:b/>
                <w:bCs/>
                <w:color w:val="000000" w:themeColor="text1"/>
                <w:szCs w:val="24"/>
                <w:lang w:eastAsia="lt-LT"/>
              </w:rPr>
              <w:t>omas</w:t>
            </w:r>
            <w:r w:rsidR="00F45481" w:rsidRPr="00016F53">
              <w:rPr>
                <w:b/>
                <w:bCs/>
                <w:color w:val="000000" w:themeColor="text1"/>
                <w:szCs w:val="24"/>
                <w:lang w:eastAsia="lt-LT"/>
              </w:rPr>
              <w:t>.</w:t>
            </w:r>
            <w:r w:rsidR="00F45481" w:rsidRPr="00F45481">
              <w:rPr>
                <w:color w:val="000000" w:themeColor="text1"/>
                <w:szCs w:val="24"/>
                <w:lang w:eastAsia="lt-LT"/>
              </w:rPr>
              <w:t xml:space="preserve"> </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0C3306AA" w:rsidR="00E26F5E" w:rsidRPr="001B69A9" w:rsidRDefault="00016F53">
            <w:pPr>
              <w:keepNext/>
              <w:suppressAutoHyphens/>
              <w:textAlignment w:val="baseline"/>
              <w:rPr>
                <w:b/>
                <w:bCs/>
                <w:szCs w:val="24"/>
                <w:lang w:eastAsia="lt-LT"/>
              </w:rPr>
            </w:pPr>
            <w:r w:rsidRPr="001B69A9">
              <w:rPr>
                <w:b/>
                <w:bCs/>
                <w:szCs w:val="24"/>
                <w:lang w:eastAsia="lt-LT"/>
              </w:rPr>
              <w:t>x</w:t>
            </w:r>
            <w:r w:rsidR="006B28AC" w:rsidRPr="001B69A9">
              <w:rPr>
                <w:b/>
                <w:bCs/>
                <w:szCs w:val="24"/>
                <w:lang w:eastAsia="lt-LT"/>
              </w:rPr>
              <w:t xml:space="preserve"> </w:t>
            </w:r>
            <w:r w:rsidR="00F852EA" w:rsidRPr="001B69A9">
              <w:rPr>
                <w:b/>
                <w:bCs/>
                <w:szCs w:val="24"/>
                <w:lang w:eastAsia="lt-LT"/>
              </w:rPr>
              <w:t>tenkina</w:t>
            </w:r>
          </w:p>
          <w:p w14:paraId="70E65172" w14:textId="77777777" w:rsidR="00E26F5E" w:rsidRPr="001D157F" w:rsidRDefault="00F852EA">
            <w:pPr>
              <w:keepNext/>
              <w:suppressAutoHyphens/>
              <w:textAlignment w:val="baseline"/>
              <w:rPr>
                <w:color w:val="EE0000"/>
                <w:szCs w:val="24"/>
                <w:lang w:eastAsia="lt-LT"/>
              </w:rPr>
            </w:pPr>
            <w:r w:rsidRPr="00016F53">
              <w:rPr>
                <w:szCs w:val="24"/>
                <w:lang w:eastAsia="lt-LT"/>
              </w:rPr>
              <w:t>□ netenkina</w:t>
            </w:r>
          </w:p>
        </w:tc>
      </w:tr>
      <w:tr w:rsidR="001D157F" w:rsidRPr="001D157F" w14:paraId="360B4889"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 xml:space="preserve">Teisės akto projekte nustatyta, kad sprendimą dėl teisių suteikimo, apribojimų nustatymo, sankcijų taikymo ir pan. priimantis subjektas atskirtas nuo šių sprendimų teisėtumą ir įgyvendinimą </w:t>
            </w:r>
            <w:r>
              <w:rPr>
                <w:szCs w:val="24"/>
                <w:lang w:eastAsia="lt-LT"/>
              </w:rPr>
              <w:lastRenderedPageBreak/>
              <w:t>kontroliuojančio (prižiūrinčio) subjekto</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1108FC" w14:textId="79C4EAA5" w:rsidR="00E26F5E" w:rsidRPr="00782238" w:rsidRDefault="004C043F">
            <w:pPr>
              <w:suppressAutoHyphens/>
              <w:textAlignment w:val="baseline"/>
              <w:rPr>
                <w:b/>
                <w:szCs w:val="24"/>
                <w:lang w:eastAsia="lt-LT"/>
              </w:rPr>
            </w:pPr>
            <w:r w:rsidRPr="00782238">
              <w:rPr>
                <w:b/>
                <w:szCs w:val="24"/>
                <w:lang w:eastAsia="lt-LT"/>
              </w:rPr>
              <w:lastRenderedPageBreak/>
              <w:t>Kriterijus atitinka</w:t>
            </w:r>
          </w:p>
          <w:p w14:paraId="36367716" w14:textId="77777777" w:rsidR="00E26F5E" w:rsidRPr="00782238" w:rsidRDefault="00E26F5E" w:rsidP="00F829CB">
            <w:pPr>
              <w:suppressAutoHyphens/>
              <w:textAlignment w:val="baseline"/>
              <w:rPr>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782238"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782238" w:rsidRDefault="00F852EA">
            <w:pPr>
              <w:suppressAutoHyphens/>
              <w:textAlignment w:val="baseline"/>
              <w:rPr>
                <w:szCs w:val="24"/>
                <w:lang w:eastAsia="lt-LT"/>
              </w:rPr>
            </w:pPr>
            <w:r w:rsidRPr="00782238">
              <w:rPr>
                <w:szCs w:val="24"/>
                <w:lang w:eastAsia="lt-LT"/>
              </w:rPr>
              <w:t>□ tenkina</w:t>
            </w:r>
          </w:p>
          <w:p w14:paraId="3F0821F3" w14:textId="77777777" w:rsidR="00E26F5E" w:rsidRPr="00782238" w:rsidRDefault="00F852EA">
            <w:pPr>
              <w:suppressAutoHyphens/>
              <w:textAlignment w:val="baseline"/>
              <w:rPr>
                <w:szCs w:val="24"/>
                <w:lang w:eastAsia="lt-LT"/>
              </w:rPr>
            </w:pPr>
            <w:r w:rsidRPr="00782238">
              <w:rPr>
                <w:szCs w:val="24"/>
                <w:lang w:eastAsia="lt-LT"/>
              </w:rPr>
              <w:t>□ netenkina</w:t>
            </w:r>
          </w:p>
        </w:tc>
      </w:tr>
      <w:tr w:rsidR="001D157F" w:rsidRPr="001D157F" w14:paraId="2604A64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B1F756" w14:textId="77777777" w:rsidR="00E26F5E" w:rsidRPr="001549BA" w:rsidRDefault="004C043F">
            <w:pPr>
              <w:suppressAutoHyphens/>
              <w:textAlignment w:val="baseline"/>
              <w:rPr>
                <w:b/>
                <w:szCs w:val="24"/>
                <w:lang w:eastAsia="lt-LT"/>
              </w:rPr>
            </w:pPr>
            <w:r w:rsidRPr="001549BA">
              <w:rPr>
                <w:b/>
                <w:szCs w:val="24"/>
                <w:lang w:eastAsia="lt-LT"/>
              </w:rPr>
              <w:t xml:space="preserve">Kriterijus </w:t>
            </w:r>
            <w:r w:rsidR="00C31FD7" w:rsidRPr="001549BA">
              <w:rPr>
                <w:b/>
                <w:szCs w:val="24"/>
                <w:lang w:eastAsia="lt-LT"/>
              </w:rPr>
              <w:t>ne</w:t>
            </w:r>
            <w:r w:rsidRPr="001549BA">
              <w:rPr>
                <w:b/>
                <w:szCs w:val="24"/>
                <w:lang w:eastAsia="lt-LT"/>
              </w:rPr>
              <w:t>atitinka</w:t>
            </w:r>
            <w:r w:rsidR="00C31FD7" w:rsidRPr="001549BA">
              <w:rPr>
                <w:b/>
                <w:szCs w:val="24"/>
                <w:lang w:eastAsia="lt-LT"/>
              </w:rPr>
              <w:t>:</w:t>
            </w:r>
          </w:p>
          <w:p w14:paraId="0981F543" w14:textId="535D8D20" w:rsidR="00775A3F" w:rsidRPr="009E6C4E" w:rsidRDefault="00C31FD7">
            <w:pPr>
              <w:suppressAutoHyphens/>
              <w:textAlignment w:val="baseline"/>
              <w:rPr>
                <w:b/>
                <w:color w:val="EE0000"/>
                <w:szCs w:val="24"/>
                <w:lang w:eastAsia="lt-LT"/>
              </w:rPr>
            </w:pPr>
            <w:r w:rsidRPr="001549BA">
              <w:rPr>
                <w:b/>
                <w:szCs w:val="24"/>
                <w:lang w:eastAsia="lt-LT"/>
              </w:rPr>
              <w:t xml:space="preserve">14.3. punkte projektą rengiantis skyrius turėtų teikti </w:t>
            </w:r>
            <w:r w:rsidR="00775A3F" w:rsidRPr="001549BA">
              <w:rPr>
                <w:b/>
                <w:szCs w:val="24"/>
                <w:lang w:eastAsia="lt-LT"/>
              </w:rPr>
              <w:t xml:space="preserve">siūlomą atleidimo dydį proc. ir supažindinti sprendimą priimantį subjektą su projekto vertinimu balais, kad </w:t>
            </w:r>
            <w:r w:rsidRPr="001549BA">
              <w:rPr>
                <w:b/>
                <w:szCs w:val="24"/>
                <w:lang w:eastAsia="lt-LT"/>
              </w:rPr>
              <w:t xml:space="preserve"> </w:t>
            </w:r>
            <w:r w:rsidR="00775A3F" w:rsidRPr="001549BA">
              <w:rPr>
                <w:b/>
                <w:szCs w:val="24"/>
                <w:lang w:eastAsia="lt-LT"/>
              </w:rPr>
              <w:t>savivaldybės tarybos sprendimas nebūtų tik formali procedūra.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5D012252" w:rsidR="00E26F5E" w:rsidRPr="001D157F" w:rsidRDefault="00A14EC5">
            <w:pPr>
              <w:suppressAutoHyphens/>
              <w:textAlignment w:val="baseline"/>
              <w:rPr>
                <w:color w:val="EE0000"/>
                <w:szCs w:val="24"/>
                <w:lang w:eastAsia="lt-LT"/>
              </w:rPr>
            </w:pPr>
            <w:r w:rsidRPr="00F45481">
              <w:rPr>
                <w:color w:val="000000" w:themeColor="text1"/>
                <w:szCs w:val="24"/>
                <w:lang w:eastAsia="lt-LT"/>
              </w:rPr>
              <w:t xml:space="preserve">Suteikiama Tarybai galimybė siūlyti atleidimo dydį </w:t>
            </w:r>
            <w:r w:rsidR="00D649E9" w:rsidRPr="00F45481">
              <w:rPr>
                <w:color w:val="000000" w:themeColor="text1"/>
                <w:szCs w:val="24"/>
                <w:lang w:eastAsia="lt-LT"/>
              </w:rPr>
              <w:t>nuo atlyginimo už galimybę statyti valstybinėje žemėje</w:t>
            </w:r>
            <w:r w:rsidR="00302E09" w:rsidRPr="00F45481">
              <w:rPr>
                <w:color w:val="000000" w:themeColor="text1"/>
                <w:szCs w:val="24"/>
                <w:lang w:eastAsia="lt-LT"/>
              </w:rPr>
              <w:t xml:space="preserve">, </w:t>
            </w:r>
            <w:r w:rsidR="00302E09" w:rsidRPr="001549BA">
              <w:rPr>
                <w:b/>
                <w:bCs/>
                <w:color w:val="000000" w:themeColor="text1"/>
                <w:szCs w:val="24"/>
                <w:lang w:eastAsia="lt-LT"/>
              </w:rPr>
              <w:t xml:space="preserve">papildant </w:t>
            </w:r>
            <w:r w:rsidR="00FD5F83" w:rsidRPr="001549BA">
              <w:rPr>
                <w:b/>
                <w:bCs/>
                <w:color w:val="000000" w:themeColor="text1"/>
                <w:szCs w:val="24"/>
                <w:lang w:eastAsia="lt-LT"/>
              </w:rPr>
              <w:t>(</w:t>
            </w:r>
            <w:r w:rsidR="00302E09" w:rsidRPr="001549BA">
              <w:rPr>
                <w:b/>
                <w:bCs/>
                <w:color w:val="000000" w:themeColor="text1"/>
                <w:szCs w:val="24"/>
                <w:lang w:eastAsia="lt-LT"/>
              </w:rPr>
              <w:t>14.3.</w:t>
            </w:r>
            <w:r w:rsidR="00FD5F83" w:rsidRPr="001549BA">
              <w:rPr>
                <w:b/>
                <w:bCs/>
                <w:color w:val="000000" w:themeColor="text1"/>
                <w:szCs w:val="24"/>
                <w:lang w:eastAsia="lt-LT"/>
              </w:rPr>
              <w:t xml:space="preserve">) </w:t>
            </w:r>
            <w:r w:rsidR="00983BC8" w:rsidRPr="001549BA">
              <w:rPr>
                <w:b/>
                <w:bCs/>
                <w:color w:val="000000" w:themeColor="text1"/>
                <w:szCs w:val="24"/>
                <w:lang w:eastAsia="lt-LT"/>
              </w:rPr>
              <w:t xml:space="preserve">t. y. </w:t>
            </w:r>
            <w:r w:rsidR="002B5ED8" w:rsidRPr="001549BA">
              <w:rPr>
                <w:b/>
                <w:bCs/>
                <w:color w:val="000000" w:themeColor="text1"/>
                <w:szCs w:val="24"/>
                <w:lang w:eastAsia="lt-LT"/>
              </w:rPr>
              <w:t>pasi</w:t>
            </w:r>
            <w:r w:rsidR="00983BC8" w:rsidRPr="001549BA">
              <w:rPr>
                <w:b/>
                <w:bCs/>
                <w:color w:val="000000" w:themeColor="text1"/>
                <w:szCs w:val="24"/>
                <w:lang w:eastAsia="lt-LT"/>
              </w:rPr>
              <w:t>keitus punktų</w:t>
            </w:r>
            <w:r w:rsidR="002B5ED8" w:rsidRPr="001549BA">
              <w:rPr>
                <w:b/>
                <w:bCs/>
                <w:color w:val="000000" w:themeColor="text1"/>
                <w:szCs w:val="24"/>
                <w:lang w:eastAsia="lt-LT"/>
              </w:rPr>
              <w:t xml:space="preserve"> sekai -</w:t>
            </w:r>
            <w:r w:rsidR="00FD5F83" w:rsidRPr="001549BA">
              <w:rPr>
                <w:b/>
                <w:bCs/>
                <w:color w:val="000000" w:themeColor="text1"/>
                <w:szCs w:val="24"/>
                <w:lang w:eastAsia="lt-LT"/>
              </w:rPr>
              <w:t>15.3.</w:t>
            </w:r>
            <w:r w:rsidR="00302E09" w:rsidRPr="001549BA">
              <w:rPr>
                <w:b/>
                <w:bCs/>
                <w:color w:val="000000" w:themeColor="text1"/>
                <w:szCs w:val="24"/>
                <w:lang w:eastAsia="lt-LT"/>
              </w:rPr>
              <w:t xml:space="preserve"> papunktį žodžiu „siūlomas</w:t>
            </w:r>
            <w:r w:rsidR="00302E09" w:rsidRPr="00F45481">
              <w:rPr>
                <w:color w:val="000000" w:themeColor="text1"/>
                <w:szCs w:val="24"/>
                <w:lang w:eastAsia="lt-LT"/>
              </w:rPr>
              <w:t>“</w:t>
            </w:r>
            <w:r w:rsidR="00D649E9" w:rsidRPr="00F45481">
              <w:rPr>
                <w:color w:val="000000" w:themeColor="text1"/>
                <w:szCs w:val="24"/>
                <w:lang w:eastAsia="lt-LT"/>
              </w:rPr>
              <w:t>.</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4CDB48DF" w:rsidR="00E26F5E" w:rsidRPr="001B69A9" w:rsidRDefault="001B69A9">
            <w:pPr>
              <w:suppressAutoHyphens/>
              <w:textAlignment w:val="baseline"/>
              <w:rPr>
                <w:b/>
                <w:bCs/>
                <w:szCs w:val="24"/>
                <w:lang w:eastAsia="lt-LT"/>
              </w:rPr>
            </w:pPr>
            <w:r w:rsidRPr="001B69A9">
              <w:rPr>
                <w:b/>
                <w:bCs/>
                <w:szCs w:val="24"/>
                <w:lang w:eastAsia="lt-LT"/>
              </w:rPr>
              <w:t>x</w:t>
            </w:r>
            <w:r w:rsidR="00F852EA" w:rsidRPr="001B69A9">
              <w:rPr>
                <w:b/>
                <w:bCs/>
                <w:szCs w:val="24"/>
                <w:lang w:eastAsia="lt-LT"/>
              </w:rPr>
              <w:t xml:space="preserve"> tenkina</w:t>
            </w:r>
          </w:p>
          <w:p w14:paraId="6D711377" w14:textId="77777777" w:rsidR="00E26F5E" w:rsidRPr="009E6C4E" w:rsidRDefault="00F852EA">
            <w:pPr>
              <w:suppressAutoHyphens/>
              <w:textAlignment w:val="baseline"/>
              <w:rPr>
                <w:szCs w:val="24"/>
                <w:lang w:eastAsia="lt-LT"/>
              </w:rPr>
            </w:pPr>
            <w:r w:rsidRPr="009E6C4E">
              <w:rPr>
                <w:szCs w:val="24"/>
                <w:lang w:eastAsia="lt-LT"/>
              </w:rPr>
              <w:t>□ netenkina</w:t>
            </w:r>
          </w:p>
        </w:tc>
      </w:tr>
      <w:tr w:rsidR="001D157F" w:rsidRPr="001D157F" w14:paraId="213B02A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40E78EBB" w:rsidR="007909D3" w:rsidRPr="001D157F" w:rsidRDefault="006B28AC" w:rsidP="00BE2593">
            <w:pPr>
              <w:suppressAutoHyphens/>
              <w:textAlignment w:val="baseline"/>
              <w:rPr>
                <w:b/>
                <w:bCs/>
                <w:color w:val="EE0000"/>
                <w:szCs w:val="24"/>
                <w:lang w:eastAsia="lt-LT"/>
              </w:rPr>
            </w:pPr>
            <w:r w:rsidRPr="009E6C4E">
              <w:rPr>
                <w:b/>
              </w:rPr>
              <w:t xml:space="preserve">Kriterijus </w:t>
            </w:r>
            <w:r w:rsidR="00947AE4">
              <w:rPr>
                <w:b/>
              </w:rPr>
              <w:t>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1D157F"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9E6C4E" w:rsidRDefault="00F852EA">
            <w:pPr>
              <w:suppressAutoHyphens/>
              <w:textAlignment w:val="baseline"/>
              <w:rPr>
                <w:szCs w:val="24"/>
                <w:lang w:eastAsia="lt-LT"/>
              </w:rPr>
            </w:pPr>
            <w:r w:rsidRPr="009E6C4E">
              <w:rPr>
                <w:szCs w:val="24"/>
                <w:lang w:eastAsia="lt-LT"/>
              </w:rPr>
              <w:t>□ tenkina</w:t>
            </w:r>
          </w:p>
          <w:p w14:paraId="7BBD1E29" w14:textId="77777777" w:rsidR="00E26F5E" w:rsidRPr="009E6C4E" w:rsidRDefault="00F852EA">
            <w:pPr>
              <w:suppressAutoHyphens/>
              <w:textAlignment w:val="baseline"/>
              <w:rPr>
                <w:szCs w:val="24"/>
                <w:lang w:eastAsia="lt-LT"/>
              </w:rPr>
            </w:pPr>
            <w:r w:rsidRPr="009E6C4E">
              <w:rPr>
                <w:szCs w:val="24"/>
                <w:lang w:eastAsia="lt-LT"/>
              </w:rPr>
              <w:t>□ netenkina</w:t>
            </w:r>
          </w:p>
        </w:tc>
      </w:tr>
      <w:tr w:rsidR="001D157F" w:rsidRPr="001D157F" w14:paraId="3B34A83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2506B" w:rsidRDefault="004C043F">
            <w:pPr>
              <w:suppressAutoHyphens/>
              <w:textAlignment w:val="baseline"/>
              <w:rPr>
                <w:b/>
                <w:szCs w:val="24"/>
                <w:lang w:eastAsia="lt-LT"/>
              </w:rPr>
            </w:pPr>
            <w:r w:rsidRPr="00E2506B">
              <w:rPr>
                <w:b/>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2506B"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2506B" w:rsidRDefault="00F852EA">
            <w:pPr>
              <w:suppressAutoHyphens/>
              <w:textAlignment w:val="baseline"/>
              <w:rPr>
                <w:szCs w:val="24"/>
                <w:lang w:eastAsia="lt-LT"/>
              </w:rPr>
            </w:pPr>
            <w:r w:rsidRPr="00E2506B">
              <w:rPr>
                <w:szCs w:val="24"/>
                <w:lang w:eastAsia="lt-LT"/>
              </w:rPr>
              <w:t>□ tenkina</w:t>
            </w:r>
          </w:p>
          <w:p w14:paraId="56D4C273" w14:textId="77777777" w:rsidR="00E26F5E" w:rsidRPr="00E2506B" w:rsidRDefault="00F852EA">
            <w:pPr>
              <w:suppressAutoHyphens/>
              <w:textAlignment w:val="baseline"/>
              <w:rPr>
                <w:szCs w:val="24"/>
                <w:lang w:eastAsia="lt-LT"/>
              </w:rPr>
            </w:pPr>
            <w:r w:rsidRPr="00E2506B">
              <w:rPr>
                <w:szCs w:val="24"/>
                <w:lang w:eastAsia="lt-LT"/>
              </w:rPr>
              <w:t>□ netenkina</w:t>
            </w:r>
          </w:p>
        </w:tc>
      </w:tr>
      <w:tr w:rsidR="001D157F" w:rsidRPr="001D157F" w14:paraId="3D481D8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7FA3D22F" w:rsidR="00E26F5E" w:rsidRPr="00B914F8" w:rsidRDefault="00390BF4">
            <w:pPr>
              <w:suppressAutoHyphens/>
              <w:textAlignment w:val="baseline"/>
              <w:rPr>
                <w:b/>
                <w:szCs w:val="24"/>
                <w:lang w:eastAsia="lt-LT"/>
              </w:rPr>
            </w:pPr>
            <w:r w:rsidRPr="00B914F8">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B914F8"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B914F8" w:rsidRDefault="00F852EA">
            <w:pPr>
              <w:suppressAutoHyphens/>
              <w:textAlignment w:val="baseline"/>
              <w:rPr>
                <w:szCs w:val="24"/>
                <w:lang w:eastAsia="lt-LT"/>
              </w:rPr>
            </w:pPr>
            <w:r w:rsidRPr="00B914F8">
              <w:rPr>
                <w:szCs w:val="24"/>
                <w:lang w:eastAsia="lt-LT"/>
              </w:rPr>
              <w:t>□ tenkina</w:t>
            </w:r>
          </w:p>
          <w:p w14:paraId="639DF18A" w14:textId="77777777" w:rsidR="00E26F5E" w:rsidRPr="00B914F8" w:rsidRDefault="00F852EA">
            <w:pPr>
              <w:suppressAutoHyphens/>
              <w:textAlignment w:val="baseline"/>
              <w:rPr>
                <w:szCs w:val="24"/>
                <w:lang w:eastAsia="lt-LT"/>
              </w:rPr>
            </w:pPr>
            <w:r w:rsidRPr="00B914F8">
              <w:rPr>
                <w:szCs w:val="24"/>
                <w:lang w:eastAsia="lt-LT"/>
              </w:rPr>
              <w:t>□ netenkina</w:t>
            </w:r>
          </w:p>
        </w:tc>
      </w:tr>
      <w:tr w:rsidR="001D157F" w:rsidRPr="001D157F" w14:paraId="69CDBE10"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mažareikšmiškumo kriterijai ir priėmimo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B914F8" w:rsidRDefault="00236D5B">
            <w:pPr>
              <w:suppressAutoHyphens/>
              <w:textAlignment w:val="baseline"/>
              <w:rPr>
                <w:b/>
                <w:szCs w:val="24"/>
                <w:lang w:eastAsia="lt-LT"/>
              </w:rPr>
            </w:pPr>
            <w:r w:rsidRPr="00B914F8">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B914F8"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B914F8" w:rsidRDefault="00F852EA">
            <w:pPr>
              <w:suppressAutoHyphens/>
              <w:textAlignment w:val="baseline"/>
              <w:rPr>
                <w:szCs w:val="24"/>
                <w:lang w:eastAsia="lt-LT"/>
              </w:rPr>
            </w:pPr>
            <w:r w:rsidRPr="00B914F8">
              <w:rPr>
                <w:szCs w:val="24"/>
                <w:lang w:eastAsia="lt-LT"/>
              </w:rPr>
              <w:t>□ tenkina</w:t>
            </w:r>
          </w:p>
          <w:p w14:paraId="5981F62B" w14:textId="77777777" w:rsidR="00E26F5E" w:rsidRPr="00B914F8" w:rsidRDefault="00F852EA">
            <w:pPr>
              <w:suppressAutoHyphens/>
              <w:textAlignment w:val="baseline"/>
              <w:rPr>
                <w:szCs w:val="24"/>
                <w:lang w:eastAsia="lt-LT"/>
              </w:rPr>
            </w:pPr>
            <w:r w:rsidRPr="00B914F8">
              <w:rPr>
                <w:szCs w:val="24"/>
                <w:lang w:eastAsia="lt-LT"/>
              </w:rPr>
              <w:t>□ netenkina</w:t>
            </w:r>
          </w:p>
        </w:tc>
      </w:tr>
      <w:tr w:rsidR="001D157F" w:rsidRPr="001D157F" w14:paraId="721E6F76"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lastRenderedPageBreak/>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5F19A21B" w:rsidR="003E7A30" w:rsidRPr="00B914F8" w:rsidRDefault="002847BF" w:rsidP="002847BF">
            <w:pPr>
              <w:suppressAutoHyphens/>
              <w:textAlignment w:val="baseline"/>
              <w:rPr>
                <w:b/>
                <w:bCs/>
                <w:iCs/>
                <w:szCs w:val="24"/>
                <w:lang w:eastAsia="lt-LT"/>
              </w:rPr>
            </w:pPr>
            <w:r w:rsidRPr="00B914F8">
              <w:rPr>
                <w:b/>
                <w:bCs/>
                <w:iCs/>
                <w:szCs w:val="24"/>
                <w:lang w:eastAsia="lt-LT"/>
              </w:rPr>
              <w:lastRenderedPageBreak/>
              <w:t xml:space="preserve">Kriterijus nėra teisės akto projekto reglamentavimo dalykas </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B914F8"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Pr="00B914F8" w:rsidRDefault="00F852EA">
            <w:pPr>
              <w:suppressAutoHyphens/>
              <w:textAlignment w:val="baseline"/>
              <w:rPr>
                <w:szCs w:val="24"/>
                <w:lang w:eastAsia="lt-LT"/>
              </w:rPr>
            </w:pPr>
            <w:r w:rsidRPr="00B914F8">
              <w:rPr>
                <w:szCs w:val="24"/>
                <w:lang w:eastAsia="lt-LT"/>
              </w:rPr>
              <w:t>□ tenkina</w:t>
            </w:r>
          </w:p>
          <w:p w14:paraId="3C1E5137" w14:textId="77777777" w:rsidR="00E26F5E" w:rsidRPr="00B914F8" w:rsidRDefault="00F852EA">
            <w:pPr>
              <w:suppressAutoHyphens/>
              <w:textAlignment w:val="baseline"/>
              <w:rPr>
                <w:szCs w:val="24"/>
                <w:lang w:eastAsia="lt-LT"/>
              </w:rPr>
            </w:pPr>
            <w:r w:rsidRPr="00B914F8">
              <w:rPr>
                <w:szCs w:val="24"/>
                <w:lang w:eastAsia="lt-LT"/>
              </w:rPr>
              <w:t>□ netenkina</w:t>
            </w:r>
          </w:p>
        </w:tc>
      </w:tr>
      <w:tr w:rsidR="001D157F" w:rsidRPr="001D157F" w14:paraId="6460A087"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9E4A84" w:rsidRDefault="00F852EA">
            <w:pPr>
              <w:suppressAutoHyphens/>
              <w:textAlignment w:val="baseline"/>
            </w:pPr>
            <w:r w:rsidRPr="009E4A84">
              <w:rPr>
                <w:szCs w:val="24"/>
                <w:lang w:eastAsia="lt-LT"/>
              </w:rPr>
              <w:t xml:space="preserve">Numatytos procedūros yra </w:t>
            </w:r>
            <w:r w:rsidRPr="009E4A84">
              <w:rPr>
                <w:szCs w:val="24"/>
                <w:shd w:val="clear" w:color="auto" w:fill="FFFFFF"/>
                <w:lang w:eastAsia="lt-LT"/>
              </w:rPr>
              <w:t>būtinos,</w:t>
            </w:r>
            <w:r w:rsidRPr="009E4A84">
              <w:rPr>
                <w:szCs w:val="24"/>
                <w:lang w:eastAsia="lt-LT"/>
              </w:rPr>
              <w:t xml:space="preserve"> nustatyta išsami jų taikymo (viešinimo)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3EC251D9" w:rsidR="004B1847" w:rsidRPr="001B69A9" w:rsidRDefault="0061062C" w:rsidP="00B914F8">
            <w:pPr>
              <w:suppressAutoHyphens/>
              <w:textAlignment w:val="baseline"/>
              <w:rPr>
                <w:b/>
                <w:bCs/>
                <w:szCs w:val="24"/>
                <w:lang w:eastAsia="lt-LT"/>
              </w:rPr>
            </w:pPr>
            <w:r w:rsidRPr="001B69A9">
              <w:rPr>
                <w:b/>
                <w:bCs/>
                <w:szCs w:val="24"/>
                <w:lang w:eastAsia="lt-LT"/>
              </w:rPr>
              <w:t>10 k</w:t>
            </w:r>
            <w:r w:rsidR="00624637" w:rsidRPr="001B69A9">
              <w:rPr>
                <w:b/>
                <w:bCs/>
                <w:szCs w:val="24"/>
                <w:lang w:eastAsia="lt-LT"/>
              </w:rPr>
              <w:t xml:space="preserve">riterijus neatitinka: </w:t>
            </w:r>
            <w:r w:rsidR="00B914F8" w:rsidRPr="001B69A9">
              <w:rPr>
                <w:b/>
                <w:bCs/>
                <w:szCs w:val="24"/>
                <w:lang w:eastAsia="lt-LT"/>
              </w:rPr>
              <w:t>nenumatytas teisės akto viešinimas savivaldybės interneto svetainėje</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4DE40B90" w:rsidR="00624637" w:rsidRPr="001B69A9" w:rsidRDefault="00D649E9" w:rsidP="0061062C">
            <w:pPr>
              <w:jc w:val="both"/>
              <w:rPr>
                <w:b/>
                <w:bCs/>
                <w:szCs w:val="24"/>
              </w:rPr>
            </w:pPr>
            <w:r w:rsidRPr="001B69A9">
              <w:rPr>
                <w:b/>
                <w:bCs/>
                <w:szCs w:val="24"/>
              </w:rPr>
              <w:t xml:space="preserve">Aprašas papildomas </w:t>
            </w:r>
            <w:r w:rsidR="002B5ED8" w:rsidRPr="001B69A9">
              <w:rPr>
                <w:b/>
                <w:bCs/>
                <w:szCs w:val="24"/>
              </w:rPr>
              <w:t>20</w:t>
            </w:r>
            <w:r w:rsidRPr="001B69A9">
              <w:rPr>
                <w:b/>
                <w:bCs/>
                <w:szCs w:val="24"/>
              </w:rPr>
              <w:t xml:space="preserve"> punktu</w:t>
            </w:r>
            <w:r w:rsidR="00D53327" w:rsidRPr="001B69A9">
              <w:rPr>
                <w:b/>
                <w:bCs/>
                <w:szCs w:val="24"/>
              </w:rPr>
              <w:t>:</w:t>
            </w:r>
            <w:r w:rsidRPr="001B69A9">
              <w:rPr>
                <w:b/>
                <w:bCs/>
                <w:szCs w:val="24"/>
              </w:rPr>
              <w:t xml:space="preserve"> „</w:t>
            </w:r>
            <w:r w:rsidR="008213A6" w:rsidRPr="001B69A9">
              <w:rPr>
                <w:b/>
                <w:bCs/>
                <w:szCs w:val="24"/>
              </w:rPr>
              <w:t>S</w:t>
            </w:r>
            <w:r w:rsidR="00D53327" w:rsidRPr="001B69A9">
              <w:rPr>
                <w:b/>
                <w:bCs/>
                <w:szCs w:val="24"/>
              </w:rPr>
              <w:t>prendimas viešinamas savivaldybės internet</w:t>
            </w:r>
            <w:r w:rsidR="008213A6" w:rsidRPr="001B69A9">
              <w:rPr>
                <w:b/>
                <w:bCs/>
                <w:szCs w:val="24"/>
              </w:rPr>
              <w:t>o</w:t>
            </w:r>
            <w:r w:rsidR="00D53327" w:rsidRPr="001B69A9">
              <w:rPr>
                <w:b/>
                <w:bCs/>
                <w:szCs w:val="24"/>
              </w:rPr>
              <w:t xml:space="preserve"> svetainėje“.</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8C2F1EF" w14:textId="53DF57E5" w:rsidR="00B914F8" w:rsidRPr="001B69A9" w:rsidRDefault="001B69A9" w:rsidP="00B914F8">
            <w:pPr>
              <w:suppressAutoHyphens/>
              <w:textAlignment w:val="baseline"/>
              <w:rPr>
                <w:b/>
                <w:bCs/>
                <w:szCs w:val="24"/>
                <w:lang w:eastAsia="lt-LT"/>
              </w:rPr>
            </w:pPr>
            <w:r>
              <w:rPr>
                <w:b/>
                <w:bCs/>
                <w:szCs w:val="24"/>
                <w:lang w:eastAsia="lt-LT"/>
              </w:rPr>
              <w:t>x</w:t>
            </w:r>
            <w:r w:rsidR="00B914F8" w:rsidRPr="001B69A9">
              <w:rPr>
                <w:b/>
                <w:bCs/>
                <w:szCs w:val="24"/>
                <w:lang w:eastAsia="lt-LT"/>
              </w:rPr>
              <w:t xml:space="preserve"> tenkina</w:t>
            </w:r>
          </w:p>
          <w:p w14:paraId="76598C19" w14:textId="79C84034" w:rsidR="00E26F5E" w:rsidRPr="001D157F" w:rsidRDefault="00B914F8" w:rsidP="00B914F8">
            <w:pPr>
              <w:suppressAutoHyphens/>
              <w:textAlignment w:val="baseline"/>
              <w:rPr>
                <w:color w:val="EE0000"/>
                <w:szCs w:val="24"/>
                <w:lang w:eastAsia="lt-LT"/>
              </w:rPr>
            </w:pPr>
            <w:r w:rsidRPr="001B69A9">
              <w:rPr>
                <w:szCs w:val="24"/>
                <w:lang w:eastAsia="lt-LT"/>
              </w:rPr>
              <w:t>□ netenkina</w:t>
            </w:r>
          </w:p>
        </w:tc>
      </w:tr>
      <w:tr w:rsidR="001D157F" w:rsidRPr="001D157F" w14:paraId="3CA67A2B"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t>11.</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223ACF" w:rsidRDefault="002730F3">
            <w:pPr>
              <w:keepNext/>
              <w:suppressAutoHyphens/>
              <w:textAlignment w:val="baseline"/>
              <w:rPr>
                <w:szCs w:val="24"/>
                <w:lang w:eastAsia="lt-LT"/>
              </w:rPr>
            </w:pPr>
            <w:r w:rsidRPr="00223ACF">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223ACF"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223ACF" w:rsidRDefault="00F852EA">
            <w:pPr>
              <w:keepNext/>
              <w:suppressAutoHyphens/>
              <w:textAlignment w:val="baseline"/>
              <w:rPr>
                <w:szCs w:val="24"/>
                <w:lang w:eastAsia="lt-LT"/>
              </w:rPr>
            </w:pPr>
            <w:r w:rsidRPr="00223ACF">
              <w:rPr>
                <w:szCs w:val="24"/>
                <w:lang w:eastAsia="lt-LT"/>
              </w:rPr>
              <w:t>□ tenkina</w:t>
            </w:r>
          </w:p>
          <w:p w14:paraId="406D5018" w14:textId="77777777" w:rsidR="00E26F5E" w:rsidRPr="00223ACF" w:rsidRDefault="00F852EA">
            <w:pPr>
              <w:keepNext/>
              <w:suppressAutoHyphens/>
              <w:textAlignment w:val="baseline"/>
              <w:rPr>
                <w:szCs w:val="24"/>
                <w:lang w:eastAsia="lt-LT"/>
              </w:rPr>
            </w:pPr>
            <w:r w:rsidRPr="00223ACF">
              <w:rPr>
                <w:szCs w:val="24"/>
                <w:lang w:eastAsia="lt-LT"/>
              </w:rPr>
              <w:t>□ netenkina</w:t>
            </w:r>
          </w:p>
        </w:tc>
      </w:tr>
      <w:tr w:rsidR="001D157F" w:rsidRPr="001D157F" w14:paraId="7BCDC6A3"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 xml:space="preserve">Teisės akto projektas nustato jo nuostatoms įgyvendinti numatytų procedūrų ir </w:t>
            </w:r>
            <w:r>
              <w:rPr>
                <w:szCs w:val="24"/>
                <w:lang w:eastAsia="lt-LT"/>
              </w:rPr>
              <w:lastRenderedPageBreak/>
              <w:t>sprendimų priėmimo konkrečius terminus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0DFEB5E4" w:rsidR="00FD1F28" w:rsidRPr="00223ACF" w:rsidRDefault="008D644A" w:rsidP="008D644A">
            <w:pPr>
              <w:suppressAutoHyphens/>
              <w:textAlignment w:val="baseline"/>
              <w:rPr>
                <w:b/>
                <w:bCs/>
                <w:szCs w:val="24"/>
                <w:lang w:eastAsia="lt-LT"/>
              </w:rPr>
            </w:pPr>
            <w:r w:rsidRPr="00223ACF">
              <w:rPr>
                <w:b/>
                <w:bCs/>
                <w:szCs w:val="24"/>
                <w:lang w:eastAsia="lt-LT"/>
              </w:rPr>
              <w:lastRenderedPageBreak/>
              <w:t>Kriterijus atitinka</w:t>
            </w:r>
            <w:r w:rsidR="00C91A0F">
              <w:rPr>
                <w:b/>
                <w:bCs/>
                <w:szCs w:val="24"/>
                <w:lang w:eastAsia="lt-LT"/>
              </w:rPr>
              <w:t xml:space="preserve"> iš dalies (nėra termino pažeidimams pašalinti)</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Pr="00223ACF"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Pr="00223ACF" w:rsidRDefault="00F852EA">
            <w:pPr>
              <w:suppressAutoHyphens/>
              <w:textAlignment w:val="baseline"/>
              <w:rPr>
                <w:szCs w:val="24"/>
                <w:lang w:eastAsia="lt-LT"/>
              </w:rPr>
            </w:pPr>
            <w:r w:rsidRPr="00223ACF">
              <w:rPr>
                <w:szCs w:val="24"/>
                <w:lang w:eastAsia="lt-LT"/>
              </w:rPr>
              <w:t>□ tenkina</w:t>
            </w:r>
          </w:p>
          <w:p w14:paraId="5163C6C8" w14:textId="77777777" w:rsidR="00E26F5E" w:rsidRPr="00223ACF" w:rsidRDefault="00F852EA">
            <w:pPr>
              <w:suppressAutoHyphens/>
              <w:textAlignment w:val="baseline"/>
              <w:rPr>
                <w:szCs w:val="24"/>
                <w:lang w:eastAsia="lt-LT"/>
              </w:rPr>
            </w:pPr>
            <w:r w:rsidRPr="00223ACF">
              <w:rPr>
                <w:szCs w:val="24"/>
                <w:lang w:eastAsia="lt-LT"/>
              </w:rPr>
              <w:t>□ netenkina</w:t>
            </w:r>
          </w:p>
        </w:tc>
      </w:tr>
      <w:tr w:rsidR="001D157F" w:rsidRPr="001D157F" w14:paraId="21BD8C85"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383BF241" w:rsidR="00E26F5E" w:rsidRPr="00223ACF" w:rsidRDefault="007B2706">
            <w:pPr>
              <w:suppressAutoHyphens/>
              <w:textAlignment w:val="baseline"/>
              <w:rPr>
                <w:szCs w:val="24"/>
                <w:lang w:eastAsia="lt-LT"/>
              </w:rPr>
            </w:pPr>
            <w:r w:rsidRPr="00223ACF">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223ACF"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223ACF" w:rsidRDefault="00F852EA">
            <w:pPr>
              <w:suppressAutoHyphens/>
              <w:textAlignment w:val="baseline"/>
              <w:rPr>
                <w:szCs w:val="24"/>
                <w:lang w:eastAsia="lt-LT"/>
              </w:rPr>
            </w:pPr>
            <w:r w:rsidRPr="00223ACF">
              <w:rPr>
                <w:szCs w:val="24"/>
                <w:lang w:eastAsia="lt-LT"/>
              </w:rPr>
              <w:t>□ tenkina</w:t>
            </w:r>
          </w:p>
          <w:p w14:paraId="11F29151" w14:textId="77777777" w:rsidR="00E26F5E" w:rsidRPr="00223ACF" w:rsidRDefault="00F852EA">
            <w:pPr>
              <w:suppressAutoHyphens/>
              <w:textAlignment w:val="baseline"/>
              <w:rPr>
                <w:szCs w:val="24"/>
                <w:lang w:eastAsia="lt-LT"/>
              </w:rPr>
            </w:pPr>
            <w:r w:rsidRPr="00223ACF">
              <w:rPr>
                <w:szCs w:val="24"/>
                <w:lang w:eastAsia="lt-LT"/>
              </w:rPr>
              <w:t>□ netenkina</w:t>
            </w:r>
          </w:p>
        </w:tc>
      </w:tr>
      <w:tr w:rsidR="001D157F" w:rsidRPr="001D157F" w14:paraId="44BDD66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291F55E" w:rsidR="007B2706" w:rsidRPr="00223ACF" w:rsidRDefault="009B7D9D" w:rsidP="00F01A14">
            <w:pPr>
              <w:suppressAutoHyphens/>
              <w:textAlignment w:val="baseline"/>
              <w:rPr>
                <w:bCs/>
                <w:szCs w:val="24"/>
                <w:lang w:eastAsia="lt-LT"/>
              </w:rPr>
            </w:pPr>
            <w:r w:rsidRPr="00223ACF">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223ACF"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223ACF" w:rsidRDefault="00F852EA">
            <w:pPr>
              <w:suppressAutoHyphens/>
              <w:textAlignment w:val="baseline"/>
              <w:rPr>
                <w:szCs w:val="24"/>
                <w:lang w:eastAsia="lt-LT"/>
              </w:rPr>
            </w:pPr>
            <w:r w:rsidRPr="00223ACF">
              <w:rPr>
                <w:szCs w:val="24"/>
                <w:lang w:eastAsia="lt-LT"/>
              </w:rPr>
              <w:t>□ tenkina</w:t>
            </w:r>
          </w:p>
          <w:p w14:paraId="57D5EBA4" w14:textId="77777777" w:rsidR="00E26F5E" w:rsidRPr="00223ACF" w:rsidRDefault="00F852EA">
            <w:pPr>
              <w:suppressAutoHyphens/>
              <w:textAlignment w:val="baseline"/>
              <w:rPr>
                <w:szCs w:val="24"/>
                <w:lang w:eastAsia="lt-LT"/>
              </w:rPr>
            </w:pPr>
            <w:r w:rsidRPr="00223ACF">
              <w:rPr>
                <w:szCs w:val="24"/>
                <w:lang w:eastAsia="lt-LT"/>
              </w:rPr>
              <w:t>□ netenkina</w:t>
            </w:r>
          </w:p>
        </w:tc>
      </w:tr>
      <w:tr w:rsidR="001D157F" w:rsidRPr="001D157F" w14:paraId="673BCDF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t>15.</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223ACF" w:rsidRDefault="00690A0D">
            <w:pPr>
              <w:suppressAutoHyphens/>
              <w:textAlignment w:val="baseline"/>
              <w:rPr>
                <w:szCs w:val="24"/>
                <w:lang w:eastAsia="lt-LT"/>
              </w:rPr>
            </w:pPr>
            <w:r w:rsidRPr="00223ACF">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223ACF"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223ACF" w:rsidRDefault="00F852EA">
            <w:pPr>
              <w:suppressAutoHyphens/>
              <w:textAlignment w:val="baseline"/>
              <w:rPr>
                <w:szCs w:val="24"/>
                <w:lang w:eastAsia="lt-LT"/>
              </w:rPr>
            </w:pPr>
            <w:r w:rsidRPr="00223ACF">
              <w:rPr>
                <w:szCs w:val="24"/>
                <w:lang w:eastAsia="lt-LT"/>
              </w:rPr>
              <w:t>□ tenkina</w:t>
            </w:r>
          </w:p>
          <w:p w14:paraId="01D1C33E" w14:textId="77777777" w:rsidR="00E26F5E" w:rsidRPr="00223ACF" w:rsidRDefault="00F852EA">
            <w:pPr>
              <w:suppressAutoHyphens/>
              <w:textAlignment w:val="baseline"/>
              <w:rPr>
                <w:szCs w:val="24"/>
                <w:lang w:eastAsia="lt-LT"/>
              </w:rPr>
            </w:pPr>
            <w:r w:rsidRPr="00223ACF">
              <w:rPr>
                <w:szCs w:val="24"/>
                <w:lang w:eastAsia="lt-LT"/>
              </w:rPr>
              <w:t>□ netenkina</w:t>
            </w:r>
          </w:p>
        </w:tc>
      </w:tr>
      <w:tr w:rsidR="001D157F" w:rsidRPr="001D157F" w14:paraId="0A48CCBF"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t>16.</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223ACF" w:rsidRDefault="00690A0D">
            <w:pPr>
              <w:suppressAutoHyphens/>
              <w:textAlignment w:val="baseline"/>
              <w:rPr>
                <w:szCs w:val="24"/>
                <w:lang w:eastAsia="lt-LT"/>
              </w:rPr>
            </w:pPr>
            <w:r w:rsidRPr="00223ACF">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223ACF"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223ACF" w:rsidRDefault="00F852EA">
            <w:pPr>
              <w:suppressAutoHyphens/>
              <w:textAlignment w:val="baseline"/>
              <w:rPr>
                <w:szCs w:val="24"/>
                <w:lang w:eastAsia="lt-LT"/>
              </w:rPr>
            </w:pPr>
            <w:r w:rsidRPr="00223ACF">
              <w:rPr>
                <w:szCs w:val="24"/>
                <w:lang w:eastAsia="lt-LT"/>
              </w:rPr>
              <w:t>□ tenkina</w:t>
            </w:r>
          </w:p>
          <w:p w14:paraId="3CE0772D" w14:textId="77777777" w:rsidR="00E26F5E" w:rsidRPr="00223ACF" w:rsidRDefault="00F852EA">
            <w:pPr>
              <w:suppressAutoHyphens/>
              <w:textAlignment w:val="baseline"/>
              <w:rPr>
                <w:szCs w:val="24"/>
                <w:lang w:eastAsia="lt-LT"/>
              </w:rPr>
            </w:pPr>
            <w:r w:rsidRPr="00223ACF">
              <w:rPr>
                <w:szCs w:val="24"/>
                <w:lang w:eastAsia="lt-LT"/>
              </w:rPr>
              <w:t>□ netenkina</w:t>
            </w:r>
          </w:p>
        </w:tc>
      </w:tr>
      <w:tr w:rsidR="001D157F" w:rsidRPr="001D157F" w14:paraId="3BD138F5"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lastRenderedPageBreak/>
              <w:t>17.</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223ACF" w:rsidRDefault="00690A0D" w:rsidP="00690A0D">
            <w:pPr>
              <w:keepNext/>
              <w:suppressAutoHyphens/>
              <w:textAlignment w:val="baseline"/>
              <w:rPr>
                <w:b/>
                <w:szCs w:val="24"/>
                <w:lang w:eastAsia="lt-LT"/>
              </w:rPr>
            </w:pPr>
            <w:r w:rsidRPr="00223ACF">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223ACF"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223ACF" w:rsidRDefault="00F852EA">
            <w:pPr>
              <w:keepNext/>
              <w:suppressAutoHyphens/>
              <w:textAlignment w:val="baseline"/>
              <w:rPr>
                <w:szCs w:val="24"/>
                <w:lang w:eastAsia="lt-LT"/>
              </w:rPr>
            </w:pPr>
            <w:r w:rsidRPr="00223ACF">
              <w:rPr>
                <w:szCs w:val="24"/>
                <w:lang w:eastAsia="lt-LT"/>
              </w:rPr>
              <w:t>□ tenkina</w:t>
            </w:r>
          </w:p>
          <w:p w14:paraId="777E1AA6" w14:textId="77777777" w:rsidR="00E26F5E" w:rsidRPr="00223ACF" w:rsidRDefault="00F852EA">
            <w:pPr>
              <w:keepNext/>
              <w:suppressAutoHyphens/>
              <w:textAlignment w:val="baseline"/>
              <w:rPr>
                <w:szCs w:val="24"/>
                <w:lang w:eastAsia="lt-LT"/>
              </w:rPr>
            </w:pPr>
            <w:r w:rsidRPr="00223ACF">
              <w:rPr>
                <w:szCs w:val="24"/>
                <w:lang w:eastAsia="lt-LT"/>
              </w:rPr>
              <w:t>□ netenkina</w:t>
            </w:r>
          </w:p>
        </w:tc>
      </w:tr>
      <w:tr w:rsidR="001D157F" w:rsidRPr="001D157F" w14:paraId="67DA3999"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Kartu su teisės akto projektu pateikta pakankamai jį pagrindžiančių lydimųjų dokumentų ir informacijos,  siekiant antikorupciniu aspektu įvertinti teisės akto projektą</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955FCC" w14:textId="2F9B080B" w:rsidR="00E26F5E" w:rsidRPr="00223ACF" w:rsidRDefault="00690A0D">
            <w:pPr>
              <w:suppressAutoHyphens/>
              <w:textAlignment w:val="baseline"/>
              <w:rPr>
                <w:b/>
                <w:szCs w:val="24"/>
                <w:lang w:eastAsia="lt-LT"/>
              </w:rPr>
            </w:pPr>
            <w:r w:rsidRPr="00223ACF">
              <w:rPr>
                <w:b/>
                <w:szCs w:val="24"/>
                <w:lang w:eastAsia="lt-LT"/>
              </w:rPr>
              <w:t>Kriterijus atitinka</w:t>
            </w:r>
          </w:p>
          <w:p w14:paraId="1AC566C8" w14:textId="69905CE5" w:rsidR="00D0179B" w:rsidRPr="00223ACF" w:rsidRDefault="00D0179B">
            <w:pPr>
              <w:suppressAutoHyphens/>
              <w:textAlignment w:val="baseline"/>
              <w:rPr>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Pr="00223ACF"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Pr="00223ACF" w:rsidRDefault="00F852EA">
            <w:pPr>
              <w:suppressAutoHyphens/>
              <w:textAlignment w:val="baseline"/>
              <w:rPr>
                <w:szCs w:val="24"/>
                <w:lang w:eastAsia="lt-LT"/>
              </w:rPr>
            </w:pPr>
            <w:r w:rsidRPr="00223ACF">
              <w:rPr>
                <w:szCs w:val="24"/>
                <w:lang w:eastAsia="lt-LT"/>
              </w:rPr>
              <w:t>□ tenkina</w:t>
            </w:r>
          </w:p>
          <w:p w14:paraId="2A004816" w14:textId="77777777" w:rsidR="00E26F5E" w:rsidRPr="00223ACF" w:rsidRDefault="00F852EA">
            <w:pPr>
              <w:suppressAutoHyphens/>
              <w:textAlignment w:val="baseline"/>
              <w:rPr>
                <w:szCs w:val="24"/>
                <w:lang w:eastAsia="lt-LT"/>
              </w:rPr>
            </w:pPr>
            <w:r w:rsidRPr="00223ACF">
              <w:rPr>
                <w:szCs w:val="24"/>
                <w:lang w:eastAsia="lt-LT"/>
              </w:rPr>
              <w:t>□ netenkina</w:t>
            </w:r>
          </w:p>
        </w:tc>
      </w:tr>
      <w:tr w:rsidR="001D157F" w:rsidRPr="001D157F" w14:paraId="206D8A20"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436F15DB" w:rsidR="009C604B" w:rsidRPr="00223ACF" w:rsidRDefault="009C604B">
            <w:pPr>
              <w:suppressAutoHyphens/>
              <w:textAlignment w:val="baseline"/>
              <w:rPr>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Pr="00223ACF"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Pr="00223ACF" w:rsidRDefault="00F852EA">
            <w:pPr>
              <w:suppressAutoHyphens/>
              <w:textAlignment w:val="baseline"/>
              <w:rPr>
                <w:szCs w:val="24"/>
                <w:lang w:eastAsia="lt-LT"/>
              </w:rPr>
            </w:pPr>
            <w:r w:rsidRPr="00223ACF">
              <w:rPr>
                <w:szCs w:val="24"/>
                <w:lang w:eastAsia="lt-LT"/>
              </w:rPr>
              <w:t>□ tenkina</w:t>
            </w:r>
          </w:p>
          <w:p w14:paraId="67B4DC1F" w14:textId="77777777" w:rsidR="00E26F5E" w:rsidRPr="00223ACF" w:rsidRDefault="00F852EA">
            <w:pPr>
              <w:suppressAutoHyphens/>
              <w:textAlignment w:val="baseline"/>
              <w:rPr>
                <w:szCs w:val="24"/>
                <w:lang w:eastAsia="lt-LT"/>
              </w:rPr>
            </w:pPr>
            <w:r w:rsidRPr="00223ACF">
              <w:rPr>
                <w:szCs w:val="24"/>
                <w:lang w:eastAsia="lt-LT"/>
              </w:rPr>
              <w:t>□ netenkina</w:t>
            </w:r>
          </w:p>
        </w:tc>
      </w:tr>
      <w:tr w:rsidR="00E26F5E" w14:paraId="6D7EB013"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Pr="00280FE0" w:rsidRDefault="00E26F5E">
            <w:pPr>
              <w:suppressAutoHyphens/>
              <w:textAlignment w:val="baseline"/>
              <w:rPr>
                <w:sz w:val="16"/>
                <w:szCs w:val="16"/>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499" w:type="dxa"/>
            <w:gridSpan w:val="2"/>
            <w:tcBorders>
              <w:top w:val="nil"/>
              <w:left w:val="nil"/>
              <w:bottom w:val="nil"/>
              <w:right w:val="nil"/>
            </w:tcBorders>
            <w:tcMar>
              <w:top w:w="0" w:type="dxa"/>
              <w:left w:w="108" w:type="dxa"/>
              <w:bottom w:w="0" w:type="dxa"/>
              <w:right w:w="108" w:type="dxa"/>
            </w:tcMar>
          </w:tcPr>
          <w:p w14:paraId="47D4570E" w14:textId="77777777" w:rsidR="00E26F5E" w:rsidRPr="001D157F" w:rsidRDefault="00E26F5E">
            <w:pPr>
              <w:suppressAutoHyphens/>
              <w:textAlignment w:val="baseline"/>
              <w:rPr>
                <w:color w:val="EE0000"/>
                <w:szCs w:val="24"/>
                <w:lang w:eastAsia="lt-LT"/>
              </w:rPr>
            </w:pPr>
          </w:p>
          <w:p w14:paraId="381C7FB0" w14:textId="079ED571" w:rsidR="00E26F5E" w:rsidRPr="001D157F" w:rsidRDefault="00E26F5E">
            <w:pPr>
              <w:suppressAutoHyphens/>
              <w:textAlignment w:val="baseline"/>
              <w:rPr>
                <w:color w:val="EE0000"/>
                <w:szCs w:val="24"/>
                <w:lang w:eastAsia="lt-LT"/>
              </w:rPr>
            </w:pPr>
          </w:p>
        </w:tc>
        <w:tc>
          <w:tcPr>
            <w:tcW w:w="2879" w:type="dxa"/>
            <w:gridSpan w:val="2"/>
            <w:tcBorders>
              <w:top w:val="nil"/>
              <w:left w:val="nil"/>
              <w:bottom w:val="nil"/>
              <w:right w:val="nil"/>
            </w:tcBorders>
            <w:tcMar>
              <w:top w:w="0" w:type="dxa"/>
              <w:left w:w="108" w:type="dxa"/>
              <w:bottom w:w="0" w:type="dxa"/>
              <w:right w:w="108" w:type="dxa"/>
            </w:tcMar>
          </w:tcPr>
          <w:p w14:paraId="385B6758" w14:textId="77777777" w:rsidR="00E26F5E" w:rsidRPr="001D157F" w:rsidRDefault="00E26F5E">
            <w:pPr>
              <w:suppressAutoHyphens/>
              <w:textAlignment w:val="baseline"/>
              <w:rPr>
                <w:szCs w:val="24"/>
                <w:lang w:eastAsia="lt-LT"/>
              </w:rPr>
            </w:pPr>
          </w:p>
          <w:p w14:paraId="25985DBB" w14:textId="77777777" w:rsidR="00E26F5E" w:rsidRPr="001D157F" w:rsidRDefault="00F852EA">
            <w:pPr>
              <w:suppressAutoHyphens/>
              <w:textAlignment w:val="baseline"/>
              <w:rPr>
                <w:szCs w:val="24"/>
                <w:lang w:eastAsia="lt-LT"/>
              </w:rPr>
            </w:pPr>
            <w:r w:rsidRPr="001D157F">
              <w:rPr>
                <w:szCs w:val="24"/>
                <w:lang w:eastAsia="lt-LT"/>
              </w:rPr>
              <w:t>Teisės akto projekto vertintojas:</w:t>
            </w:r>
          </w:p>
        </w:tc>
        <w:tc>
          <w:tcPr>
            <w:tcW w:w="5998" w:type="dxa"/>
            <w:gridSpan w:val="3"/>
            <w:tcBorders>
              <w:top w:val="nil"/>
              <w:left w:val="nil"/>
              <w:bottom w:val="nil"/>
              <w:right w:val="nil"/>
            </w:tcBorders>
            <w:tcMar>
              <w:top w:w="0" w:type="dxa"/>
              <w:left w:w="108" w:type="dxa"/>
              <w:bottom w:w="0" w:type="dxa"/>
              <w:right w:w="108" w:type="dxa"/>
            </w:tcMar>
          </w:tcPr>
          <w:p w14:paraId="6150A2B4" w14:textId="77777777" w:rsidR="00E26F5E" w:rsidRPr="001D157F" w:rsidRDefault="00E26F5E">
            <w:pPr>
              <w:suppressAutoHyphens/>
              <w:textAlignment w:val="baseline"/>
              <w:rPr>
                <w:color w:val="EE0000"/>
                <w:szCs w:val="24"/>
                <w:lang w:eastAsia="lt-LT"/>
              </w:rPr>
            </w:pPr>
          </w:p>
        </w:tc>
      </w:tr>
      <w:tr w:rsidR="00E26F5E" w14:paraId="3B219725"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hideMark/>
          </w:tcPr>
          <w:p w14:paraId="00B4C889" w14:textId="0644AFEB" w:rsidR="00D0179B" w:rsidRDefault="001D157F" w:rsidP="00D0179B">
            <w:pPr>
              <w:suppressAutoHyphens/>
              <w:textAlignment w:val="baseline"/>
              <w:rPr>
                <w:szCs w:val="24"/>
                <w:lang w:eastAsia="lt-LT"/>
              </w:rPr>
            </w:pPr>
            <w:r>
              <w:rPr>
                <w:szCs w:val="24"/>
                <w:lang w:eastAsia="lt-LT"/>
              </w:rPr>
              <w:t xml:space="preserve">Vyriausioji specialistė </w:t>
            </w:r>
            <w:r w:rsidR="001C418F" w:rsidRPr="00D712C5">
              <w:rPr>
                <w:szCs w:val="24"/>
                <w:lang w:eastAsia="lt-LT"/>
              </w:rPr>
              <w:t>Rasa Rutkauskienė</w:t>
            </w:r>
          </w:p>
          <w:p w14:paraId="18A7D70C" w14:textId="07346935" w:rsidR="00E26F5E" w:rsidRDefault="00F852EA">
            <w:pPr>
              <w:suppressAutoHyphens/>
              <w:ind w:left="-11" w:firstLine="11"/>
              <w:textAlignment w:val="baseline"/>
              <w:rPr>
                <w:szCs w:val="24"/>
                <w:lang w:eastAsia="lt-LT"/>
              </w:rPr>
            </w:pPr>
            <w:r>
              <w:rPr>
                <w:szCs w:val="24"/>
                <w:lang w:eastAsia="lt-LT"/>
              </w:rPr>
              <w:t xml:space="preserve">                      </w:t>
            </w:r>
          </w:p>
        </w:tc>
        <w:tc>
          <w:tcPr>
            <w:tcW w:w="2879"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hideMark/>
          </w:tcPr>
          <w:p w14:paraId="453270E3" w14:textId="32318F0E" w:rsidR="00E26F5E" w:rsidRDefault="00011DF0">
            <w:pPr>
              <w:suppressAutoHyphens/>
              <w:ind w:left="-11" w:firstLine="11"/>
              <w:textAlignment w:val="baseline"/>
              <w:rPr>
                <w:szCs w:val="24"/>
                <w:lang w:eastAsia="lt-LT"/>
              </w:rPr>
            </w:pPr>
            <w:r>
              <w:rPr>
                <w:szCs w:val="24"/>
                <w:lang w:eastAsia="lt-LT"/>
              </w:rPr>
              <w:t>Vyriausioji specialistė</w:t>
            </w:r>
            <w:r w:rsidR="00F852EA">
              <w:rPr>
                <w:szCs w:val="24"/>
                <w:lang w:eastAsia="lt-LT"/>
              </w:rPr>
              <w:t xml:space="preserve">   </w:t>
            </w:r>
            <w:r>
              <w:rPr>
                <w:szCs w:val="24"/>
                <w:lang w:eastAsia="lt-LT"/>
              </w:rPr>
              <w:t>Jolita Matusevičienė</w:t>
            </w:r>
          </w:p>
        </w:tc>
      </w:tr>
      <w:tr w:rsidR="00E26F5E" w14:paraId="2614D22D"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tcPr>
          <w:p w14:paraId="0FE3AD38" w14:textId="49C8D800" w:rsidR="00E26F5E" w:rsidRDefault="00E26F5E">
            <w:pPr>
              <w:suppressAutoHyphens/>
              <w:textAlignment w:val="baseline"/>
              <w:rPr>
                <w:szCs w:val="24"/>
                <w:lang w:eastAsia="lt-LT"/>
              </w:rPr>
            </w:pPr>
          </w:p>
        </w:tc>
        <w:tc>
          <w:tcPr>
            <w:tcW w:w="2879"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tcPr>
          <w:p w14:paraId="35DE23EC" w14:textId="6111810A" w:rsidR="00E26F5E" w:rsidRDefault="00D0179B" w:rsidP="009E4A84">
            <w:pPr>
              <w:suppressAutoHyphens/>
              <w:ind w:left="-11" w:firstLine="11"/>
              <w:textAlignment w:val="baseline"/>
              <w:rPr>
                <w:szCs w:val="24"/>
                <w:lang w:eastAsia="lt-LT"/>
              </w:rPr>
            </w:pPr>
            <w:r>
              <w:rPr>
                <w:szCs w:val="24"/>
                <w:lang w:eastAsia="lt-LT"/>
              </w:rPr>
              <w:t xml:space="preserve">                                                       </w:t>
            </w:r>
          </w:p>
        </w:tc>
      </w:tr>
      <w:tr w:rsidR="00E26F5E" w14:paraId="0CF1E8CE" w14:textId="77777777" w:rsidTr="009B106F">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tcPr>
          <w:p w14:paraId="372960DC" w14:textId="46655141" w:rsidR="00E26F5E" w:rsidRDefault="00F852EA" w:rsidP="00790B8A">
            <w:pPr>
              <w:suppressAutoHyphens/>
              <w:ind w:left="-11" w:firstLine="11"/>
              <w:textAlignment w:val="baseline"/>
              <w:rPr>
                <w:szCs w:val="24"/>
                <w:lang w:eastAsia="lt-LT"/>
              </w:rPr>
            </w:pPr>
            <w:r>
              <w:rPr>
                <w:szCs w:val="24"/>
                <w:lang w:eastAsia="lt-LT"/>
              </w:rPr>
              <w:t xml:space="preserve">(parašas)                                      </w:t>
            </w:r>
            <w:r w:rsidR="009E4A84">
              <w:rPr>
                <w:szCs w:val="24"/>
                <w:lang w:eastAsia="lt-LT"/>
              </w:rPr>
              <w:t>202</w:t>
            </w:r>
            <w:r w:rsidR="005F2510">
              <w:rPr>
                <w:szCs w:val="24"/>
                <w:lang w:eastAsia="lt-LT"/>
              </w:rPr>
              <w:t>6-01-2</w:t>
            </w:r>
            <w:r w:rsidR="00223ACF">
              <w:rPr>
                <w:szCs w:val="24"/>
                <w:lang w:eastAsia="lt-LT"/>
              </w:rPr>
              <w:t>3</w:t>
            </w:r>
          </w:p>
        </w:tc>
        <w:tc>
          <w:tcPr>
            <w:tcW w:w="2879"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tcPr>
          <w:p w14:paraId="445C4A10" w14:textId="4EAC2116" w:rsidR="00E26F5E" w:rsidRDefault="00F852EA">
            <w:pPr>
              <w:suppressAutoHyphens/>
              <w:ind w:left="-11" w:firstLine="64"/>
              <w:textAlignment w:val="baseline"/>
              <w:rPr>
                <w:szCs w:val="24"/>
                <w:lang w:eastAsia="lt-LT"/>
              </w:rPr>
            </w:pPr>
            <w:r>
              <w:rPr>
                <w:szCs w:val="24"/>
                <w:lang w:eastAsia="lt-LT"/>
              </w:rPr>
              <w:t xml:space="preserve">(parašas)                                         </w:t>
            </w:r>
            <w:r w:rsidR="009E4A84">
              <w:rPr>
                <w:szCs w:val="24"/>
                <w:lang w:eastAsia="lt-LT"/>
              </w:rPr>
              <w:t>202</w:t>
            </w:r>
            <w:r w:rsidR="005F2510">
              <w:rPr>
                <w:szCs w:val="24"/>
                <w:lang w:eastAsia="lt-LT"/>
              </w:rPr>
              <w:t>6-01-2</w:t>
            </w:r>
            <w:r w:rsidR="00223ACF">
              <w:rPr>
                <w:szCs w:val="24"/>
                <w:lang w:eastAsia="lt-LT"/>
              </w:rPr>
              <w:t>3</w:t>
            </w:r>
          </w:p>
          <w:p w14:paraId="23921A9C" w14:textId="77777777" w:rsidR="00E26F5E" w:rsidRDefault="00E26F5E">
            <w:pPr>
              <w:suppressAutoHyphens/>
              <w:ind w:left="-11" w:firstLine="64"/>
              <w:textAlignment w:val="baseline"/>
              <w:rPr>
                <w:szCs w:val="24"/>
                <w:lang w:eastAsia="lt-LT"/>
              </w:rPr>
            </w:pPr>
          </w:p>
          <w:p w14:paraId="3713A17F"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13497575" w14:textId="78CD33D8" w:rsidR="00E26F5E" w:rsidRPr="008615C1" w:rsidRDefault="00F852EA" w:rsidP="008615C1">
      <w:pPr>
        <w:tabs>
          <w:tab w:val="left" w:pos="6237"/>
        </w:tabs>
        <w:suppressAutoHyphens/>
        <w:jc w:val="center"/>
        <w:textAlignment w:val="baseline"/>
      </w:pPr>
      <w:r>
        <w:rPr>
          <w:color w:val="000000"/>
          <w:szCs w:val="24"/>
          <w:lang w:eastAsia="lt-LT"/>
        </w:rPr>
        <w:t>___________________________</w:t>
      </w:r>
    </w:p>
    <w:sectPr w:rsidR="00E26F5E" w:rsidRPr="008615C1" w:rsidSect="00E11362">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9E5B1" w14:textId="77777777" w:rsidR="005F09ED" w:rsidRDefault="005F09ED">
      <w:pPr>
        <w:rPr>
          <w:lang w:eastAsia="lt-LT"/>
        </w:rPr>
      </w:pPr>
      <w:r>
        <w:rPr>
          <w:lang w:eastAsia="lt-LT"/>
        </w:rPr>
        <w:separator/>
      </w:r>
    </w:p>
  </w:endnote>
  <w:endnote w:type="continuationSeparator" w:id="0">
    <w:p w14:paraId="6FE26C8B" w14:textId="77777777" w:rsidR="005F09ED" w:rsidRDefault="005F09ED">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A6039" w14:textId="77777777" w:rsidR="005F09ED" w:rsidRDefault="005F09ED">
      <w:pPr>
        <w:rPr>
          <w:lang w:eastAsia="lt-LT"/>
        </w:rPr>
      </w:pPr>
      <w:r>
        <w:rPr>
          <w:lang w:eastAsia="lt-LT"/>
        </w:rPr>
        <w:separator/>
      </w:r>
    </w:p>
  </w:footnote>
  <w:footnote w:type="continuationSeparator" w:id="0">
    <w:p w14:paraId="46F32C81" w14:textId="77777777" w:rsidR="005F09ED" w:rsidRDefault="005F09ED">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16F53"/>
    <w:rsid w:val="000372F6"/>
    <w:rsid w:val="000454CA"/>
    <w:rsid w:val="000B2328"/>
    <w:rsid w:val="000D6CE4"/>
    <w:rsid w:val="000F4DD0"/>
    <w:rsid w:val="00103FED"/>
    <w:rsid w:val="00125976"/>
    <w:rsid w:val="0013511B"/>
    <w:rsid w:val="001549BA"/>
    <w:rsid w:val="00170995"/>
    <w:rsid w:val="00175FF4"/>
    <w:rsid w:val="001B69A9"/>
    <w:rsid w:val="001C418F"/>
    <w:rsid w:val="001C52FA"/>
    <w:rsid w:val="001D157F"/>
    <w:rsid w:val="001E46B4"/>
    <w:rsid w:val="001F3BC2"/>
    <w:rsid w:val="001F4F30"/>
    <w:rsid w:val="00202DC3"/>
    <w:rsid w:val="002162D1"/>
    <w:rsid w:val="00223ACF"/>
    <w:rsid w:val="00236D5B"/>
    <w:rsid w:val="00254DD9"/>
    <w:rsid w:val="0026667D"/>
    <w:rsid w:val="002730F3"/>
    <w:rsid w:val="0027685A"/>
    <w:rsid w:val="00280FE0"/>
    <w:rsid w:val="002847BF"/>
    <w:rsid w:val="002964FE"/>
    <w:rsid w:val="002B5AF8"/>
    <w:rsid w:val="002B5ED8"/>
    <w:rsid w:val="002F0117"/>
    <w:rsid w:val="00302DFD"/>
    <w:rsid w:val="00302E09"/>
    <w:rsid w:val="00316397"/>
    <w:rsid w:val="00335BAB"/>
    <w:rsid w:val="00341B04"/>
    <w:rsid w:val="00350254"/>
    <w:rsid w:val="00364BB7"/>
    <w:rsid w:val="003715DF"/>
    <w:rsid w:val="00390BF4"/>
    <w:rsid w:val="003C6587"/>
    <w:rsid w:val="003D6C14"/>
    <w:rsid w:val="003E38DC"/>
    <w:rsid w:val="003E7A30"/>
    <w:rsid w:val="00415B48"/>
    <w:rsid w:val="00432734"/>
    <w:rsid w:val="00474085"/>
    <w:rsid w:val="004976DA"/>
    <w:rsid w:val="004A3B47"/>
    <w:rsid w:val="004A6189"/>
    <w:rsid w:val="004B1847"/>
    <w:rsid w:val="004C043F"/>
    <w:rsid w:val="004C66E7"/>
    <w:rsid w:val="004E5B7F"/>
    <w:rsid w:val="004E7387"/>
    <w:rsid w:val="005128BD"/>
    <w:rsid w:val="00546DCA"/>
    <w:rsid w:val="00547325"/>
    <w:rsid w:val="005474D9"/>
    <w:rsid w:val="005563B8"/>
    <w:rsid w:val="005574F3"/>
    <w:rsid w:val="00577C19"/>
    <w:rsid w:val="00586EA9"/>
    <w:rsid w:val="005F09ED"/>
    <w:rsid w:val="005F2510"/>
    <w:rsid w:val="005F788A"/>
    <w:rsid w:val="0061062C"/>
    <w:rsid w:val="00614002"/>
    <w:rsid w:val="00624637"/>
    <w:rsid w:val="00646F67"/>
    <w:rsid w:val="006557EF"/>
    <w:rsid w:val="00690A0D"/>
    <w:rsid w:val="006B1B66"/>
    <w:rsid w:val="006B28AC"/>
    <w:rsid w:val="006B6E2A"/>
    <w:rsid w:val="006D64DB"/>
    <w:rsid w:val="006E26A9"/>
    <w:rsid w:val="006E5184"/>
    <w:rsid w:val="007455C0"/>
    <w:rsid w:val="00752645"/>
    <w:rsid w:val="00775A3F"/>
    <w:rsid w:val="00782238"/>
    <w:rsid w:val="007909D3"/>
    <w:rsid w:val="00790B8A"/>
    <w:rsid w:val="007A5298"/>
    <w:rsid w:val="007B2706"/>
    <w:rsid w:val="007F6B9C"/>
    <w:rsid w:val="008213A6"/>
    <w:rsid w:val="00833551"/>
    <w:rsid w:val="0083393F"/>
    <w:rsid w:val="00834108"/>
    <w:rsid w:val="008361DA"/>
    <w:rsid w:val="00841FC8"/>
    <w:rsid w:val="008615C1"/>
    <w:rsid w:val="00894943"/>
    <w:rsid w:val="008A3552"/>
    <w:rsid w:val="008D30CF"/>
    <w:rsid w:val="008D3464"/>
    <w:rsid w:val="008D644A"/>
    <w:rsid w:val="008F074D"/>
    <w:rsid w:val="00923B77"/>
    <w:rsid w:val="0094439B"/>
    <w:rsid w:val="00945F2D"/>
    <w:rsid w:val="0094684E"/>
    <w:rsid w:val="00947AE4"/>
    <w:rsid w:val="009526B0"/>
    <w:rsid w:val="009568CD"/>
    <w:rsid w:val="00964535"/>
    <w:rsid w:val="0097227E"/>
    <w:rsid w:val="00983BC8"/>
    <w:rsid w:val="00992A1E"/>
    <w:rsid w:val="00993263"/>
    <w:rsid w:val="009A6D4A"/>
    <w:rsid w:val="009B106F"/>
    <w:rsid w:val="009B7D9D"/>
    <w:rsid w:val="009C604B"/>
    <w:rsid w:val="009E037C"/>
    <w:rsid w:val="009E3843"/>
    <w:rsid w:val="009E4A84"/>
    <w:rsid w:val="009E6C4E"/>
    <w:rsid w:val="00A04B87"/>
    <w:rsid w:val="00A14EC5"/>
    <w:rsid w:val="00A77F1E"/>
    <w:rsid w:val="00AE3280"/>
    <w:rsid w:val="00AE479F"/>
    <w:rsid w:val="00B0151A"/>
    <w:rsid w:val="00B534B2"/>
    <w:rsid w:val="00B87E8D"/>
    <w:rsid w:val="00B914F8"/>
    <w:rsid w:val="00B932E6"/>
    <w:rsid w:val="00BA5B00"/>
    <w:rsid w:val="00BB6A7B"/>
    <w:rsid w:val="00BE2593"/>
    <w:rsid w:val="00BF68C2"/>
    <w:rsid w:val="00C17ABC"/>
    <w:rsid w:val="00C31FD7"/>
    <w:rsid w:val="00C62A83"/>
    <w:rsid w:val="00C85B36"/>
    <w:rsid w:val="00C91A0F"/>
    <w:rsid w:val="00CB4790"/>
    <w:rsid w:val="00CC0C4B"/>
    <w:rsid w:val="00CF4501"/>
    <w:rsid w:val="00D0179B"/>
    <w:rsid w:val="00D14E2C"/>
    <w:rsid w:val="00D2406C"/>
    <w:rsid w:val="00D24846"/>
    <w:rsid w:val="00D41A4F"/>
    <w:rsid w:val="00D505FC"/>
    <w:rsid w:val="00D53327"/>
    <w:rsid w:val="00D649E9"/>
    <w:rsid w:val="00D712C5"/>
    <w:rsid w:val="00D80773"/>
    <w:rsid w:val="00DA0485"/>
    <w:rsid w:val="00DC34D7"/>
    <w:rsid w:val="00DE1BEB"/>
    <w:rsid w:val="00DF7EDD"/>
    <w:rsid w:val="00E11362"/>
    <w:rsid w:val="00E15211"/>
    <w:rsid w:val="00E2506B"/>
    <w:rsid w:val="00E26F5E"/>
    <w:rsid w:val="00E57B76"/>
    <w:rsid w:val="00E639C8"/>
    <w:rsid w:val="00EB33D5"/>
    <w:rsid w:val="00EC6FF3"/>
    <w:rsid w:val="00F01A14"/>
    <w:rsid w:val="00F12367"/>
    <w:rsid w:val="00F45481"/>
    <w:rsid w:val="00F829CB"/>
    <w:rsid w:val="00F852EA"/>
    <w:rsid w:val="00FD1F28"/>
    <w:rsid w:val="00FD5F83"/>
    <w:rsid w:val="00FE6A93"/>
  </w:rsids>
  <m:mathPr>
    <m:mathFont m:val="Cambria Math"/>
    <m:brkBin m:val="before"/>
    <m:brkBinSub m:val="--"/>
    <m:smallFrac m:val="0"/>
    <m:dispDef/>
    <m:lMargin m:val="0"/>
    <m:rMargin m:val="0"/>
    <m:defJc m:val="centerGroup"/>
    <m:wrapIndent m:val="1440"/>
    <m:intLim m:val="subSup"/>
    <m:naryLim m:val="undOvr"/>
  </m:mathPr>
  <w:themeFontLang w:val="lt-LT"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 w:type="character" w:styleId="Hipersaitas">
    <w:name w:val="Hyperlink"/>
    <w:basedOn w:val="Numatytasispastraiposriftas"/>
    <w:unhideWhenUsed/>
    <w:rsid w:val="00364BB7"/>
    <w:rPr>
      <w:color w:val="0000FF" w:themeColor="hyperlink"/>
      <w:u w:val="single"/>
    </w:rPr>
  </w:style>
  <w:style w:type="character" w:styleId="Neapdorotaspaminjimas">
    <w:name w:val="Unresolved Mention"/>
    <w:basedOn w:val="Numatytasispastraiposriftas"/>
    <w:uiPriority w:val="99"/>
    <w:semiHidden/>
    <w:unhideWhenUsed/>
    <w:rsid w:val="00364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6496</Words>
  <Characters>3703</Characters>
  <Application>Microsoft Office Word</Application>
  <DocSecurity>0</DocSecurity>
  <Lines>30</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Inga Kanapeckienė</cp:lastModifiedBy>
  <cp:revision>2</cp:revision>
  <cp:lastPrinted>2026-01-27T11:05:00Z</cp:lastPrinted>
  <dcterms:created xsi:type="dcterms:W3CDTF">2026-01-28T06:54:00Z</dcterms:created>
  <dcterms:modified xsi:type="dcterms:W3CDTF">2026-01-28T06:54:00Z</dcterms:modified>
</cp:coreProperties>
</file>