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9D4A0" w14:textId="42D7FC97" w:rsidR="00E26F5E" w:rsidRDefault="00790B8A" w:rsidP="00790B8A">
      <w:pPr>
        <w:suppressAutoHyphens/>
        <w:textAlignment w:val="baseline"/>
      </w:pPr>
      <w:r>
        <w:rPr>
          <w:szCs w:val="24"/>
          <w:lang w:eastAsia="lt-LT"/>
        </w:rPr>
        <w:t xml:space="preserve">                                                                                                                                                       </w:t>
      </w:r>
      <w:r w:rsidR="00F852EA">
        <w:rPr>
          <w:szCs w:val="24"/>
          <w:lang w:eastAsia="lt-LT"/>
        </w:rPr>
        <w:t>Teisės aktų projektų antikorupcinio vertinimo taisyklių</w:t>
      </w:r>
    </w:p>
    <w:p w14:paraId="2BBEF2CA" w14:textId="77777777" w:rsidR="00E26F5E" w:rsidRDefault="00F852EA">
      <w:pPr>
        <w:suppressAutoHyphens/>
        <w:ind w:left="9072"/>
        <w:textAlignment w:val="baseline"/>
        <w:rPr>
          <w:color w:val="000000"/>
          <w:szCs w:val="24"/>
          <w:lang w:eastAsia="ar-SA"/>
        </w:rPr>
      </w:pPr>
      <w:r>
        <w:rPr>
          <w:color w:val="000000"/>
          <w:szCs w:val="24"/>
          <w:lang w:eastAsia="ar-SA"/>
        </w:rPr>
        <w:t>priedas</w:t>
      </w:r>
    </w:p>
    <w:p w14:paraId="5775021A" w14:textId="77777777" w:rsidR="00E26F5E" w:rsidRDefault="00E26F5E">
      <w:pPr>
        <w:tabs>
          <w:tab w:val="left" w:pos="6804"/>
        </w:tabs>
        <w:suppressAutoHyphens/>
        <w:textAlignment w:val="baseline"/>
        <w:rPr>
          <w:szCs w:val="24"/>
          <w:lang w:eastAsia="lt-LT"/>
        </w:rPr>
      </w:pPr>
    </w:p>
    <w:p w14:paraId="3EDE8DAA" w14:textId="77777777" w:rsidR="00E26F5E" w:rsidRPr="00790B8A" w:rsidRDefault="00E26F5E">
      <w:pPr>
        <w:tabs>
          <w:tab w:val="left" w:pos="6237"/>
        </w:tabs>
        <w:suppressAutoHyphens/>
        <w:textAlignment w:val="baseline"/>
        <w:rPr>
          <w:color w:val="000000"/>
          <w:sz w:val="16"/>
          <w:szCs w:val="16"/>
          <w:lang w:eastAsia="lt-LT"/>
        </w:rPr>
      </w:pPr>
    </w:p>
    <w:p w14:paraId="7AED9403" w14:textId="77777777" w:rsidR="00E26F5E" w:rsidRDefault="00F852EA">
      <w:pPr>
        <w:suppressAutoHyphens/>
        <w:jc w:val="center"/>
        <w:textAlignment w:val="baseline"/>
      </w:pPr>
      <w:r>
        <w:rPr>
          <w:szCs w:val="24"/>
          <w:lang w:eastAsia="lt-LT"/>
        </w:rPr>
        <w:t>(</w:t>
      </w:r>
      <w:r>
        <w:rPr>
          <w:b/>
          <w:szCs w:val="24"/>
          <w:lang w:eastAsia="lt-LT"/>
        </w:rPr>
        <w:t>Pažymos forma</w:t>
      </w:r>
      <w:r>
        <w:rPr>
          <w:szCs w:val="24"/>
          <w:lang w:eastAsia="lt-LT"/>
        </w:rPr>
        <w:t>)</w:t>
      </w:r>
    </w:p>
    <w:p w14:paraId="07542E74" w14:textId="77777777" w:rsidR="00E26F5E" w:rsidRPr="00790B8A" w:rsidRDefault="00E26F5E">
      <w:pPr>
        <w:suppressAutoHyphens/>
        <w:jc w:val="center"/>
        <w:textAlignment w:val="baseline"/>
        <w:rPr>
          <w:b/>
          <w:sz w:val="16"/>
          <w:szCs w:val="16"/>
          <w:lang w:eastAsia="lt-LT"/>
        </w:rPr>
      </w:pPr>
    </w:p>
    <w:p w14:paraId="4386D941" w14:textId="77777777" w:rsidR="00E26F5E" w:rsidRDefault="00F852EA">
      <w:pPr>
        <w:suppressAutoHyphens/>
        <w:jc w:val="center"/>
        <w:textAlignment w:val="baseline"/>
        <w:rPr>
          <w:b/>
          <w:szCs w:val="24"/>
          <w:lang w:eastAsia="lt-LT"/>
        </w:rPr>
      </w:pPr>
      <w:r>
        <w:rPr>
          <w:b/>
          <w:szCs w:val="24"/>
          <w:lang w:eastAsia="lt-LT"/>
        </w:rPr>
        <w:t>TEISĖS AKTŲ PROJEKTŲ ANTIKORUPCINIO VERTINIMO PAŽYMA</w:t>
      </w:r>
    </w:p>
    <w:p w14:paraId="27496689" w14:textId="77777777" w:rsidR="00E26F5E" w:rsidRPr="009669D0" w:rsidRDefault="00E26F5E">
      <w:pPr>
        <w:suppressAutoHyphens/>
        <w:textAlignment w:val="baseline"/>
        <w:rPr>
          <w:sz w:val="16"/>
          <w:szCs w:val="16"/>
          <w:lang w:eastAsia="lt-LT"/>
        </w:rPr>
      </w:pPr>
    </w:p>
    <w:p w14:paraId="45EF5A07" w14:textId="7D649545" w:rsidR="00E26F5E" w:rsidRPr="009669D0" w:rsidRDefault="00F852EA" w:rsidP="000D5F14">
      <w:pPr>
        <w:pStyle w:val="Antrat1"/>
        <w:jc w:val="both"/>
        <w:rPr>
          <w:szCs w:val="24"/>
        </w:rPr>
      </w:pPr>
      <w:r w:rsidRPr="009669D0">
        <w:rPr>
          <w:szCs w:val="24"/>
          <w:lang w:eastAsia="lt-LT"/>
        </w:rPr>
        <w:t>Teisės akto projekto pavadinimas</w:t>
      </w:r>
      <w:r w:rsidR="008C1910" w:rsidRPr="009669D0">
        <w:rPr>
          <w:szCs w:val="24"/>
          <w:lang w:eastAsia="lt-LT"/>
        </w:rPr>
        <w:t xml:space="preserve">: Šakių rajono savivaldybės </w:t>
      </w:r>
      <w:r w:rsidR="009669D0" w:rsidRPr="009669D0">
        <w:rPr>
          <w:szCs w:val="24"/>
          <w:lang w:eastAsia="lt-LT"/>
        </w:rPr>
        <w:t>administracijos direktoriaus įsakymas</w:t>
      </w:r>
      <w:r w:rsidR="008C1910" w:rsidRPr="009669D0">
        <w:rPr>
          <w:szCs w:val="24"/>
          <w:lang w:eastAsia="lt-LT"/>
        </w:rPr>
        <w:t xml:space="preserve"> „</w:t>
      </w:r>
      <w:r w:rsidR="009669D0" w:rsidRPr="009669D0">
        <w:rPr>
          <w:szCs w:val="24"/>
          <w:lang w:eastAsia="lt-LT"/>
        </w:rPr>
        <w:t xml:space="preserve">Dėl </w:t>
      </w:r>
      <w:r w:rsidR="009669D0" w:rsidRPr="009669D0">
        <w:rPr>
          <w:lang w:eastAsia="lt-LT"/>
        </w:rPr>
        <w:t>Šakių rajono savivaldybės administracijos Socialinės paramos teikimo komisijos sudarymo ir jos nuostatų patvirtinimo</w:t>
      </w:r>
      <w:r w:rsidR="008C1910" w:rsidRPr="009669D0">
        <w:rPr>
          <w:szCs w:val="24"/>
          <w:lang w:eastAsia="lt-LT"/>
        </w:rPr>
        <w:t>“</w:t>
      </w:r>
    </w:p>
    <w:p w14:paraId="0A5DAA98" w14:textId="48EC9D83" w:rsidR="00E26F5E" w:rsidRDefault="00F852EA">
      <w:pPr>
        <w:suppressAutoHyphens/>
        <w:jc w:val="both"/>
        <w:textAlignment w:val="baseline"/>
        <w:rPr>
          <w:szCs w:val="24"/>
          <w:lang w:eastAsia="lt-LT"/>
        </w:rPr>
      </w:pPr>
      <w:r>
        <w:rPr>
          <w:szCs w:val="24"/>
          <w:lang w:eastAsia="lt-LT"/>
        </w:rPr>
        <w:t>Teisės akto projekto tiesioginis rengėjas</w:t>
      </w:r>
      <w:r w:rsidR="008C1910">
        <w:rPr>
          <w:szCs w:val="24"/>
          <w:lang w:eastAsia="lt-LT"/>
        </w:rPr>
        <w:t xml:space="preserve">: Socialinės paramos skyriaus </w:t>
      </w:r>
      <w:r w:rsidR="009669D0">
        <w:rPr>
          <w:szCs w:val="24"/>
          <w:lang w:eastAsia="lt-LT"/>
        </w:rPr>
        <w:t xml:space="preserve">vyriausioji </w:t>
      </w:r>
      <w:r w:rsidR="000D5F14">
        <w:rPr>
          <w:szCs w:val="24"/>
          <w:lang w:eastAsia="lt-LT"/>
        </w:rPr>
        <w:t>specialistė</w:t>
      </w:r>
      <w:r w:rsidR="008C1910">
        <w:rPr>
          <w:szCs w:val="24"/>
          <w:lang w:eastAsia="lt-LT"/>
        </w:rPr>
        <w:t xml:space="preserve"> </w:t>
      </w:r>
      <w:r w:rsidR="000D5F14">
        <w:rPr>
          <w:szCs w:val="24"/>
          <w:lang w:eastAsia="lt-LT"/>
        </w:rPr>
        <w:t>Justė Grumulaitienė</w:t>
      </w:r>
    </w:p>
    <w:p w14:paraId="1A708624" w14:textId="77777777" w:rsidR="000D5F14" w:rsidRDefault="00F852EA" w:rsidP="000D5F14">
      <w:pPr>
        <w:suppressAutoHyphens/>
        <w:textAlignment w:val="baseline"/>
        <w:rPr>
          <w:color w:val="000000"/>
        </w:rPr>
      </w:pPr>
      <w:r>
        <w:rPr>
          <w:color w:val="000000"/>
        </w:rPr>
        <w:t>Teisės akto projekto antikorupcinis vertinimas atliktas (</w:t>
      </w:r>
      <w:r>
        <w:rPr>
          <w:i/>
          <w:color w:val="000000"/>
        </w:rPr>
        <w:t>pažymėti reikiamą atsakymą</w:t>
      </w:r>
      <w:r>
        <w:rPr>
          <w:color w:val="000000"/>
        </w:rPr>
        <w:t>):</w:t>
      </w:r>
    </w:p>
    <w:p w14:paraId="2C93E9F4" w14:textId="77777777" w:rsidR="000D5F14" w:rsidRDefault="000D5F14" w:rsidP="000D5F14">
      <w:pPr>
        <w:suppressAutoHyphens/>
        <w:textAlignment w:val="baseline"/>
        <w:rPr>
          <w:color w:val="000000"/>
        </w:rPr>
      </w:pPr>
      <w:r>
        <w:rPr>
          <w:color w:val="000000"/>
        </w:rPr>
        <w:tab/>
      </w:r>
      <w:r w:rsidR="00F852EA">
        <w:rPr>
          <w:szCs w:val="24"/>
          <w:lang w:eastAsia="lt-LT"/>
        </w:rPr>
        <w:t xml:space="preserve">□ suderinus teisės akto projektą viešojo administravimo subjekte ir su </w:t>
      </w:r>
      <w:r w:rsidR="00F852EA">
        <w:rPr>
          <w:szCs w:val="24"/>
        </w:rPr>
        <w:t>pavaldžiomis įstaigomis (įstaigomis prie ministerijos ir kitomis ministrui pavestose valdymo srityse veikiančiomis įstaigomis ir įmonėmis)</w:t>
      </w:r>
      <w:r w:rsidR="00F852EA">
        <w:rPr>
          <w:szCs w:val="24"/>
          <w:lang w:eastAsia="lt-LT"/>
        </w:rPr>
        <w:t>;</w:t>
      </w:r>
    </w:p>
    <w:p w14:paraId="7B43E6C8" w14:textId="4183072A" w:rsidR="00E26F5E" w:rsidRPr="000D5F14" w:rsidRDefault="000D5F14" w:rsidP="000D5F14">
      <w:pPr>
        <w:suppressAutoHyphens/>
        <w:textAlignment w:val="baseline"/>
        <w:rPr>
          <w:color w:val="000000"/>
        </w:rPr>
      </w:pPr>
      <w:r>
        <w:rPr>
          <w:color w:val="000000"/>
        </w:rPr>
        <w:tab/>
      </w:r>
      <w:r w:rsidR="00F852EA">
        <w:rPr>
          <w:szCs w:val="24"/>
          <w:lang w:eastAsia="lt-LT"/>
        </w:rPr>
        <w:t xml:space="preserve">□ </w:t>
      </w:r>
      <w:r w:rsidR="00F852EA">
        <w:rPr>
          <w:color w:val="000000"/>
        </w:rPr>
        <w:t>suderinus teisės akto projektą su suinteresuotomis institucijomis, kai jis buvo papildytas arba pakeistas.</w:t>
      </w:r>
    </w:p>
    <w:p w14:paraId="76F9935E" w14:textId="77777777" w:rsidR="00E26F5E" w:rsidRDefault="00F852EA">
      <w:pPr>
        <w:suppressAutoHyphens/>
        <w:jc w:val="both"/>
        <w:textAlignment w:val="baseline"/>
        <w:rPr>
          <w:szCs w:val="24"/>
          <w:lang w:eastAsia="lt-LT"/>
        </w:rPr>
      </w:pPr>
      <w:r>
        <w:rPr>
          <w:szCs w:val="24"/>
          <w:lang w:eastAsia="lt-LT"/>
        </w:rPr>
        <w:t>Antikorupciniu požiūriu rizikingos teisės akto projekto nuostatos</w:t>
      </w:r>
      <w:r>
        <w:rPr>
          <w:b/>
          <w:szCs w:val="24"/>
          <w:lang w:eastAsia="lt-LT"/>
        </w:rPr>
        <w:t xml:space="preserve"> </w:t>
      </w:r>
      <w:r>
        <w:rPr>
          <w:i/>
          <w:szCs w:val="24"/>
          <w:lang w:eastAsia="lt-LT"/>
        </w:rPr>
        <w:t>(nurodomas antikorupcinio vertinimo kriterijus (toliau – kriterijus), kurį taikant nustatytai korupcijos rizikai šalinti ar valdyti teisės akto projekte nenumatyta priemonių.</w:t>
      </w:r>
      <w:r>
        <w:rPr>
          <w:i/>
          <w:iCs/>
          <w:color w:val="000000"/>
        </w:rPr>
        <w:t xml:space="preserve"> </w:t>
      </w:r>
      <w:r>
        <w:rPr>
          <w:i/>
          <w:szCs w:val="24"/>
          <w:lang w:eastAsia="lt-LT"/>
        </w:rPr>
        <w:t xml:space="preserve">Pildoma, kai, </w:t>
      </w:r>
      <w:r>
        <w:rPr>
          <w:i/>
          <w:szCs w:val="24"/>
        </w:rPr>
        <w:t xml:space="preserve">vertintojo nuomone, teisės akto projekto tiesioginio rengėjo siūlomų pataisų nepakanka korupcijos atsiradimo rizikai mažinti </w:t>
      </w:r>
      <w:r>
        <w:rPr>
          <w:i/>
          <w:szCs w:val="24"/>
          <w:lang w:eastAsia="lt-LT"/>
        </w:rPr>
        <w:t>arba kai vertintojas nesutinka su teisės akto projekto tiesioginio rengėjo argumentais, kodėl neatsižvelgta į vertintojo pateiktas pastabas</w:t>
      </w:r>
      <w:r>
        <w:rPr>
          <w:szCs w:val="24"/>
          <w:lang w:eastAsia="lt-LT"/>
        </w:rPr>
        <w:t>):</w:t>
      </w:r>
    </w:p>
    <w:p w14:paraId="1514C36A" w14:textId="4433B076" w:rsidR="00E26F5E" w:rsidRPr="00790B8A" w:rsidRDefault="00F852EA">
      <w:pPr>
        <w:suppressAutoHyphens/>
        <w:jc w:val="both"/>
        <w:textAlignment w:val="baseline"/>
      </w:pPr>
      <w:r>
        <w:rPr>
          <w:szCs w:val="24"/>
          <w:lang w:eastAsia="lt-LT"/>
        </w:rPr>
        <w:t>_________________________________________________________________________________________________________________________</w:t>
      </w:r>
    </w:p>
    <w:tbl>
      <w:tblP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3"/>
        <w:gridCol w:w="605"/>
        <w:gridCol w:w="1852"/>
        <w:gridCol w:w="1542"/>
        <w:gridCol w:w="3231"/>
        <w:gridCol w:w="728"/>
        <w:gridCol w:w="1706"/>
        <w:gridCol w:w="2112"/>
        <w:gridCol w:w="2697"/>
        <w:gridCol w:w="870"/>
      </w:tblGrid>
      <w:tr w:rsidR="00E26F5E" w14:paraId="00A4DF64"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8997539" w14:textId="77777777" w:rsidR="00E26F5E" w:rsidRDefault="00F852EA">
            <w:pPr>
              <w:suppressAutoHyphens/>
              <w:jc w:val="center"/>
              <w:textAlignment w:val="baseline"/>
              <w:rPr>
                <w:szCs w:val="24"/>
                <w:lang w:eastAsia="lt-LT"/>
              </w:rPr>
            </w:pPr>
            <w:r>
              <w:rPr>
                <w:szCs w:val="24"/>
                <w:lang w:eastAsia="lt-LT"/>
              </w:rPr>
              <w:t>Eil. Nr.</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23302FF" w14:textId="77777777" w:rsidR="00E26F5E" w:rsidRDefault="00F852EA">
            <w:pPr>
              <w:suppressAutoHyphens/>
              <w:jc w:val="center"/>
              <w:textAlignment w:val="baseline"/>
              <w:rPr>
                <w:szCs w:val="24"/>
                <w:lang w:eastAsia="lt-LT"/>
              </w:rPr>
            </w:pPr>
            <w:r>
              <w:rPr>
                <w:szCs w:val="24"/>
                <w:lang w:eastAsia="lt-LT"/>
              </w:rPr>
              <w:t>Kriterijus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A06AAB5" w14:textId="77777777" w:rsidR="00E26F5E" w:rsidRDefault="00F852EA">
            <w:pPr>
              <w:suppressAutoHyphens/>
              <w:jc w:val="center"/>
              <w:textAlignment w:val="baseline"/>
              <w:rPr>
                <w:szCs w:val="24"/>
                <w:lang w:eastAsia="lt-LT"/>
              </w:rPr>
            </w:pPr>
            <w:r>
              <w:rPr>
                <w:bCs/>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7CCFB2D3" w14:textId="77777777" w:rsidR="00E26F5E" w:rsidRDefault="00F852EA">
            <w:pPr>
              <w:suppressAutoHyphens/>
              <w:jc w:val="center"/>
              <w:textAlignment w:val="baseline"/>
            </w:pPr>
            <w:r>
              <w:rPr>
                <w:szCs w:val="24"/>
                <w:lang w:eastAsia="lt-LT"/>
              </w:rPr>
              <w:t>(</w:t>
            </w:r>
            <w:r>
              <w:rPr>
                <w:i/>
                <w:szCs w:val="24"/>
                <w:lang w:eastAsia="lt-LT"/>
              </w:rPr>
              <w:t>pildo teisės akto projekto antikorupcinį vertinimą atliekantis asmuo)</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0C3706" w14:textId="77777777" w:rsidR="00E26F5E" w:rsidRDefault="00E26F5E">
            <w:pPr>
              <w:suppressAutoHyphens/>
              <w:jc w:val="center"/>
              <w:textAlignment w:val="baseline"/>
              <w:rPr>
                <w:szCs w:val="24"/>
                <w:lang w:eastAsia="lt-LT"/>
              </w:rPr>
            </w:pPr>
          </w:p>
          <w:p w14:paraId="3AA7AA16" w14:textId="77777777" w:rsidR="00E26F5E" w:rsidRDefault="00F852EA">
            <w:pPr>
              <w:suppressAutoHyphens/>
              <w:jc w:val="center"/>
              <w:textAlignment w:val="baseline"/>
              <w:rPr>
                <w:szCs w:val="24"/>
                <w:lang w:eastAsia="lt-LT"/>
              </w:rPr>
            </w:pPr>
            <w:r>
              <w:rPr>
                <w:szCs w:val="24"/>
                <w:lang w:eastAsia="lt-LT"/>
              </w:rPr>
              <w:t>Teisės akto projekto pakeitimas, mažinantis korupcijos riziką, arba teisės akto projekto tiesioginio rengėjo argumentai, kodėl neatsižvelgta į pastabą</w:t>
            </w:r>
          </w:p>
          <w:p w14:paraId="4D34DDB7"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tiesioginis rengėjas)</w:t>
            </w: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02A9984" w14:textId="77777777" w:rsidR="00E26F5E" w:rsidRDefault="00F852EA">
            <w:pPr>
              <w:suppressAutoHyphens/>
              <w:jc w:val="center"/>
              <w:textAlignment w:val="baseline"/>
              <w:rPr>
                <w:szCs w:val="24"/>
                <w:lang w:eastAsia="lt-LT"/>
              </w:rPr>
            </w:pPr>
            <w:r>
              <w:rPr>
                <w:szCs w:val="24"/>
                <w:lang w:eastAsia="lt-LT"/>
              </w:rPr>
              <w:t>Išvada dėl teisės akto projekto pakeitimų arba argumentų, kodėl neatsižvelgta į pastabą</w:t>
            </w:r>
          </w:p>
          <w:p w14:paraId="7D4FFCDF"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antikorupcinį vertinimą atliekantis asmuo)</w:t>
            </w:r>
          </w:p>
        </w:tc>
      </w:tr>
      <w:tr w:rsidR="00E26F5E" w14:paraId="3D94F561"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01AC23D" w14:textId="77777777" w:rsidR="00E26F5E" w:rsidRDefault="00F852EA">
            <w:pPr>
              <w:suppressAutoHyphens/>
              <w:jc w:val="center"/>
              <w:textAlignment w:val="baseline"/>
              <w:rPr>
                <w:szCs w:val="24"/>
                <w:lang w:eastAsia="lt-LT"/>
              </w:rPr>
            </w:pPr>
            <w:r>
              <w:rPr>
                <w:szCs w:val="24"/>
                <w:lang w:eastAsia="lt-LT"/>
              </w:rPr>
              <w:lastRenderedPageBreak/>
              <w:t>1.</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D9A7FDF" w14:textId="77777777" w:rsidR="00E26F5E" w:rsidRDefault="00F852EA">
            <w:pPr>
              <w:suppressAutoHyphens/>
              <w:textAlignment w:val="baseline"/>
              <w:rPr>
                <w:szCs w:val="24"/>
                <w:lang w:eastAsia="lt-LT"/>
              </w:rPr>
            </w:pPr>
            <w:r>
              <w:rPr>
                <w:szCs w:val="24"/>
                <w:lang w:eastAsia="lt-LT"/>
              </w:rPr>
              <w:t>Teisės akto projektas nesudaro išskirtinių ar nevienodų sąlygų subjektams, su kuriais susijęs teisės akto įgyvendinimas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B28478F" w14:textId="446847E6" w:rsidR="00E26F5E" w:rsidRPr="004A14AA" w:rsidRDefault="00285A20" w:rsidP="004A14AA">
            <w:pPr>
              <w:suppressAutoHyphens/>
              <w:jc w:val="center"/>
              <w:textAlignment w:val="baseline"/>
              <w:rPr>
                <w:bCs/>
                <w:szCs w:val="24"/>
                <w:lang w:eastAsia="lt-LT"/>
              </w:rPr>
            </w:pPr>
            <w:r>
              <w:rPr>
                <w:bCs/>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4DFF9B" w14:textId="77777777" w:rsidR="00E26F5E"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53C22A" w14:textId="77777777" w:rsidR="00E26F5E" w:rsidRDefault="00F852EA">
            <w:pPr>
              <w:suppressAutoHyphens/>
              <w:textAlignment w:val="baseline"/>
              <w:rPr>
                <w:szCs w:val="24"/>
                <w:lang w:eastAsia="lt-LT"/>
              </w:rPr>
            </w:pPr>
            <w:r>
              <w:rPr>
                <w:szCs w:val="24"/>
                <w:lang w:eastAsia="lt-LT"/>
              </w:rPr>
              <w:t>□ tenkina</w:t>
            </w:r>
          </w:p>
          <w:p w14:paraId="324C8B9E" w14:textId="77777777" w:rsidR="00E26F5E" w:rsidRDefault="00F852EA">
            <w:pPr>
              <w:suppressAutoHyphens/>
              <w:textAlignment w:val="baseline"/>
              <w:rPr>
                <w:szCs w:val="24"/>
                <w:lang w:eastAsia="lt-LT"/>
              </w:rPr>
            </w:pPr>
            <w:r>
              <w:rPr>
                <w:szCs w:val="24"/>
                <w:lang w:eastAsia="lt-LT"/>
              </w:rPr>
              <w:t>□ netenkina</w:t>
            </w:r>
          </w:p>
        </w:tc>
      </w:tr>
      <w:tr w:rsidR="00E26F5E" w14:paraId="4ECF87B6"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69660EF" w14:textId="77777777" w:rsidR="00E26F5E" w:rsidRDefault="00F852EA">
            <w:pPr>
              <w:keepNext/>
              <w:suppressAutoHyphens/>
              <w:jc w:val="center"/>
              <w:textAlignment w:val="baseline"/>
              <w:rPr>
                <w:szCs w:val="24"/>
                <w:lang w:eastAsia="lt-LT"/>
              </w:rPr>
            </w:pPr>
            <w:r>
              <w:rPr>
                <w:szCs w:val="24"/>
                <w:lang w:eastAsia="lt-LT"/>
              </w:rPr>
              <w:t>2.</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16A5F" w14:textId="77777777" w:rsidR="00E26F5E" w:rsidRDefault="00F852EA">
            <w:pPr>
              <w:keepNext/>
              <w:suppressAutoHyphens/>
              <w:textAlignment w:val="baseline"/>
              <w:rPr>
                <w:szCs w:val="24"/>
                <w:lang w:eastAsia="lt-LT"/>
              </w:rPr>
            </w:pPr>
            <w:r>
              <w:rPr>
                <w:szCs w:val="24"/>
                <w:lang w:eastAsia="lt-LT"/>
              </w:rPr>
              <w:t>Teisės akto projekte nėra spragų ar nuostatų, leisiančių dviprasmiškai aiškinti ir taikyti teisės aktą</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12A852C" w14:textId="2D101B31" w:rsidR="00E26F5E" w:rsidRDefault="00285A20" w:rsidP="004A14AA">
            <w:pPr>
              <w:keepNext/>
              <w:suppressAutoHyphens/>
              <w:jc w:val="center"/>
              <w:textAlignment w:val="baseline"/>
              <w:rPr>
                <w:szCs w:val="24"/>
                <w:lang w:eastAsia="lt-LT"/>
              </w:rPr>
            </w:pPr>
            <w:r>
              <w:rPr>
                <w:bCs/>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43A77A" w14:textId="77777777" w:rsidR="00E26F5E" w:rsidRDefault="00E26F5E">
            <w:pPr>
              <w:keepNext/>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7CB987" w14:textId="77777777" w:rsidR="00E26F5E" w:rsidRDefault="00F852EA">
            <w:pPr>
              <w:keepNext/>
              <w:suppressAutoHyphens/>
              <w:textAlignment w:val="baseline"/>
              <w:rPr>
                <w:szCs w:val="24"/>
                <w:lang w:eastAsia="lt-LT"/>
              </w:rPr>
            </w:pPr>
            <w:r>
              <w:rPr>
                <w:szCs w:val="24"/>
                <w:lang w:eastAsia="lt-LT"/>
              </w:rPr>
              <w:t>□ tenkina</w:t>
            </w:r>
          </w:p>
          <w:p w14:paraId="70E65172" w14:textId="77777777" w:rsidR="00E26F5E" w:rsidRDefault="00F852EA">
            <w:pPr>
              <w:keepNext/>
              <w:suppressAutoHyphens/>
              <w:textAlignment w:val="baseline"/>
              <w:rPr>
                <w:szCs w:val="24"/>
                <w:lang w:eastAsia="lt-LT"/>
              </w:rPr>
            </w:pPr>
            <w:r>
              <w:rPr>
                <w:szCs w:val="24"/>
                <w:lang w:eastAsia="lt-LT"/>
              </w:rPr>
              <w:t>□ netenkina</w:t>
            </w:r>
          </w:p>
        </w:tc>
      </w:tr>
      <w:tr w:rsidR="00E26F5E" w14:paraId="360B4889" w14:textId="77777777" w:rsidTr="00285A20">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A96305B" w14:textId="77777777" w:rsidR="00E26F5E" w:rsidRDefault="00F852EA">
            <w:pPr>
              <w:suppressAutoHyphens/>
              <w:jc w:val="center"/>
              <w:textAlignment w:val="baseline"/>
              <w:rPr>
                <w:szCs w:val="24"/>
                <w:lang w:eastAsia="lt-LT"/>
              </w:rPr>
            </w:pPr>
            <w:r>
              <w:rPr>
                <w:szCs w:val="24"/>
                <w:lang w:eastAsia="lt-LT"/>
              </w:rPr>
              <w:t>3.</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EC9C15D" w14:textId="77777777" w:rsidR="00E26F5E" w:rsidRDefault="00F852EA">
            <w:pPr>
              <w:suppressAutoHyphens/>
              <w:textAlignment w:val="baseline"/>
              <w:rPr>
                <w:szCs w:val="24"/>
                <w:lang w:eastAsia="lt-LT"/>
              </w:rPr>
            </w:pPr>
            <w:r>
              <w:rPr>
                <w:szCs w:val="24"/>
                <w:lang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6367716" w14:textId="1E039307" w:rsidR="00E26F5E" w:rsidRDefault="00285A20" w:rsidP="00285A20">
            <w:pPr>
              <w:suppressAutoHyphens/>
              <w:ind w:firstLine="1296"/>
              <w:textAlignment w:val="baseline"/>
              <w:rPr>
                <w:szCs w:val="24"/>
                <w:lang w:eastAsia="lt-LT"/>
              </w:rPr>
            </w:pPr>
            <w:r>
              <w:rPr>
                <w:bCs/>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83554A"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36BF0F7" w14:textId="77777777" w:rsidR="00E26F5E" w:rsidRDefault="00F852EA">
            <w:pPr>
              <w:suppressAutoHyphens/>
              <w:textAlignment w:val="baseline"/>
              <w:rPr>
                <w:szCs w:val="24"/>
                <w:lang w:eastAsia="lt-LT"/>
              </w:rPr>
            </w:pPr>
            <w:r>
              <w:rPr>
                <w:szCs w:val="24"/>
                <w:lang w:eastAsia="lt-LT"/>
              </w:rPr>
              <w:t>□ tenkina</w:t>
            </w:r>
          </w:p>
          <w:p w14:paraId="3F0821F3" w14:textId="77777777" w:rsidR="00E26F5E" w:rsidRDefault="00F852EA">
            <w:pPr>
              <w:suppressAutoHyphens/>
              <w:textAlignment w:val="baseline"/>
              <w:rPr>
                <w:szCs w:val="24"/>
                <w:lang w:eastAsia="lt-LT"/>
              </w:rPr>
            </w:pPr>
            <w:r>
              <w:rPr>
                <w:szCs w:val="24"/>
                <w:lang w:eastAsia="lt-LT"/>
              </w:rPr>
              <w:t>□ netenkina</w:t>
            </w:r>
          </w:p>
        </w:tc>
      </w:tr>
      <w:tr w:rsidR="00E26F5E" w14:paraId="2604A642"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EA80C4" w14:textId="77777777" w:rsidR="00E26F5E" w:rsidRDefault="00F852EA">
            <w:pPr>
              <w:suppressAutoHyphens/>
              <w:jc w:val="center"/>
              <w:textAlignment w:val="baseline"/>
              <w:rPr>
                <w:szCs w:val="24"/>
                <w:lang w:eastAsia="lt-LT"/>
              </w:rPr>
            </w:pPr>
            <w:r>
              <w:rPr>
                <w:szCs w:val="24"/>
                <w:lang w:eastAsia="lt-LT"/>
              </w:rPr>
              <w:t>4.</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5AC69A" w14:textId="77777777" w:rsidR="00E26F5E" w:rsidRDefault="00F852EA">
            <w:pPr>
              <w:suppressAutoHyphens/>
              <w:textAlignment w:val="baseline"/>
              <w:rPr>
                <w:szCs w:val="24"/>
                <w:lang w:eastAsia="lt-LT"/>
              </w:rPr>
            </w:pPr>
            <w:r>
              <w:rPr>
                <w:szCs w:val="24"/>
                <w:lang w:eastAsia="lt-LT"/>
              </w:rPr>
              <w:t>Teisės akto projekte nustatyti subjekto įgaliojimai (teisės) atitinka subjekto atliekamas funkcijas (pareigas)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81F543" w14:textId="61087F2C" w:rsidR="00E26F5E" w:rsidRDefault="00285A20" w:rsidP="004A14AA">
            <w:pPr>
              <w:suppressAutoHyphens/>
              <w:jc w:val="center"/>
              <w:textAlignment w:val="baseline"/>
              <w:rPr>
                <w:szCs w:val="24"/>
                <w:lang w:eastAsia="lt-LT"/>
              </w:rPr>
            </w:pPr>
            <w:r>
              <w:rPr>
                <w:bCs/>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AAD3B8"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892585" w14:textId="77777777" w:rsidR="00E26F5E" w:rsidRDefault="00F852EA">
            <w:pPr>
              <w:suppressAutoHyphens/>
              <w:textAlignment w:val="baseline"/>
              <w:rPr>
                <w:szCs w:val="24"/>
                <w:lang w:eastAsia="lt-LT"/>
              </w:rPr>
            </w:pPr>
            <w:r>
              <w:rPr>
                <w:szCs w:val="24"/>
                <w:lang w:eastAsia="lt-LT"/>
              </w:rPr>
              <w:t>□ tenkina</w:t>
            </w:r>
          </w:p>
          <w:p w14:paraId="6D711377" w14:textId="77777777" w:rsidR="00E26F5E" w:rsidRDefault="00F852EA">
            <w:pPr>
              <w:suppressAutoHyphens/>
              <w:textAlignment w:val="baseline"/>
              <w:rPr>
                <w:szCs w:val="24"/>
                <w:lang w:eastAsia="lt-LT"/>
              </w:rPr>
            </w:pPr>
            <w:r>
              <w:rPr>
                <w:szCs w:val="24"/>
                <w:lang w:eastAsia="lt-LT"/>
              </w:rPr>
              <w:t>□ netenkina</w:t>
            </w:r>
          </w:p>
        </w:tc>
      </w:tr>
      <w:tr w:rsidR="00E26F5E" w14:paraId="213B02A2"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6AE65B" w14:textId="77777777" w:rsidR="00E26F5E" w:rsidRDefault="00F852EA">
            <w:pPr>
              <w:suppressAutoHyphens/>
              <w:jc w:val="center"/>
              <w:textAlignment w:val="baseline"/>
              <w:rPr>
                <w:szCs w:val="24"/>
                <w:lang w:eastAsia="lt-LT"/>
              </w:rPr>
            </w:pPr>
            <w:r>
              <w:rPr>
                <w:szCs w:val="24"/>
                <w:lang w:eastAsia="lt-LT"/>
              </w:rPr>
              <w:t>5.</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13E342" w14:textId="77777777" w:rsidR="00E26F5E" w:rsidRDefault="00F852EA">
            <w:pPr>
              <w:suppressAutoHyphens/>
              <w:textAlignment w:val="baseline"/>
              <w:rPr>
                <w:szCs w:val="24"/>
                <w:lang w:eastAsia="lt-LT"/>
              </w:rPr>
            </w:pPr>
            <w:r>
              <w:rPr>
                <w:szCs w:val="24"/>
                <w:lang w:eastAsia="lt-LT"/>
              </w:rPr>
              <w:t>Teisės akto projekte nustatytas baigtinis sprendimų priėmimo kriterijų (atvejų) sąrašas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024FA3" w14:textId="5D57402A" w:rsidR="00E26F5E" w:rsidRDefault="00285A20" w:rsidP="004A14AA">
            <w:pPr>
              <w:suppressAutoHyphens/>
              <w:jc w:val="center"/>
              <w:textAlignment w:val="baseline"/>
              <w:rPr>
                <w:szCs w:val="24"/>
                <w:lang w:eastAsia="lt-LT"/>
              </w:rPr>
            </w:pPr>
            <w:r>
              <w:rPr>
                <w:bCs/>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B61960"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F846B4" w14:textId="77777777" w:rsidR="00E26F5E" w:rsidRDefault="00F852EA">
            <w:pPr>
              <w:suppressAutoHyphens/>
              <w:textAlignment w:val="baseline"/>
              <w:rPr>
                <w:szCs w:val="24"/>
                <w:lang w:eastAsia="lt-LT"/>
              </w:rPr>
            </w:pPr>
            <w:r>
              <w:rPr>
                <w:szCs w:val="24"/>
                <w:lang w:eastAsia="lt-LT"/>
              </w:rPr>
              <w:t>□ tenkina</w:t>
            </w:r>
          </w:p>
          <w:p w14:paraId="7BBD1E29" w14:textId="77777777" w:rsidR="00E26F5E" w:rsidRDefault="00F852EA">
            <w:pPr>
              <w:suppressAutoHyphens/>
              <w:textAlignment w:val="baseline"/>
              <w:rPr>
                <w:szCs w:val="24"/>
                <w:lang w:eastAsia="lt-LT"/>
              </w:rPr>
            </w:pPr>
            <w:r>
              <w:rPr>
                <w:szCs w:val="24"/>
                <w:lang w:eastAsia="lt-LT"/>
              </w:rPr>
              <w:t>□ netenkina</w:t>
            </w:r>
          </w:p>
        </w:tc>
      </w:tr>
      <w:tr w:rsidR="00E26F5E" w14:paraId="3B34A832"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E0BE84" w14:textId="77777777" w:rsidR="00E26F5E" w:rsidRDefault="00F852EA">
            <w:pPr>
              <w:suppressAutoHyphens/>
              <w:jc w:val="center"/>
              <w:textAlignment w:val="baseline"/>
              <w:rPr>
                <w:szCs w:val="24"/>
                <w:lang w:eastAsia="lt-LT"/>
              </w:rPr>
            </w:pPr>
            <w:r>
              <w:rPr>
                <w:szCs w:val="24"/>
                <w:lang w:eastAsia="lt-LT"/>
              </w:rPr>
              <w:t>6.</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F9BA9A" w14:textId="77777777" w:rsidR="00E26F5E" w:rsidRDefault="00F852EA">
            <w:pPr>
              <w:suppressAutoHyphens/>
              <w:textAlignment w:val="baseline"/>
              <w:rPr>
                <w:szCs w:val="24"/>
                <w:highlight w:val="yellow"/>
                <w:lang w:eastAsia="lt-LT"/>
              </w:rPr>
            </w:pPr>
            <w:r>
              <w:rPr>
                <w:szCs w:val="24"/>
                <w:lang w:eastAsia="lt-LT"/>
              </w:rPr>
              <w:t>Teisės akto projekte nustatytas baigtinis motyvuotų atvejų, kai priimant sprendimus taikomos išimtys, sąrašas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78681B" w14:textId="3EED831B" w:rsidR="00E26F5E" w:rsidRDefault="00285A20" w:rsidP="004A14AA">
            <w:pPr>
              <w:suppressAutoHyphens/>
              <w:jc w:val="center"/>
              <w:textAlignment w:val="baseline"/>
              <w:rPr>
                <w:szCs w:val="24"/>
                <w:lang w:eastAsia="lt-LT"/>
              </w:rPr>
            </w:pPr>
            <w:r>
              <w:rPr>
                <w:bCs/>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3EBC8E"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5D4913D" w14:textId="77777777" w:rsidR="00E26F5E" w:rsidRDefault="00F852EA">
            <w:pPr>
              <w:suppressAutoHyphens/>
              <w:textAlignment w:val="baseline"/>
              <w:rPr>
                <w:szCs w:val="24"/>
                <w:lang w:eastAsia="lt-LT"/>
              </w:rPr>
            </w:pPr>
            <w:r>
              <w:rPr>
                <w:szCs w:val="24"/>
                <w:lang w:eastAsia="lt-LT"/>
              </w:rPr>
              <w:t>□ tenkina</w:t>
            </w:r>
          </w:p>
          <w:p w14:paraId="56D4C273" w14:textId="77777777" w:rsidR="00E26F5E" w:rsidRDefault="00F852EA">
            <w:pPr>
              <w:suppressAutoHyphens/>
              <w:textAlignment w:val="baseline"/>
              <w:rPr>
                <w:szCs w:val="24"/>
                <w:lang w:eastAsia="lt-LT"/>
              </w:rPr>
            </w:pPr>
            <w:r>
              <w:rPr>
                <w:szCs w:val="24"/>
                <w:lang w:eastAsia="lt-LT"/>
              </w:rPr>
              <w:t>□ netenkina</w:t>
            </w:r>
          </w:p>
        </w:tc>
      </w:tr>
      <w:tr w:rsidR="00E26F5E" w14:paraId="3D481D84"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E2547A6" w14:textId="77777777" w:rsidR="00E26F5E" w:rsidRDefault="00F852EA">
            <w:pPr>
              <w:suppressAutoHyphens/>
              <w:jc w:val="center"/>
              <w:textAlignment w:val="baseline"/>
              <w:rPr>
                <w:szCs w:val="24"/>
                <w:lang w:eastAsia="lt-LT"/>
              </w:rPr>
            </w:pPr>
            <w:r>
              <w:rPr>
                <w:szCs w:val="24"/>
                <w:lang w:eastAsia="lt-LT"/>
              </w:rPr>
              <w:t>7.</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73AA211" w14:textId="77777777" w:rsidR="00E26F5E" w:rsidRDefault="00F852EA">
            <w:pPr>
              <w:suppressAutoHyphens/>
              <w:textAlignment w:val="baseline"/>
              <w:rPr>
                <w:szCs w:val="24"/>
                <w:lang w:eastAsia="lt-LT"/>
              </w:rPr>
            </w:pPr>
            <w:r>
              <w:rPr>
                <w:szCs w:val="24"/>
                <w:lang w:eastAsia="lt-LT"/>
              </w:rPr>
              <w:t xml:space="preserve">Teisės akto projekte nustatyta sprendimų priėmimo, įforminimo ir viešinimo tvarka </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683C46" w14:textId="6EC7DD03" w:rsidR="00E26F5E" w:rsidRDefault="00285A20" w:rsidP="004A14AA">
            <w:pPr>
              <w:suppressAutoHyphens/>
              <w:jc w:val="center"/>
              <w:textAlignment w:val="baseline"/>
              <w:rPr>
                <w:szCs w:val="24"/>
                <w:lang w:eastAsia="lt-LT"/>
              </w:rPr>
            </w:pPr>
            <w:r>
              <w:rPr>
                <w:bCs/>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DCF198"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2D157B" w14:textId="77777777" w:rsidR="00E26F5E" w:rsidRDefault="00F852EA">
            <w:pPr>
              <w:suppressAutoHyphens/>
              <w:textAlignment w:val="baseline"/>
              <w:rPr>
                <w:szCs w:val="24"/>
                <w:lang w:eastAsia="lt-LT"/>
              </w:rPr>
            </w:pPr>
            <w:r>
              <w:rPr>
                <w:szCs w:val="24"/>
                <w:lang w:eastAsia="lt-LT"/>
              </w:rPr>
              <w:t>□ tenkina</w:t>
            </w:r>
          </w:p>
          <w:p w14:paraId="639DF18A" w14:textId="77777777" w:rsidR="00E26F5E" w:rsidRDefault="00F852EA">
            <w:pPr>
              <w:suppressAutoHyphens/>
              <w:textAlignment w:val="baseline"/>
              <w:rPr>
                <w:szCs w:val="24"/>
                <w:lang w:eastAsia="lt-LT"/>
              </w:rPr>
            </w:pPr>
            <w:r>
              <w:rPr>
                <w:szCs w:val="24"/>
                <w:lang w:eastAsia="lt-LT"/>
              </w:rPr>
              <w:t>□ netenkina</w:t>
            </w:r>
          </w:p>
        </w:tc>
      </w:tr>
      <w:tr w:rsidR="00E26F5E" w14:paraId="69CDBE10"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A11764" w14:textId="77777777" w:rsidR="00E26F5E" w:rsidRDefault="00F852EA">
            <w:pPr>
              <w:suppressAutoHyphens/>
              <w:jc w:val="center"/>
              <w:textAlignment w:val="baseline"/>
            </w:pPr>
            <w:r>
              <w:t>8.</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90B00EA" w14:textId="77777777" w:rsidR="00E26F5E" w:rsidRDefault="00F852EA">
            <w:pPr>
              <w:suppressAutoHyphens/>
              <w:textAlignment w:val="baseline"/>
            </w:pPr>
            <w:r>
              <w:t xml:space="preserve">Teisės akto projekte nustatyti sprendimų dėl </w:t>
            </w:r>
            <w:r>
              <w:lastRenderedPageBreak/>
              <w:t xml:space="preserve">mažareikšmiškumo kriterijai ir priėmimo tvarka </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2EE394" w14:textId="5B8EAF47" w:rsidR="00E26F5E" w:rsidRDefault="00285A20" w:rsidP="004A14AA">
            <w:pPr>
              <w:suppressAutoHyphens/>
              <w:jc w:val="center"/>
              <w:textAlignment w:val="baseline"/>
              <w:rPr>
                <w:b/>
                <w:szCs w:val="24"/>
                <w:lang w:eastAsia="lt-LT"/>
              </w:rPr>
            </w:pPr>
            <w:r>
              <w:rPr>
                <w:bCs/>
              </w:rPr>
              <w:lastRenderedPageBreak/>
              <w:t>Kriterij</w:t>
            </w:r>
            <w:r w:rsidR="009A0080">
              <w:rPr>
                <w:bCs/>
              </w:rPr>
              <w:t>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DD850D" w14:textId="77777777" w:rsidR="00E26F5E"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04606DC" w14:textId="77777777" w:rsidR="00E26F5E" w:rsidRDefault="00F852EA">
            <w:pPr>
              <w:suppressAutoHyphens/>
              <w:textAlignment w:val="baseline"/>
              <w:rPr>
                <w:szCs w:val="24"/>
                <w:lang w:eastAsia="lt-LT"/>
              </w:rPr>
            </w:pPr>
            <w:r>
              <w:rPr>
                <w:szCs w:val="24"/>
                <w:lang w:eastAsia="lt-LT"/>
              </w:rPr>
              <w:t>□ tenkina</w:t>
            </w:r>
          </w:p>
          <w:p w14:paraId="5981F62B" w14:textId="77777777" w:rsidR="00E26F5E" w:rsidRDefault="00F852EA">
            <w:pPr>
              <w:suppressAutoHyphens/>
              <w:textAlignment w:val="baseline"/>
              <w:rPr>
                <w:szCs w:val="24"/>
                <w:lang w:eastAsia="lt-LT"/>
              </w:rPr>
            </w:pPr>
            <w:r>
              <w:rPr>
                <w:szCs w:val="24"/>
                <w:lang w:eastAsia="lt-LT"/>
              </w:rPr>
              <w:t>□ netenkina</w:t>
            </w:r>
          </w:p>
        </w:tc>
      </w:tr>
      <w:tr w:rsidR="00E26F5E" w14:paraId="721E6F76"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50161FA" w14:textId="77777777" w:rsidR="00E26F5E" w:rsidRDefault="00F852EA">
            <w:pPr>
              <w:suppressAutoHyphens/>
              <w:jc w:val="center"/>
              <w:textAlignment w:val="baseline"/>
              <w:rPr>
                <w:szCs w:val="24"/>
                <w:lang w:eastAsia="lt-LT"/>
              </w:rPr>
            </w:pPr>
            <w:r>
              <w:rPr>
                <w:szCs w:val="24"/>
                <w:lang w:eastAsia="lt-LT"/>
              </w:rPr>
              <w:t>9.</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1187874" w14:textId="77777777" w:rsidR="00E26F5E" w:rsidRDefault="00F852EA">
            <w:pPr>
              <w:suppressAutoHyphens/>
              <w:textAlignment w:val="baseline"/>
              <w:rPr>
                <w:szCs w:val="24"/>
                <w:lang w:eastAsia="lt-LT"/>
              </w:rPr>
            </w:pPr>
            <w:r>
              <w:rPr>
                <w:szCs w:val="24"/>
                <w:lang w:eastAsia="lt-LT"/>
              </w:rPr>
              <w:t>Jeigu pagal numatomą reguliavimą sprendimus priima kolegialus subjektas, teisės akto projekte nustatyta kolegialaus sprendimus priimančio subjekto:</w:t>
            </w:r>
          </w:p>
          <w:p w14:paraId="52D1E2AA" w14:textId="77777777" w:rsidR="00E26F5E" w:rsidRDefault="00F852EA">
            <w:pPr>
              <w:suppressAutoHyphens/>
              <w:ind w:left="33"/>
              <w:textAlignment w:val="baseline"/>
              <w:rPr>
                <w:szCs w:val="24"/>
              </w:rPr>
            </w:pPr>
            <w:r>
              <w:rPr>
                <w:szCs w:val="24"/>
              </w:rPr>
              <w:t>9.1. konkretus narių skaičius, užtikrinantis kolegialaus sprendimus priimančio subjekto veiklos objektyvumą</w:t>
            </w:r>
          </w:p>
          <w:p w14:paraId="58F17C95" w14:textId="77777777" w:rsidR="00E26F5E" w:rsidRDefault="00F852EA">
            <w:pPr>
              <w:suppressAutoHyphens/>
              <w:ind w:left="33"/>
              <w:textAlignment w:val="baseline"/>
              <w:rPr>
                <w:szCs w:val="24"/>
              </w:rPr>
            </w:pPr>
            <w:r>
              <w:rPr>
                <w:szCs w:val="24"/>
              </w:rPr>
              <w:t>9.2. jeigu narius skiria keli subjektai, proporcinga kiekvieno subjekto skiriamų narių dalis, užtikrinanti tinkamą atstovavimą valstybės interesams ir kolegialaus sprendimus priimančio subjekto veiklos objektyvumą ir skaidrumą</w:t>
            </w:r>
          </w:p>
          <w:p w14:paraId="43453E64" w14:textId="77777777" w:rsidR="00E26F5E" w:rsidRDefault="00F852EA">
            <w:pPr>
              <w:suppressAutoHyphens/>
              <w:textAlignment w:val="baseline"/>
            </w:pPr>
            <w:r>
              <w:rPr>
                <w:szCs w:val="24"/>
                <w:lang w:eastAsia="lt-LT"/>
              </w:rPr>
              <w:t>9.3</w:t>
            </w:r>
            <w:r>
              <w:rPr>
                <w:spacing w:val="-4"/>
                <w:szCs w:val="24"/>
                <w:lang w:eastAsia="lt-LT"/>
              </w:rPr>
              <w:t>. narių skyrimo mechanizmas</w:t>
            </w:r>
          </w:p>
          <w:p w14:paraId="52774922" w14:textId="77777777" w:rsidR="00E26F5E" w:rsidRDefault="00F852EA">
            <w:pPr>
              <w:suppressAutoHyphens/>
              <w:textAlignment w:val="baseline"/>
              <w:rPr>
                <w:szCs w:val="24"/>
                <w:lang w:eastAsia="lt-LT"/>
              </w:rPr>
            </w:pPr>
            <w:r>
              <w:rPr>
                <w:szCs w:val="24"/>
                <w:lang w:eastAsia="lt-LT"/>
              </w:rPr>
              <w:t>9.4. narių rotacija ir kadencijų skaičius ir trukmė</w:t>
            </w:r>
          </w:p>
          <w:p w14:paraId="453D9024" w14:textId="77777777" w:rsidR="00E26F5E" w:rsidRDefault="00F852EA">
            <w:pPr>
              <w:suppressAutoHyphens/>
              <w:textAlignment w:val="baseline"/>
              <w:rPr>
                <w:szCs w:val="24"/>
              </w:rPr>
            </w:pPr>
            <w:r>
              <w:rPr>
                <w:szCs w:val="24"/>
              </w:rPr>
              <w:t>9.5. veiklos pobūdis laiko atžvilgiu</w:t>
            </w:r>
          </w:p>
          <w:p w14:paraId="65CF9968" w14:textId="77777777" w:rsidR="00E26F5E" w:rsidRDefault="00F852EA">
            <w:pPr>
              <w:suppressAutoHyphens/>
              <w:textAlignment w:val="baseline"/>
              <w:rPr>
                <w:szCs w:val="24"/>
                <w:lang w:eastAsia="lt-LT"/>
              </w:rPr>
            </w:pPr>
            <w:r>
              <w:rPr>
                <w:szCs w:val="24"/>
                <w:lang w:eastAsia="lt-LT"/>
              </w:rPr>
              <w:t>9.6. asmeninė narių atsakomybė</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3D0CEF" w14:textId="3A30EBA1" w:rsidR="00E26F5E" w:rsidRDefault="009A0080" w:rsidP="004A14AA">
            <w:pPr>
              <w:suppressAutoHyphens/>
              <w:jc w:val="center"/>
              <w:textAlignment w:val="baseline"/>
              <w:rPr>
                <w:i/>
                <w:szCs w:val="24"/>
                <w:lang w:eastAsia="lt-LT"/>
              </w:rPr>
            </w:pPr>
            <w:r>
              <w:rPr>
                <w:bCs/>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262B15"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4F7A94" w14:textId="77777777" w:rsidR="00E26F5E" w:rsidRDefault="00F852EA">
            <w:pPr>
              <w:suppressAutoHyphens/>
              <w:textAlignment w:val="baseline"/>
              <w:rPr>
                <w:szCs w:val="24"/>
                <w:lang w:eastAsia="lt-LT"/>
              </w:rPr>
            </w:pPr>
            <w:r>
              <w:rPr>
                <w:szCs w:val="24"/>
                <w:lang w:eastAsia="lt-LT"/>
              </w:rPr>
              <w:t>□ tenkina</w:t>
            </w:r>
          </w:p>
          <w:p w14:paraId="3C1E5137" w14:textId="77777777" w:rsidR="00E26F5E" w:rsidRDefault="00F852EA">
            <w:pPr>
              <w:suppressAutoHyphens/>
              <w:textAlignment w:val="baseline"/>
              <w:rPr>
                <w:szCs w:val="24"/>
                <w:lang w:eastAsia="lt-LT"/>
              </w:rPr>
            </w:pPr>
            <w:r>
              <w:rPr>
                <w:szCs w:val="24"/>
                <w:lang w:eastAsia="lt-LT"/>
              </w:rPr>
              <w:t>□ netenkina</w:t>
            </w:r>
          </w:p>
        </w:tc>
      </w:tr>
      <w:tr w:rsidR="00E26F5E" w14:paraId="6460A087"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4A702D2" w14:textId="77777777" w:rsidR="00E26F5E" w:rsidRDefault="00F852EA">
            <w:pPr>
              <w:suppressAutoHyphens/>
              <w:jc w:val="center"/>
              <w:textAlignment w:val="baseline"/>
              <w:rPr>
                <w:szCs w:val="24"/>
                <w:lang w:eastAsia="lt-LT"/>
              </w:rPr>
            </w:pPr>
            <w:r>
              <w:rPr>
                <w:szCs w:val="24"/>
                <w:lang w:eastAsia="lt-LT"/>
              </w:rPr>
              <w:t>10.</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623FCFE" w14:textId="77777777" w:rsidR="00E26F5E" w:rsidRDefault="00F852EA">
            <w:pPr>
              <w:suppressAutoHyphens/>
              <w:textAlignment w:val="baseline"/>
            </w:pPr>
            <w:r>
              <w:rPr>
                <w:szCs w:val="24"/>
                <w:lang w:eastAsia="lt-LT"/>
              </w:rPr>
              <w:t xml:space="preserve">Numatytos procedūros yra </w:t>
            </w:r>
            <w:r>
              <w:rPr>
                <w:szCs w:val="24"/>
                <w:shd w:val="clear" w:color="auto" w:fill="FFFFFF"/>
                <w:lang w:eastAsia="lt-LT"/>
              </w:rPr>
              <w:t>būtinos,</w:t>
            </w:r>
            <w:r>
              <w:rPr>
                <w:szCs w:val="24"/>
                <w:lang w:eastAsia="lt-LT"/>
              </w:rPr>
              <w:t xml:space="preserve"> nustatyta išsami jų taikymo (viešinimo) tvarka </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AD79CA" w14:textId="150D99E7" w:rsidR="00E26F5E" w:rsidRDefault="009A0080" w:rsidP="004D187E">
            <w:pPr>
              <w:suppressAutoHyphens/>
              <w:jc w:val="center"/>
              <w:textAlignment w:val="baseline"/>
              <w:rPr>
                <w:szCs w:val="24"/>
                <w:lang w:eastAsia="lt-LT"/>
              </w:rPr>
            </w:pPr>
            <w:r>
              <w:rPr>
                <w:bCs/>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25E1DF"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56F749" w14:textId="77777777" w:rsidR="00E26F5E" w:rsidRDefault="00F852EA">
            <w:pPr>
              <w:suppressAutoHyphens/>
              <w:textAlignment w:val="baseline"/>
              <w:rPr>
                <w:szCs w:val="24"/>
                <w:lang w:eastAsia="lt-LT"/>
              </w:rPr>
            </w:pPr>
            <w:r>
              <w:rPr>
                <w:szCs w:val="24"/>
                <w:lang w:eastAsia="lt-LT"/>
              </w:rPr>
              <w:t>□ tenkina</w:t>
            </w:r>
          </w:p>
          <w:p w14:paraId="76598C19" w14:textId="77777777" w:rsidR="00E26F5E" w:rsidRDefault="00F852EA">
            <w:pPr>
              <w:suppressAutoHyphens/>
              <w:textAlignment w:val="baseline"/>
              <w:rPr>
                <w:szCs w:val="24"/>
                <w:lang w:eastAsia="lt-LT"/>
              </w:rPr>
            </w:pPr>
            <w:r>
              <w:rPr>
                <w:szCs w:val="24"/>
                <w:lang w:eastAsia="lt-LT"/>
              </w:rPr>
              <w:t>□ netenkina</w:t>
            </w:r>
          </w:p>
        </w:tc>
      </w:tr>
      <w:tr w:rsidR="00E26F5E" w14:paraId="3CA67A2B"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FB4836" w14:textId="77777777" w:rsidR="00E26F5E" w:rsidRDefault="00F852EA">
            <w:pPr>
              <w:keepNext/>
              <w:suppressAutoHyphens/>
              <w:jc w:val="center"/>
              <w:textAlignment w:val="baseline"/>
              <w:rPr>
                <w:szCs w:val="24"/>
                <w:lang w:eastAsia="lt-LT"/>
              </w:rPr>
            </w:pPr>
            <w:r>
              <w:rPr>
                <w:szCs w:val="24"/>
                <w:lang w:eastAsia="lt-LT"/>
              </w:rPr>
              <w:lastRenderedPageBreak/>
              <w:t>11.</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80E3268" w14:textId="77777777" w:rsidR="00E26F5E" w:rsidRDefault="00F852EA">
            <w:pPr>
              <w:keepNext/>
              <w:suppressAutoHyphens/>
              <w:textAlignment w:val="baseline"/>
            </w:pPr>
            <w:r>
              <w:rPr>
                <w:szCs w:val="24"/>
                <w:lang w:eastAsia="lt-LT"/>
              </w:rPr>
              <w:t>Teisės akto projekte nustatytas baigtinis motyvuotų atvejų, kai nustatoma procedūra netaikoma, sąrašas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B0A41D" w14:textId="088EBEA7" w:rsidR="00E26F5E" w:rsidRDefault="009A0080" w:rsidP="004D187E">
            <w:pPr>
              <w:keepNext/>
              <w:suppressAutoHyphens/>
              <w:jc w:val="center"/>
              <w:textAlignment w:val="baseline"/>
              <w:rPr>
                <w:szCs w:val="24"/>
                <w:lang w:eastAsia="lt-LT"/>
              </w:rPr>
            </w:pPr>
            <w:r>
              <w:rPr>
                <w:bCs/>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94A854" w14:textId="77777777" w:rsidR="00E26F5E" w:rsidRDefault="00E26F5E">
            <w:pPr>
              <w:keepNext/>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40A7669" w14:textId="77777777" w:rsidR="00E26F5E" w:rsidRDefault="00F852EA">
            <w:pPr>
              <w:keepNext/>
              <w:suppressAutoHyphens/>
              <w:textAlignment w:val="baseline"/>
              <w:rPr>
                <w:szCs w:val="24"/>
                <w:lang w:eastAsia="lt-LT"/>
              </w:rPr>
            </w:pPr>
            <w:r>
              <w:rPr>
                <w:szCs w:val="24"/>
                <w:lang w:eastAsia="lt-LT"/>
              </w:rPr>
              <w:t>□ tenkina</w:t>
            </w:r>
          </w:p>
          <w:p w14:paraId="406D5018" w14:textId="77777777" w:rsidR="00E26F5E" w:rsidRDefault="00F852EA">
            <w:pPr>
              <w:keepNext/>
              <w:suppressAutoHyphens/>
              <w:textAlignment w:val="baseline"/>
              <w:rPr>
                <w:szCs w:val="24"/>
                <w:lang w:eastAsia="lt-LT"/>
              </w:rPr>
            </w:pPr>
            <w:r>
              <w:rPr>
                <w:szCs w:val="24"/>
                <w:lang w:eastAsia="lt-LT"/>
              </w:rPr>
              <w:t>□ netenkina</w:t>
            </w:r>
          </w:p>
        </w:tc>
      </w:tr>
      <w:tr w:rsidR="00E26F5E" w14:paraId="7BCDC6A3"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9A9881B" w14:textId="77777777" w:rsidR="00E26F5E" w:rsidRDefault="00F852EA">
            <w:pPr>
              <w:suppressAutoHyphens/>
              <w:jc w:val="center"/>
              <w:textAlignment w:val="baseline"/>
              <w:rPr>
                <w:szCs w:val="24"/>
                <w:lang w:eastAsia="lt-LT"/>
              </w:rPr>
            </w:pPr>
            <w:r>
              <w:rPr>
                <w:szCs w:val="24"/>
                <w:lang w:eastAsia="lt-LT"/>
              </w:rPr>
              <w:t>12.</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7D74E65" w14:textId="77777777" w:rsidR="00E26F5E" w:rsidRDefault="00F852EA">
            <w:pPr>
              <w:suppressAutoHyphens/>
              <w:textAlignment w:val="baseline"/>
            </w:pPr>
            <w:r>
              <w:rPr>
                <w:szCs w:val="24"/>
                <w:lang w:eastAsia="lt-LT"/>
              </w:rPr>
              <w:t>Teisės akto projektas nustato jo nuostatoms įgyvendinti numatytų procedūrų ir sprendimų priėmimo konkrečius terminus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E769AE" w14:textId="3903243B" w:rsidR="00E26F5E" w:rsidRDefault="009A0080" w:rsidP="00877688">
            <w:pPr>
              <w:suppressAutoHyphens/>
              <w:jc w:val="center"/>
              <w:textAlignment w:val="baseline"/>
              <w:rPr>
                <w:szCs w:val="24"/>
                <w:lang w:eastAsia="lt-LT"/>
              </w:rPr>
            </w:pPr>
            <w:r>
              <w:rPr>
                <w:bCs/>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CE351E"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D891F2" w14:textId="77777777" w:rsidR="00E26F5E" w:rsidRDefault="00F852EA">
            <w:pPr>
              <w:suppressAutoHyphens/>
              <w:textAlignment w:val="baseline"/>
              <w:rPr>
                <w:szCs w:val="24"/>
                <w:lang w:eastAsia="lt-LT"/>
              </w:rPr>
            </w:pPr>
            <w:r>
              <w:rPr>
                <w:szCs w:val="24"/>
                <w:lang w:eastAsia="lt-LT"/>
              </w:rPr>
              <w:t>□ tenkina</w:t>
            </w:r>
          </w:p>
          <w:p w14:paraId="5163C6C8" w14:textId="77777777" w:rsidR="00E26F5E" w:rsidRDefault="00F852EA">
            <w:pPr>
              <w:suppressAutoHyphens/>
              <w:textAlignment w:val="baseline"/>
              <w:rPr>
                <w:szCs w:val="24"/>
                <w:lang w:eastAsia="lt-LT"/>
              </w:rPr>
            </w:pPr>
            <w:r>
              <w:rPr>
                <w:szCs w:val="24"/>
                <w:lang w:eastAsia="lt-LT"/>
              </w:rPr>
              <w:t>□ netenkina</w:t>
            </w:r>
          </w:p>
        </w:tc>
      </w:tr>
      <w:tr w:rsidR="00E26F5E" w14:paraId="21BD8C85"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04A4F35" w14:textId="77777777" w:rsidR="00E26F5E" w:rsidRDefault="00F852EA">
            <w:pPr>
              <w:suppressAutoHyphens/>
              <w:jc w:val="center"/>
              <w:textAlignment w:val="baseline"/>
              <w:rPr>
                <w:szCs w:val="24"/>
                <w:lang w:eastAsia="lt-LT"/>
              </w:rPr>
            </w:pPr>
            <w:r>
              <w:rPr>
                <w:szCs w:val="24"/>
                <w:lang w:eastAsia="lt-LT"/>
              </w:rPr>
              <w:t>13.</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DCD5E9F" w14:textId="77777777" w:rsidR="00E26F5E" w:rsidRDefault="00F852EA">
            <w:pPr>
              <w:suppressAutoHyphens/>
              <w:textAlignment w:val="baseline"/>
              <w:rPr>
                <w:szCs w:val="24"/>
                <w:lang w:eastAsia="lt-LT"/>
              </w:rPr>
            </w:pPr>
            <w:r>
              <w:rPr>
                <w:szCs w:val="24"/>
                <w:lang w:eastAsia="lt-LT"/>
              </w:rPr>
              <w:t>Teisės akto projektas nustato motyvuotas terminų sustabdymo ir pratęsimo galimybes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B3E6B6" w14:textId="373D390E" w:rsidR="00E26F5E" w:rsidRDefault="009A0080" w:rsidP="00877688">
            <w:pPr>
              <w:suppressAutoHyphens/>
              <w:jc w:val="center"/>
              <w:textAlignment w:val="baseline"/>
              <w:rPr>
                <w:szCs w:val="24"/>
                <w:lang w:eastAsia="lt-LT"/>
              </w:rPr>
            </w:pPr>
            <w:r>
              <w:rPr>
                <w:bCs/>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A68BA3"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A47DCE8" w14:textId="77777777" w:rsidR="00E26F5E" w:rsidRDefault="00F852EA">
            <w:pPr>
              <w:suppressAutoHyphens/>
              <w:textAlignment w:val="baseline"/>
              <w:rPr>
                <w:szCs w:val="24"/>
                <w:lang w:eastAsia="lt-LT"/>
              </w:rPr>
            </w:pPr>
            <w:r>
              <w:rPr>
                <w:szCs w:val="24"/>
                <w:lang w:eastAsia="lt-LT"/>
              </w:rPr>
              <w:t>□ tenkina</w:t>
            </w:r>
          </w:p>
          <w:p w14:paraId="11F29151" w14:textId="77777777" w:rsidR="00E26F5E" w:rsidRDefault="00F852EA">
            <w:pPr>
              <w:suppressAutoHyphens/>
              <w:textAlignment w:val="baseline"/>
              <w:rPr>
                <w:szCs w:val="24"/>
                <w:lang w:eastAsia="lt-LT"/>
              </w:rPr>
            </w:pPr>
            <w:r>
              <w:rPr>
                <w:szCs w:val="24"/>
                <w:lang w:eastAsia="lt-LT"/>
              </w:rPr>
              <w:t>□ netenkina</w:t>
            </w:r>
          </w:p>
        </w:tc>
      </w:tr>
      <w:tr w:rsidR="00E26F5E" w14:paraId="44BDD662"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FC497B7" w14:textId="77777777" w:rsidR="00E26F5E" w:rsidRDefault="00F852EA">
            <w:pPr>
              <w:suppressAutoHyphens/>
              <w:jc w:val="center"/>
              <w:textAlignment w:val="baseline"/>
              <w:rPr>
                <w:szCs w:val="24"/>
                <w:lang w:eastAsia="lt-LT"/>
              </w:rPr>
            </w:pPr>
            <w:r>
              <w:rPr>
                <w:szCs w:val="24"/>
                <w:lang w:eastAsia="lt-LT"/>
              </w:rPr>
              <w:t>14.</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FD39AC" w14:textId="77777777" w:rsidR="00E26F5E" w:rsidRDefault="00F852EA">
            <w:pPr>
              <w:suppressAutoHyphens/>
              <w:textAlignment w:val="baseline"/>
              <w:rPr>
                <w:strike/>
              </w:rPr>
            </w:pPr>
            <w:r>
              <w:rPr>
                <w:szCs w:val="24"/>
                <w:lang w:eastAsia="lt-LT"/>
              </w:rPr>
              <w:t>Teisės akto projektas nustato kontrolės (priežiūros) procedūrą ir aiškius jos atlikimo kriterijus (atvejus, dažnį, fiksavimą, kontrolės rezultatų viešinimą ir pan.)</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9A4E6F" w14:textId="6E079844" w:rsidR="00E26F5E" w:rsidRDefault="009A0080" w:rsidP="00877688">
            <w:pPr>
              <w:suppressAutoHyphens/>
              <w:jc w:val="center"/>
              <w:textAlignment w:val="baseline"/>
              <w:rPr>
                <w:b/>
                <w:szCs w:val="24"/>
                <w:lang w:eastAsia="lt-LT"/>
              </w:rPr>
            </w:pPr>
            <w:r>
              <w:rPr>
                <w:bCs/>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BFAEB8" w14:textId="77777777" w:rsidR="00E26F5E"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A9EC41A" w14:textId="77777777" w:rsidR="00E26F5E" w:rsidRDefault="00F852EA">
            <w:pPr>
              <w:suppressAutoHyphens/>
              <w:textAlignment w:val="baseline"/>
              <w:rPr>
                <w:szCs w:val="24"/>
                <w:lang w:eastAsia="lt-LT"/>
              </w:rPr>
            </w:pPr>
            <w:r>
              <w:rPr>
                <w:szCs w:val="24"/>
                <w:lang w:eastAsia="lt-LT"/>
              </w:rPr>
              <w:t>□ tenkina</w:t>
            </w:r>
          </w:p>
          <w:p w14:paraId="57D5EBA4" w14:textId="77777777" w:rsidR="00E26F5E" w:rsidRDefault="00F852EA">
            <w:pPr>
              <w:suppressAutoHyphens/>
              <w:textAlignment w:val="baseline"/>
              <w:rPr>
                <w:szCs w:val="24"/>
                <w:lang w:eastAsia="lt-LT"/>
              </w:rPr>
            </w:pPr>
            <w:r>
              <w:rPr>
                <w:szCs w:val="24"/>
                <w:lang w:eastAsia="lt-LT"/>
              </w:rPr>
              <w:t>□ netenkina</w:t>
            </w:r>
          </w:p>
        </w:tc>
      </w:tr>
      <w:tr w:rsidR="00E26F5E" w14:paraId="673BCDF4"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1D64558" w14:textId="77777777" w:rsidR="00E26F5E" w:rsidRDefault="00F852EA">
            <w:pPr>
              <w:suppressAutoHyphens/>
              <w:jc w:val="center"/>
              <w:textAlignment w:val="baseline"/>
              <w:rPr>
                <w:szCs w:val="24"/>
                <w:lang w:eastAsia="lt-LT"/>
              </w:rPr>
            </w:pPr>
            <w:r>
              <w:rPr>
                <w:szCs w:val="24"/>
                <w:lang w:eastAsia="lt-LT"/>
              </w:rPr>
              <w:t>15.</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42F0F58" w14:textId="77777777" w:rsidR="00E26F5E" w:rsidRDefault="00F852EA">
            <w:pPr>
              <w:suppressAutoHyphens/>
              <w:textAlignment w:val="baseline"/>
              <w:rPr>
                <w:szCs w:val="24"/>
                <w:lang w:eastAsia="lt-LT"/>
              </w:rPr>
            </w:pPr>
            <w:r>
              <w:rPr>
                <w:szCs w:val="24"/>
                <w:lang w:eastAsia="lt-LT"/>
              </w:rPr>
              <w:t>Teisės akto projekte nustatytos kontrolės (priežiūros) skaidrumo ir objektyvumo užtikrinimo priemonės (p</w:t>
            </w:r>
            <w:r>
              <w:rPr>
                <w:szCs w:val="24"/>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6C7CA9" w14:textId="41C7D43A" w:rsidR="00E26F5E" w:rsidRDefault="009A0080" w:rsidP="00877688">
            <w:pPr>
              <w:suppressAutoHyphens/>
              <w:jc w:val="center"/>
              <w:textAlignment w:val="baseline"/>
              <w:rPr>
                <w:szCs w:val="24"/>
                <w:lang w:eastAsia="lt-LT"/>
              </w:rPr>
            </w:pPr>
            <w:r>
              <w:rPr>
                <w:bCs/>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F72321"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0B8A9F" w14:textId="77777777" w:rsidR="00E26F5E" w:rsidRDefault="00F852EA">
            <w:pPr>
              <w:suppressAutoHyphens/>
              <w:textAlignment w:val="baseline"/>
              <w:rPr>
                <w:szCs w:val="24"/>
                <w:lang w:eastAsia="lt-LT"/>
              </w:rPr>
            </w:pPr>
            <w:r>
              <w:rPr>
                <w:szCs w:val="24"/>
                <w:lang w:eastAsia="lt-LT"/>
              </w:rPr>
              <w:t>□ tenkina</w:t>
            </w:r>
          </w:p>
          <w:p w14:paraId="01D1C33E" w14:textId="77777777" w:rsidR="00E26F5E" w:rsidRDefault="00F852EA">
            <w:pPr>
              <w:suppressAutoHyphens/>
              <w:textAlignment w:val="baseline"/>
              <w:rPr>
                <w:szCs w:val="24"/>
                <w:lang w:eastAsia="lt-LT"/>
              </w:rPr>
            </w:pPr>
            <w:r>
              <w:rPr>
                <w:szCs w:val="24"/>
                <w:lang w:eastAsia="lt-LT"/>
              </w:rPr>
              <w:t>□ netenkina</w:t>
            </w:r>
          </w:p>
        </w:tc>
      </w:tr>
      <w:tr w:rsidR="00E26F5E" w14:paraId="0A48CCBF"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C58FED4" w14:textId="77777777" w:rsidR="00E26F5E" w:rsidRDefault="00F852EA">
            <w:pPr>
              <w:suppressAutoHyphens/>
              <w:jc w:val="center"/>
              <w:textAlignment w:val="baseline"/>
              <w:rPr>
                <w:szCs w:val="24"/>
                <w:lang w:eastAsia="lt-LT"/>
              </w:rPr>
            </w:pPr>
            <w:r>
              <w:rPr>
                <w:szCs w:val="24"/>
                <w:lang w:eastAsia="lt-LT"/>
              </w:rPr>
              <w:lastRenderedPageBreak/>
              <w:t>16.</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D34FF27" w14:textId="77777777" w:rsidR="00E26F5E" w:rsidRDefault="00F852EA">
            <w:pPr>
              <w:suppressAutoHyphens/>
              <w:textAlignment w:val="baseline"/>
              <w:rPr>
                <w:szCs w:val="24"/>
              </w:rPr>
            </w:pPr>
            <w:r>
              <w:rPr>
                <w:szCs w:val="24"/>
                <w:lang w:eastAsia="lt-LT"/>
              </w:rPr>
              <w:t>Teisės akto projekte nustatyta subjektų, su kuriais susijęs teisės akto projekto nuostatų įgyvendinimas, atsakomybė</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2D69FC" w14:textId="5DB8D157" w:rsidR="00E26F5E" w:rsidRDefault="009A0080" w:rsidP="00877688">
            <w:pPr>
              <w:suppressAutoHyphens/>
              <w:jc w:val="center"/>
              <w:textAlignment w:val="baseline"/>
              <w:rPr>
                <w:szCs w:val="24"/>
                <w:lang w:eastAsia="lt-LT"/>
              </w:rPr>
            </w:pPr>
            <w:r>
              <w:rPr>
                <w:bCs/>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47DB43"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1B376C6" w14:textId="77777777" w:rsidR="00E26F5E" w:rsidRDefault="00F852EA">
            <w:pPr>
              <w:suppressAutoHyphens/>
              <w:textAlignment w:val="baseline"/>
              <w:rPr>
                <w:szCs w:val="24"/>
                <w:lang w:eastAsia="lt-LT"/>
              </w:rPr>
            </w:pPr>
            <w:r>
              <w:rPr>
                <w:szCs w:val="24"/>
                <w:lang w:eastAsia="lt-LT"/>
              </w:rPr>
              <w:t>□ tenkina</w:t>
            </w:r>
          </w:p>
          <w:p w14:paraId="3CE0772D" w14:textId="77777777" w:rsidR="00E26F5E" w:rsidRDefault="00F852EA">
            <w:pPr>
              <w:suppressAutoHyphens/>
              <w:textAlignment w:val="baseline"/>
              <w:rPr>
                <w:szCs w:val="24"/>
                <w:lang w:eastAsia="lt-LT"/>
              </w:rPr>
            </w:pPr>
            <w:r>
              <w:rPr>
                <w:szCs w:val="24"/>
                <w:lang w:eastAsia="lt-LT"/>
              </w:rPr>
              <w:t>□ netenkina</w:t>
            </w:r>
          </w:p>
        </w:tc>
      </w:tr>
      <w:tr w:rsidR="00E26F5E" w14:paraId="3BD138F5"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5E3753C" w14:textId="77777777" w:rsidR="00E26F5E" w:rsidRDefault="00F852EA">
            <w:pPr>
              <w:keepNext/>
              <w:suppressAutoHyphens/>
              <w:jc w:val="center"/>
              <w:textAlignment w:val="baseline"/>
              <w:rPr>
                <w:szCs w:val="24"/>
                <w:lang w:eastAsia="lt-LT"/>
              </w:rPr>
            </w:pPr>
            <w:r>
              <w:rPr>
                <w:szCs w:val="24"/>
                <w:lang w:eastAsia="lt-LT"/>
              </w:rPr>
              <w:t>17.</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53AF7" w14:textId="77777777" w:rsidR="00E26F5E" w:rsidRDefault="00F852EA">
            <w:pPr>
              <w:keepNext/>
              <w:suppressAutoHyphens/>
              <w:textAlignment w:val="baseline"/>
              <w:rPr>
                <w:szCs w:val="24"/>
                <w:lang w:eastAsia="lt-LT"/>
              </w:rPr>
            </w:pPr>
            <w:r>
              <w:rPr>
                <w:szCs w:val="24"/>
                <w:lang w:eastAsia="lt-LT"/>
              </w:rPr>
              <w:t>Teisės aktų projekte numatytas baigtinis kriterijų, pagal kuriuos skiriama nuobauda (sankcija) už teisės akto projekte nustatytų nurodymų nevykdymą, sąrašas ir nustatyta aiški nuobaudos (sankcijos) skyrimo procedūra</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83EA1A" w14:textId="5F168583" w:rsidR="00E26F5E" w:rsidRDefault="009A0080">
            <w:pPr>
              <w:keepNext/>
              <w:suppressAutoHyphens/>
              <w:jc w:val="center"/>
              <w:textAlignment w:val="baseline"/>
              <w:rPr>
                <w:b/>
                <w:szCs w:val="24"/>
                <w:lang w:eastAsia="lt-LT"/>
              </w:rPr>
            </w:pPr>
            <w:r>
              <w:rPr>
                <w:bCs/>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B8AF28" w14:textId="77777777" w:rsidR="00E26F5E" w:rsidRDefault="00E26F5E">
            <w:pPr>
              <w:keepNext/>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6243E7D" w14:textId="77777777" w:rsidR="00E26F5E" w:rsidRDefault="00F852EA">
            <w:pPr>
              <w:keepNext/>
              <w:suppressAutoHyphens/>
              <w:textAlignment w:val="baseline"/>
              <w:rPr>
                <w:szCs w:val="24"/>
                <w:lang w:eastAsia="lt-LT"/>
              </w:rPr>
            </w:pPr>
            <w:r>
              <w:rPr>
                <w:szCs w:val="24"/>
                <w:lang w:eastAsia="lt-LT"/>
              </w:rPr>
              <w:t>□ tenkina</w:t>
            </w:r>
          </w:p>
          <w:p w14:paraId="777E1AA6" w14:textId="77777777" w:rsidR="00E26F5E" w:rsidRDefault="00F852EA">
            <w:pPr>
              <w:keepNext/>
              <w:suppressAutoHyphens/>
              <w:textAlignment w:val="baseline"/>
              <w:rPr>
                <w:szCs w:val="24"/>
                <w:lang w:eastAsia="lt-LT"/>
              </w:rPr>
            </w:pPr>
            <w:r>
              <w:rPr>
                <w:szCs w:val="24"/>
                <w:lang w:eastAsia="lt-LT"/>
              </w:rPr>
              <w:t>□ netenkina</w:t>
            </w:r>
          </w:p>
        </w:tc>
      </w:tr>
      <w:tr w:rsidR="00E26F5E" w14:paraId="67DA3999"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82E325" w14:textId="77777777" w:rsidR="00E26F5E" w:rsidRDefault="00F852EA">
            <w:pPr>
              <w:suppressAutoHyphens/>
              <w:jc w:val="center"/>
              <w:textAlignment w:val="baseline"/>
              <w:rPr>
                <w:szCs w:val="24"/>
                <w:lang w:eastAsia="lt-LT"/>
              </w:rPr>
            </w:pPr>
            <w:r>
              <w:rPr>
                <w:szCs w:val="24"/>
                <w:lang w:eastAsia="lt-LT"/>
              </w:rPr>
              <w:t>18.</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C5101F9" w14:textId="77777777" w:rsidR="00E26F5E" w:rsidRDefault="00F852EA">
            <w:pPr>
              <w:suppressAutoHyphens/>
              <w:textAlignment w:val="baseline"/>
              <w:rPr>
                <w:szCs w:val="24"/>
                <w:lang w:eastAsia="lt-LT"/>
              </w:rPr>
            </w:pPr>
            <w:r>
              <w:t>Kartu su teisės akto projektu pateikta pakankamai jį pagrindžiančių lydimųjų dokumentų ir informacijos,  siekiant antikorupciniu aspektu įvertinti teisės akto projektą</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AC566C8" w14:textId="13A2D2DB" w:rsidR="00E26F5E" w:rsidRDefault="009A0080" w:rsidP="009B076C">
            <w:pPr>
              <w:suppressAutoHyphens/>
              <w:jc w:val="center"/>
              <w:textAlignment w:val="baseline"/>
              <w:rPr>
                <w:szCs w:val="24"/>
                <w:lang w:eastAsia="lt-LT"/>
              </w:rPr>
            </w:pPr>
            <w:r>
              <w:rPr>
                <w:bCs/>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04B869"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235F00" w14:textId="77777777" w:rsidR="00E26F5E" w:rsidRDefault="00F852EA">
            <w:pPr>
              <w:suppressAutoHyphens/>
              <w:textAlignment w:val="baseline"/>
              <w:rPr>
                <w:szCs w:val="24"/>
                <w:lang w:eastAsia="lt-LT"/>
              </w:rPr>
            </w:pPr>
            <w:r>
              <w:rPr>
                <w:szCs w:val="24"/>
                <w:lang w:eastAsia="lt-LT"/>
              </w:rPr>
              <w:t>□ tenkina</w:t>
            </w:r>
          </w:p>
          <w:p w14:paraId="2A004816" w14:textId="77777777" w:rsidR="00E26F5E" w:rsidRDefault="00F852EA">
            <w:pPr>
              <w:suppressAutoHyphens/>
              <w:textAlignment w:val="baseline"/>
              <w:rPr>
                <w:szCs w:val="24"/>
                <w:lang w:eastAsia="lt-LT"/>
              </w:rPr>
            </w:pPr>
            <w:r>
              <w:rPr>
                <w:szCs w:val="24"/>
                <w:lang w:eastAsia="lt-LT"/>
              </w:rPr>
              <w:t>□ netenkina</w:t>
            </w:r>
          </w:p>
        </w:tc>
      </w:tr>
      <w:tr w:rsidR="00E26F5E" w14:paraId="206D8A20"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E098F8" w14:textId="77777777" w:rsidR="00E26F5E" w:rsidRDefault="00F852EA">
            <w:pPr>
              <w:suppressAutoHyphens/>
              <w:jc w:val="center"/>
              <w:textAlignment w:val="baseline"/>
              <w:rPr>
                <w:szCs w:val="24"/>
                <w:lang w:eastAsia="lt-LT"/>
              </w:rPr>
            </w:pPr>
            <w:r>
              <w:rPr>
                <w:szCs w:val="24"/>
                <w:lang w:eastAsia="lt-LT"/>
              </w:rPr>
              <w:t>19.</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8593BA1" w14:textId="77777777" w:rsidR="00E26F5E" w:rsidRDefault="00F852EA">
            <w:pPr>
              <w:suppressAutoHyphens/>
              <w:textAlignment w:val="baseline"/>
            </w:pPr>
            <w:r>
              <w:rPr>
                <w:szCs w:val="24"/>
                <w:lang w:eastAsia="lt-LT"/>
              </w:rPr>
              <w:t>Kiti svarbūs kriterijai</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519204" w14:textId="5A5D368E" w:rsidR="00E26F5E" w:rsidRDefault="009A0080" w:rsidP="009B076C">
            <w:pPr>
              <w:suppressAutoHyphens/>
              <w:jc w:val="center"/>
              <w:textAlignment w:val="baseline"/>
              <w:rPr>
                <w:szCs w:val="24"/>
                <w:lang w:eastAsia="lt-LT"/>
              </w:rPr>
            </w:pPr>
            <w:r>
              <w:rPr>
                <w:bCs/>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5B671D"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38F9E32" w14:textId="77777777" w:rsidR="00E26F5E" w:rsidRDefault="00F852EA">
            <w:pPr>
              <w:suppressAutoHyphens/>
              <w:textAlignment w:val="baseline"/>
              <w:rPr>
                <w:szCs w:val="24"/>
                <w:lang w:eastAsia="lt-LT"/>
              </w:rPr>
            </w:pPr>
            <w:r>
              <w:rPr>
                <w:szCs w:val="24"/>
                <w:lang w:eastAsia="lt-LT"/>
              </w:rPr>
              <w:t>□ tenkina</w:t>
            </w:r>
          </w:p>
          <w:p w14:paraId="67B4DC1F" w14:textId="77777777" w:rsidR="00E26F5E" w:rsidRDefault="00F852EA">
            <w:pPr>
              <w:suppressAutoHyphens/>
              <w:textAlignment w:val="baseline"/>
              <w:rPr>
                <w:szCs w:val="24"/>
                <w:lang w:eastAsia="lt-LT"/>
              </w:rPr>
            </w:pPr>
            <w:r>
              <w:rPr>
                <w:szCs w:val="24"/>
                <w:lang w:eastAsia="lt-LT"/>
              </w:rPr>
              <w:t>□ netenkina</w:t>
            </w:r>
          </w:p>
        </w:tc>
      </w:tr>
      <w:tr w:rsidR="00E26F5E" w14:paraId="6D7EB013" w14:textId="77777777">
        <w:trPr>
          <w:gridBefore w:val="1"/>
          <w:wBefore w:w="103" w:type="dxa"/>
          <w:trHeight w:val="23"/>
        </w:trPr>
        <w:tc>
          <w:tcPr>
            <w:tcW w:w="2457" w:type="dxa"/>
            <w:gridSpan w:val="2"/>
            <w:tcBorders>
              <w:top w:val="nil"/>
              <w:left w:val="nil"/>
              <w:bottom w:val="nil"/>
              <w:right w:val="nil"/>
            </w:tcBorders>
            <w:tcMar>
              <w:top w:w="0" w:type="dxa"/>
              <w:left w:w="108" w:type="dxa"/>
              <w:bottom w:w="0" w:type="dxa"/>
              <w:right w:w="108" w:type="dxa"/>
            </w:tcMar>
          </w:tcPr>
          <w:p w14:paraId="2558A094" w14:textId="77777777" w:rsidR="00E26F5E" w:rsidRDefault="00E26F5E">
            <w:pPr>
              <w:suppressAutoHyphens/>
              <w:textAlignment w:val="baseline"/>
              <w:rPr>
                <w:szCs w:val="24"/>
                <w:lang w:eastAsia="lt-LT"/>
              </w:rPr>
            </w:pPr>
          </w:p>
          <w:p w14:paraId="54151506" w14:textId="77777777" w:rsidR="00E26F5E" w:rsidRDefault="00F852EA">
            <w:pPr>
              <w:suppressAutoHyphens/>
              <w:textAlignment w:val="baseline"/>
              <w:rPr>
                <w:szCs w:val="24"/>
                <w:lang w:eastAsia="lt-LT"/>
              </w:rPr>
            </w:pPr>
            <w:r>
              <w:rPr>
                <w:szCs w:val="24"/>
                <w:lang w:eastAsia="lt-LT"/>
              </w:rPr>
              <w:t>Teisės akto projekto tiesioginis rengėjas:</w:t>
            </w:r>
          </w:p>
        </w:tc>
        <w:tc>
          <w:tcPr>
            <w:tcW w:w="4773" w:type="dxa"/>
            <w:gridSpan w:val="2"/>
            <w:tcBorders>
              <w:top w:val="nil"/>
              <w:left w:val="nil"/>
              <w:bottom w:val="nil"/>
              <w:right w:val="nil"/>
            </w:tcBorders>
            <w:tcMar>
              <w:top w:w="0" w:type="dxa"/>
              <w:left w:w="108" w:type="dxa"/>
              <w:bottom w:w="0" w:type="dxa"/>
              <w:right w:w="108" w:type="dxa"/>
            </w:tcMar>
          </w:tcPr>
          <w:p w14:paraId="47D4570E" w14:textId="77777777" w:rsidR="00E26F5E" w:rsidRDefault="00E26F5E">
            <w:pPr>
              <w:suppressAutoHyphens/>
              <w:textAlignment w:val="baseline"/>
              <w:rPr>
                <w:szCs w:val="24"/>
                <w:lang w:eastAsia="lt-LT"/>
              </w:rPr>
            </w:pPr>
          </w:p>
          <w:p w14:paraId="650C54BA" w14:textId="77777777" w:rsidR="00822FD5" w:rsidRDefault="00822FD5" w:rsidP="00822FD5">
            <w:pPr>
              <w:rPr>
                <w:szCs w:val="22"/>
                <w:lang w:eastAsia="lt-LT"/>
              </w:rPr>
            </w:pPr>
            <w:r>
              <w:rPr>
                <w:szCs w:val="22"/>
                <w:lang w:eastAsia="lt-LT"/>
              </w:rPr>
              <w:t xml:space="preserve">Socialinės paramos skyriaus </w:t>
            </w:r>
          </w:p>
          <w:p w14:paraId="251B4A60" w14:textId="1404DE97" w:rsidR="00822FD5" w:rsidRDefault="00A25194" w:rsidP="00822FD5">
            <w:pPr>
              <w:rPr>
                <w:szCs w:val="22"/>
                <w:lang w:eastAsia="lt-LT"/>
              </w:rPr>
            </w:pPr>
            <w:r>
              <w:rPr>
                <w:szCs w:val="22"/>
                <w:lang w:eastAsia="lt-LT"/>
              </w:rPr>
              <w:t xml:space="preserve">vyriausioji </w:t>
            </w:r>
            <w:r w:rsidR="000D5F14">
              <w:rPr>
                <w:szCs w:val="22"/>
                <w:lang w:eastAsia="lt-LT"/>
              </w:rPr>
              <w:t>specialistė Justė Grumulaitienė</w:t>
            </w:r>
            <w:r w:rsidR="00822FD5">
              <w:rPr>
                <w:szCs w:val="22"/>
                <w:lang w:eastAsia="lt-LT"/>
              </w:rPr>
              <w:t xml:space="preserve"> </w:t>
            </w:r>
          </w:p>
          <w:p w14:paraId="381C7FB0" w14:textId="01A90964" w:rsidR="00E26F5E" w:rsidRDefault="00E26F5E" w:rsidP="00822FD5">
            <w:pPr>
              <w:suppressAutoHyphens/>
              <w:textAlignment w:val="baseline"/>
              <w:rPr>
                <w:szCs w:val="24"/>
                <w:lang w:eastAsia="lt-LT"/>
              </w:rPr>
            </w:pPr>
          </w:p>
        </w:tc>
        <w:tc>
          <w:tcPr>
            <w:tcW w:w="2434" w:type="dxa"/>
            <w:gridSpan w:val="2"/>
            <w:tcBorders>
              <w:top w:val="nil"/>
              <w:left w:val="nil"/>
              <w:bottom w:val="nil"/>
              <w:right w:val="nil"/>
            </w:tcBorders>
            <w:tcMar>
              <w:top w:w="0" w:type="dxa"/>
              <w:left w:w="108" w:type="dxa"/>
              <w:bottom w:w="0" w:type="dxa"/>
              <w:right w:w="108" w:type="dxa"/>
            </w:tcMar>
          </w:tcPr>
          <w:p w14:paraId="385B6758" w14:textId="77777777" w:rsidR="00E26F5E" w:rsidRDefault="00E26F5E">
            <w:pPr>
              <w:suppressAutoHyphens/>
              <w:textAlignment w:val="baseline"/>
              <w:rPr>
                <w:szCs w:val="24"/>
                <w:lang w:eastAsia="lt-LT"/>
              </w:rPr>
            </w:pPr>
          </w:p>
          <w:p w14:paraId="25985DBB" w14:textId="77777777" w:rsidR="00E26F5E" w:rsidRDefault="00F852EA">
            <w:pPr>
              <w:suppressAutoHyphens/>
              <w:textAlignment w:val="baseline"/>
              <w:rPr>
                <w:szCs w:val="24"/>
                <w:lang w:eastAsia="lt-LT"/>
              </w:rPr>
            </w:pPr>
            <w:r>
              <w:rPr>
                <w:szCs w:val="24"/>
                <w:lang w:eastAsia="lt-LT"/>
              </w:rPr>
              <w:t>Teisės akto projekto vertintojas:</w:t>
            </w:r>
          </w:p>
        </w:tc>
        <w:tc>
          <w:tcPr>
            <w:tcW w:w="5679" w:type="dxa"/>
            <w:gridSpan w:val="3"/>
            <w:tcBorders>
              <w:top w:val="nil"/>
              <w:left w:val="nil"/>
              <w:bottom w:val="nil"/>
              <w:right w:val="nil"/>
            </w:tcBorders>
            <w:tcMar>
              <w:top w:w="0" w:type="dxa"/>
              <w:left w:w="108" w:type="dxa"/>
              <w:bottom w:w="0" w:type="dxa"/>
              <w:right w:w="108" w:type="dxa"/>
            </w:tcMar>
          </w:tcPr>
          <w:p w14:paraId="51D93B6C" w14:textId="77777777" w:rsidR="00E26F5E" w:rsidRDefault="00E26F5E">
            <w:pPr>
              <w:suppressAutoHyphens/>
              <w:textAlignment w:val="baseline"/>
              <w:rPr>
                <w:szCs w:val="24"/>
                <w:lang w:eastAsia="lt-LT"/>
              </w:rPr>
            </w:pPr>
          </w:p>
          <w:p w14:paraId="15C97FCB" w14:textId="77777777" w:rsidR="00822FD5" w:rsidRDefault="00822FD5" w:rsidP="00822FD5">
            <w:pPr>
              <w:rPr>
                <w:szCs w:val="22"/>
                <w:lang w:eastAsia="lt-LT"/>
              </w:rPr>
            </w:pPr>
            <w:r>
              <w:rPr>
                <w:szCs w:val="22"/>
                <w:lang w:eastAsia="lt-LT"/>
              </w:rPr>
              <w:t>Socialinės paramos skyriaus vedėja</w:t>
            </w:r>
          </w:p>
          <w:p w14:paraId="6150A2B4" w14:textId="6E385540" w:rsidR="00822FD5" w:rsidRDefault="00822FD5" w:rsidP="00822FD5">
            <w:pPr>
              <w:suppressAutoHyphens/>
              <w:textAlignment w:val="baseline"/>
              <w:rPr>
                <w:szCs w:val="24"/>
                <w:lang w:eastAsia="lt-LT"/>
              </w:rPr>
            </w:pPr>
            <w:r>
              <w:rPr>
                <w:szCs w:val="22"/>
                <w:lang w:eastAsia="lt-LT"/>
              </w:rPr>
              <w:t>Daiva Pilypaitytė</w:t>
            </w:r>
          </w:p>
        </w:tc>
      </w:tr>
      <w:tr w:rsidR="00E26F5E" w14:paraId="3B219725" w14:textId="77777777" w:rsidTr="00822FD5">
        <w:trPr>
          <w:gridBefore w:val="1"/>
          <w:wBefore w:w="103" w:type="dxa"/>
          <w:trHeight w:val="23"/>
        </w:trPr>
        <w:tc>
          <w:tcPr>
            <w:tcW w:w="2457" w:type="dxa"/>
            <w:gridSpan w:val="2"/>
            <w:tcBorders>
              <w:top w:val="nil"/>
              <w:left w:val="nil"/>
              <w:bottom w:val="nil"/>
              <w:right w:val="nil"/>
            </w:tcBorders>
            <w:tcMar>
              <w:top w:w="0" w:type="dxa"/>
              <w:left w:w="108" w:type="dxa"/>
              <w:bottom w:w="0" w:type="dxa"/>
              <w:right w:w="108" w:type="dxa"/>
            </w:tcMar>
          </w:tcPr>
          <w:p w14:paraId="3035BD31" w14:textId="77777777" w:rsidR="00E26F5E" w:rsidRDefault="00E26F5E">
            <w:pPr>
              <w:suppressAutoHyphens/>
              <w:textAlignment w:val="baseline"/>
              <w:rPr>
                <w:szCs w:val="24"/>
                <w:lang w:eastAsia="lt-LT"/>
              </w:rPr>
            </w:pPr>
          </w:p>
        </w:tc>
        <w:tc>
          <w:tcPr>
            <w:tcW w:w="4773" w:type="dxa"/>
            <w:gridSpan w:val="2"/>
            <w:tcBorders>
              <w:top w:val="nil"/>
              <w:left w:val="nil"/>
              <w:bottom w:val="nil"/>
              <w:right w:val="nil"/>
            </w:tcBorders>
            <w:tcMar>
              <w:top w:w="0" w:type="dxa"/>
              <w:left w:w="108" w:type="dxa"/>
              <w:bottom w:w="0" w:type="dxa"/>
              <w:right w:w="108" w:type="dxa"/>
            </w:tcMar>
          </w:tcPr>
          <w:p w14:paraId="18A7D70C" w14:textId="15983B56" w:rsidR="00E26F5E" w:rsidRDefault="00E26F5E">
            <w:pPr>
              <w:suppressAutoHyphens/>
              <w:ind w:left="-11" w:firstLine="11"/>
              <w:textAlignment w:val="baseline"/>
              <w:rPr>
                <w:szCs w:val="24"/>
                <w:lang w:eastAsia="lt-LT"/>
              </w:rPr>
            </w:pPr>
          </w:p>
        </w:tc>
        <w:tc>
          <w:tcPr>
            <w:tcW w:w="2434" w:type="dxa"/>
            <w:gridSpan w:val="2"/>
            <w:tcBorders>
              <w:top w:val="nil"/>
              <w:left w:val="nil"/>
              <w:bottom w:val="nil"/>
              <w:right w:val="nil"/>
            </w:tcBorders>
            <w:tcMar>
              <w:top w:w="0" w:type="dxa"/>
              <w:left w:w="108" w:type="dxa"/>
              <w:bottom w:w="0" w:type="dxa"/>
              <w:right w:w="108" w:type="dxa"/>
            </w:tcMar>
          </w:tcPr>
          <w:p w14:paraId="79F19D74" w14:textId="77777777" w:rsidR="00E26F5E" w:rsidRDefault="00E26F5E">
            <w:pPr>
              <w:suppressAutoHyphens/>
              <w:textAlignment w:val="baseline"/>
              <w:rPr>
                <w:szCs w:val="24"/>
                <w:lang w:eastAsia="lt-LT"/>
              </w:rPr>
            </w:pPr>
          </w:p>
        </w:tc>
        <w:tc>
          <w:tcPr>
            <w:tcW w:w="5679" w:type="dxa"/>
            <w:gridSpan w:val="3"/>
            <w:tcBorders>
              <w:top w:val="nil"/>
              <w:left w:val="nil"/>
              <w:bottom w:val="nil"/>
              <w:right w:val="nil"/>
            </w:tcBorders>
            <w:tcMar>
              <w:top w:w="0" w:type="dxa"/>
              <w:left w:w="108" w:type="dxa"/>
              <w:bottom w:w="0" w:type="dxa"/>
              <w:right w:w="108" w:type="dxa"/>
            </w:tcMar>
          </w:tcPr>
          <w:p w14:paraId="453270E3" w14:textId="77B5A237" w:rsidR="00E26F5E" w:rsidRDefault="00E26F5E">
            <w:pPr>
              <w:suppressAutoHyphens/>
              <w:ind w:left="-11" w:firstLine="11"/>
              <w:textAlignment w:val="baseline"/>
              <w:rPr>
                <w:szCs w:val="24"/>
                <w:lang w:eastAsia="lt-LT"/>
              </w:rPr>
            </w:pPr>
          </w:p>
        </w:tc>
      </w:tr>
      <w:tr w:rsidR="00E26F5E" w14:paraId="2614D22D" w14:textId="77777777">
        <w:trPr>
          <w:gridBefore w:val="1"/>
          <w:wBefore w:w="103" w:type="dxa"/>
          <w:trHeight w:val="23"/>
        </w:trPr>
        <w:tc>
          <w:tcPr>
            <w:tcW w:w="2457" w:type="dxa"/>
            <w:gridSpan w:val="2"/>
            <w:tcBorders>
              <w:top w:val="nil"/>
              <w:left w:val="nil"/>
              <w:bottom w:val="nil"/>
              <w:right w:val="nil"/>
            </w:tcBorders>
            <w:tcMar>
              <w:top w:w="0" w:type="dxa"/>
              <w:left w:w="108" w:type="dxa"/>
              <w:bottom w:w="0" w:type="dxa"/>
              <w:right w:w="108" w:type="dxa"/>
            </w:tcMar>
          </w:tcPr>
          <w:p w14:paraId="12B048C0" w14:textId="77777777" w:rsidR="00E26F5E" w:rsidRDefault="00E26F5E">
            <w:pPr>
              <w:suppressAutoHyphens/>
              <w:textAlignment w:val="baseline"/>
              <w:rPr>
                <w:szCs w:val="24"/>
                <w:lang w:eastAsia="lt-LT"/>
              </w:rPr>
            </w:pPr>
          </w:p>
        </w:tc>
        <w:tc>
          <w:tcPr>
            <w:tcW w:w="4773" w:type="dxa"/>
            <w:gridSpan w:val="2"/>
            <w:tcBorders>
              <w:top w:val="nil"/>
              <w:left w:val="nil"/>
              <w:bottom w:val="nil"/>
              <w:right w:val="nil"/>
            </w:tcBorders>
            <w:tcMar>
              <w:top w:w="0" w:type="dxa"/>
              <w:left w:w="108" w:type="dxa"/>
              <w:bottom w:w="0" w:type="dxa"/>
              <w:right w:w="108" w:type="dxa"/>
            </w:tcMar>
          </w:tcPr>
          <w:p w14:paraId="0FE3AD38" w14:textId="77777777" w:rsidR="00E26F5E" w:rsidRDefault="00E26F5E">
            <w:pPr>
              <w:suppressAutoHyphens/>
              <w:textAlignment w:val="baseline"/>
              <w:rPr>
                <w:szCs w:val="24"/>
                <w:lang w:eastAsia="lt-LT"/>
              </w:rPr>
            </w:pPr>
          </w:p>
        </w:tc>
        <w:tc>
          <w:tcPr>
            <w:tcW w:w="2434" w:type="dxa"/>
            <w:gridSpan w:val="2"/>
            <w:tcBorders>
              <w:top w:val="nil"/>
              <w:left w:val="nil"/>
              <w:bottom w:val="nil"/>
              <w:right w:val="nil"/>
            </w:tcBorders>
            <w:tcMar>
              <w:top w:w="0" w:type="dxa"/>
              <w:left w:w="108" w:type="dxa"/>
              <w:bottom w:w="0" w:type="dxa"/>
              <w:right w:w="108" w:type="dxa"/>
            </w:tcMar>
          </w:tcPr>
          <w:p w14:paraId="2C78EB0D" w14:textId="77777777" w:rsidR="00E26F5E" w:rsidRDefault="00E26F5E">
            <w:pPr>
              <w:suppressAutoHyphens/>
              <w:textAlignment w:val="baseline"/>
              <w:rPr>
                <w:szCs w:val="24"/>
                <w:lang w:eastAsia="lt-LT"/>
              </w:rPr>
            </w:pPr>
          </w:p>
        </w:tc>
        <w:tc>
          <w:tcPr>
            <w:tcW w:w="5679" w:type="dxa"/>
            <w:gridSpan w:val="3"/>
            <w:tcBorders>
              <w:top w:val="nil"/>
              <w:left w:val="nil"/>
              <w:bottom w:val="nil"/>
              <w:right w:val="nil"/>
            </w:tcBorders>
            <w:tcMar>
              <w:top w:w="0" w:type="dxa"/>
              <w:left w:w="108" w:type="dxa"/>
              <w:bottom w:w="0" w:type="dxa"/>
              <w:right w:w="108" w:type="dxa"/>
            </w:tcMar>
          </w:tcPr>
          <w:p w14:paraId="35DE23EC" w14:textId="77777777" w:rsidR="00E26F5E" w:rsidRDefault="00E26F5E">
            <w:pPr>
              <w:suppressAutoHyphens/>
              <w:ind w:left="-11" w:firstLine="11"/>
              <w:textAlignment w:val="baseline"/>
              <w:rPr>
                <w:szCs w:val="24"/>
                <w:lang w:eastAsia="lt-LT"/>
              </w:rPr>
            </w:pPr>
          </w:p>
        </w:tc>
      </w:tr>
      <w:tr w:rsidR="00E26F5E" w14:paraId="0CF1E8CE" w14:textId="77777777">
        <w:trPr>
          <w:gridBefore w:val="1"/>
          <w:wBefore w:w="103" w:type="dxa"/>
          <w:trHeight w:val="555"/>
        </w:trPr>
        <w:tc>
          <w:tcPr>
            <w:tcW w:w="2457" w:type="dxa"/>
            <w:gridSpan w:val="2"/>
            <w:tcBorders>
              <w:top w:val="nil"/>
              <w:left w:val="nil"/>
              <w:bottom w:val="nil"/>
              <w:right w:val="nil"/>
            </w:tcBorders>
            <w:tcMar>
              <w:top w:w="0" w:type="dxa"/>
              <w:left w:w="108" w:type="dxa"/>
              <w:bottom w:w="0" w:type="dxa"/>
              <w:right w:w="108" w:type="dxa"/>
            </w:tcMar>
          </w:tcPr>
          <w:p w14:paraId="07CFE018" w14:textId="77777777" w:rsidR="00E26F5E" w:rsidRDefault="00E26F5E">
            <w:pPr>
              <w:suppressAutoHyphens/>
              <w:textAlignment w:val="baseline"/>
              <w:rPr>
                <w:szCs w:val="24"/>
                <w:lang w:eastAsia="lt-LT"/>
              </w:rPr>
            </w:pPr>
          </w:p>
        </w:tc>
        <w:tc>
          <w:tcPr>
            <w:tcW w:w="4773" w:type="dxa"/>
            <w:gridSpan w:val="2"/>
            <w:tcBorders>
              <w:top w:val="nil"/>
              <w:left w:val="nil"/>
              <w:bottom w:val="nil"/>
              <w:right w:val="nil"/>
            </w:tcBorders>
            <w:tcMar>
              <w:top w:w="0" w:type="dxa"/>
              <w:left w:w="108" w:type="dxa"/>
              <w:bottom w:w="0" w:type="dxa"/>
              <w:right w:w="108" w:type="dxa"/>
            </w:tcMar>
          </w:tcPr>
          <w:p w14:paraId="372960DC" w14:textId="61F1FA92" w:rsidR="00E26F5E" w:rsidRDefault="00E26F5E" w:rsidP="00790B8A">
            <w:pPr>
              <w:suppressAutoHyphens/>
              <w:ind w:left="-11" w:firstLine="11"/>
              <w:textAlignment w:val="baseline"/>
              <w:rPr>
                <w:szCs w:val="24"/>
                <w:lang w:eastAsia="lt-LT"/>
              </w:rPr>
            </w:pPr>
          </w:p>
        </w:tc>
        <w:tc>
          <w:tcPr>
            <w:tcW w:w="2434" w:type="dxa"/>
            <w:gridSpan w:val="2"/>
            <w:tcBorders>
              <w:top w:val="nil"/>
              <w:left w:val="nil"/>
              <w:bottom w:val="nil"/>
              <w:right w:val="nil"/>
            </w:tcBorders>
            <w:tcMar>
              <w:top w:w="0" w:type="dxa"/>
              <w:left w:w="108" w:type="dxa"/>
              <w:bottom w:w="0" w:type="dxa"/>
              <w:right w:w="108" w:type="dxa"/>
            </w:tcMar>
          </w:tcPr>
          <w:p w14:paraId="4975B98E" w14:textId="77777777" w:rsidR="00E26F5E" w:rsidRDefault="00E26F5E">
            <w:pPr>
              <w:suppressAutoHyphens/>
              <w:textAlignment w:val="baseline"/>
              <w:rPr>
                <w:szCs w:val="24"/>
                <w:lang w:eastAsia="lt-LT"/>
              </w:rPr>
            </w:pPr>
          </w:p>
        </w:tc>
        <w:tc>
          <w:tcPr>
            <w:tcW w:w="5679" w:type="dxa"/>
            <w:gridSpan w:val="3"/>
            <w:tcBorders>
              <w:top w:val="nil"/>
              <w:left w:val="nil"/>
              <w:bottom w:val="nil"/>
              <w:right w:val="nil"/>
            </w:tcBorders>
            <w:tcMar>
              <w:top w:w="0" w:type="dxa"/>
              <w:left w:w="108" w:type="dxa"/>
              <w:bottom w:w="0" w:type="dxa"/>
              <w:right w:w="108" w:type="dxa"/>
            </w:tcMar>
          </w:tcPr>
          <w:p w14:paraId="445C4A10" w14:textId="7FA79E91" w:rsidR="00E26F5E" w:rsidRDefault="00E26F5E">
            <w:pPr>
              <w:suppressAutoHyphens/>
              <w:ind w:left="-11" w:firstLine="64"/>
              <w:textAlignment w:val="baseline"/>
              <w:rPr>
                <w:szCs w:val="24"/>
                <w:lang w:eastAsia="lt-LT"/>
              </w:rPr>
            </w:pPr>
          </w:p>
          <w:p w14:paraId="23921A9C" w14:textId="77777777" w:rsidR="00E26F5E" w:rsidRDefault="00E26F5E">
            <w:pPr>
              <w:suppressAutoHyphens/>
              <w:ind w:left="-11" w:firstLine="64"/>
              <w:textAlignment w:val="baseline"/>
              <w:rPr>
                <w:szCs w:val="24"/>
                <w:lang w:eastAsia="lt-LT"/>
              </w:rPr>
            </w:pPr>
          </w:p>
          <w:p w14:paraId="07276247" w14:textId="77777777" w:rsidR="00E26F5E" w:rsidRDefault="00E26F5E">
            <w:pPr>
              <w:suppressAutoHyphens/>
              <w:ind w:left="-11" w:firstLine="64"/>
              <w:textAlignment w:val="baseline"/>
              <w:rPr>
                <w:szCs w:val="24"/>
                <w:lang w:eastAsia="lt-LT"/>
              </w:rPr>
            </w:pPr>
          </w:p>
        </w:tc>
      </w:tr>
    </w:tbl>
    <w:p w14:paraId="600DFA55" w14:textId="61CC19BD" w:rsidR="00E26F5E" w:rsidRPr="00790B8A" w:rsidRDefault="00F852EA" w:rsidP="00790B8A">
      <w:pPr>
        <w:tabs>
          <w:tab w:val="left" w:pos="6237"/>
        </w:tabs>
        <w:suppressAutoHyphens/>
        <w:jc w:val="center"/>
        <w:textAlignment w:val="baseline"/>
      </w:pPr>
      <w:r>
        <w:rPr>
          <w:color w:val="000000"/>
          <w:szCs w:val="24"/>
          <w:lang w:eastAsia="lt-LT"/>
        </w:rPr>
        <w:t>________________________</w:t>
      </w:r>
    </w:p>
    <w:p w14:paraId="13497575" w14:textId="77777777" w:rsidR="00E26F5E" w:rsidRDefault="00E26F5E">
      <w:pPr>
        <w:jc w:val="both"/>
        <w:rPr>
          <w:b/>
          <w:sz w:val="20"/>
        </w:rPr>
      </w:pPr>
    </w:p>
    <w:p w14:paraId="20D1EEC2" w14:textId="1458C8FF" w:rsidR="00E26F5E" w:rsidRPr="00790B8A" w:rsidRDefault="00F852EA">
      <w:pPr>
        <w:jc w:val="both"/>
        <w:rPr>
          <w:b/>
        </w:rPr>
      </w:pPr>
      <w:r>
        <w:rPr>
          <w:b/>
          <w:sz w:val="20"/>
        </w:rPr>
        <w:t>Pakeitimai:</w:t>
      </w:r>
    </w:p>
    <w:p w14:paraId="30C149AA" w14:textId="77777777" w:rsidR="00E26F5E" w:rsidRDefault="00F852EA">
      <w:pPr>
        <w:jc w:val="both"/>
      </w:pPr>
      <w:r>
        <w:rPr>
          <w:sz w:val="20"/>
        </w:rPr>
        <w:t>1.</w:t>
      </w:r>
    </w:p>
    <w:p w14:paraId="0233D9A6" w14:textId="77777777" w:rsidR="00E26F5E" w:rsidRDefault="00F852EA">
      <w:pPr>
        <w:jc w:val="both"/>
      </w:pPr>
      <w:r>
        <w:rPr>
          <w:sz w:val="20"/>
        </w:rPr>
        <w:t>Lietuvos Respublikos Vyriausybė, Nutarimas</w:t>
      </w:r>
    </w:p>
    <w:p w14:paraId="1A317572" w14:textId="77777777" w:rsidR="00E26F5E" w:rsidRDefault="00F852EA">
      <w:pPr>
        <w:jc w:val="both"/>
      </w:pPr>
      <w:r>
        <w:rPr>
          <w:sz w:val="20"/>
        </w:rPr>
        <w:t xml:space="preserve">Nr. </w:t>
      </w:r>
      <w:hyperlink r:id="rId6" w:history="1">
        <w:r w:rsidRPr="00532B9F">
          <w:rPr>
            <w:rFonts w:eastAsia="MS Mincho"/>
            <w:iCs/>
            <w:color w:val="0000FF" w:themeColor="hyperlink"/>
            <w:sz w:val="20"/>
            <w:u w:val="single"/>
          </w:rPr>
          <w:t>11</w:t>
        </w:r>
      </w:hyperlink>
      <w:r>
        <w:rPr>
          <w:rFonts w:eastAsia="MS Mincho"/>
          <w:iCs/>
          <w:sz w:val="20"/>
        </w:rPr>
        <w:t>, 2022-01-05, paskelbta TAR 2022-01-07, i. k. 2022-00233</w:t>
      </w:r>
    </w:p>
    <w:p w14:paraId="60ABF225" w14:textId="2D239D0E" w:rsidR="00E26F5E" w:rsidRPr="00790B8A" w:rsidRDefault="00F852EA" w:rsidP="00790B8A">
      <w:pPr>
        <w:jc w:val="both"/>
      </w:pPr>
      <w:r>
        <w:rPr>
          <w:sz w:val="20"/>
        </w:rPr>
        <w:t>Dėl Lietuvos Respublikos Vyriausybės 2014 m. kovo 12 d. nutarimo Nr. 243 „Dėl Teisės aktų projektų antikorupcinio vertinimo taisyklių patvirtinimo“ pakeitimo</w:t>
      </w:r>
    </w:p>
    <w:sectPr w:rsidR="00E26F5E" w:rsidRPr="00790B8A" w:rsidSect="00790B8A">
      <w:headerReference w:type="even" r:id="rId7"/>
      <w:headerReference w:type="default" r:id="rId8"/>
      <w:pgSz w:w="16838" w:h="11906" w:orient="landscape" w:code="9"/>
      <w:pgMar w:top="993" w:right="1077" w:bottom="1134" w:left="1134"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D0DA4C" w14:textId="77777777" w:rsidR="0021415B" w:rsidRDefault="0021415B">
      <w:pPr>
        <w:rPr>
          <w:lang w:eastAsia="lt-LT"/>
        </w:rPr>
      </w:pPr>
      <w:r>
        <w:rPr>
          <w:lang w:eastAsia="lt-LT"/>
        </w:rPr>
        <w:separator/>
      </w:r>
    </w:p>
  </w:endnote>
  <w:endnote w:type="continuationSeparator" w:id="0">
    <w:p w14:paraId="6CD6CF43" w14:textId="77777777" w:rsidR="0021415B" w:rsidRDefault="0021415B">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F37BB8" w14:textId="77777777" w:rsidR="0021415B" w:rsidRDefault="0021415B">
      <w:pPr>
        <w:rPr>
          <w:lang w:eastAsia="lt-LT"/>
        </w:rPr>
      </w:pPr>
      <w:r>
        <w:rPr>
          <w:lang w:eastAsia="lt-LT"/>
        </w:rPr>
        <w:separator/>
      </w:r>
    </w:p>
  </w:footnote>
  <w:footnote w:type="continuationSeparator" w:id="0">
    <w:p w14:paraId="4B18C571" w14:textId="77777777" w:rsidR="0021415B" w:rsidRDefault="0021415B">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9597C" w14:textId="77777777" w:rsidR="00E26F5E" w:rsidRDefault="00E26F5E">
    <w:pPr>
      <w:framePr w:wrap="auto" w:vAnchor="text" w:hAnchor="margin" w:xAlign="center" w:y="1"/>
      <w:tabs>
        <w:tab w:val="center" w:pos="4153"/>
        <w:tab w:val="right" w:pos="8306"/>
      </w:tabs>
      <w:rPr>
        <w:lang w:eastAsia="lt-LT"/>
      </w:rPr>
    </w:pPr>
  </w:p>
  <w:p w14:paraId="073AB6C7" w14:textId="77777777" w:rsidR="00E26F5E" w:rsidRDefault="00E26F5E">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18E3E" w14:textId="77777777" w:rsidR="00E26F5E" w:rsidRDefault="00F852EA">
    <w:pPr>
      <w:pStyle w:val="Antrats"/>
      <w:jc w:val="center"/>
    </w:pPr>
    <w:r>
      <w:fldChar w:fldCharType="begin"/>
    </w:r>
    <w:r>
      <w:instrText>PAGE   \* MERGEFORMAT</w:instrText>
    </w:r>
    <w:r>
      <w:fldChar w:fldCharType="separate"/>
    </w:r>
    <w:r>
      <w:t>5</w:t>
    </w:r>
    <w:r>
      <w:fldChar w:fldCharType="end"/>
    </w:r>
  </w:p>
  <w:p w14:paraId="3A4A93B3" w14:textId="77777777" w:rsidR="00E26F5E" w:rsidRDefault="00E26F5E">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6E7"/>
    <w:rsid w:val="000454CA"/>
    <w:rsid w:val="000D5F14"/>
    <w:rsid w:val="000E6CC9"/>
    <w:rsid w:val="00122772"/>
    <w:rsid w:val="001A5208"/>
    <w:rsid w:val="0021415B"/>
    <w:rsid w:val="00285A20"/>
    <w:rsid w:val="00412016"/>
    <w:rsid w:val="004A14AA"/>
    <w:rsid w:val="004C66E7"/>
    <w:rsid w:val="004D187E"/>
    <w:rsid w:val="00503E91"/>
    <w:rsid w:val="00583D75"/>
    <w:rsid w:val="006B6E2A"/>
    <w:rsid w:val="00790B8A"/>
    <w:rsid w:val="00822FD5"/>
    <w:rsid w:val="00877688"/>
    <w:rsid w:val="008C1910"/>
    <w:rsid w:val="008E02D8"/>
    <w:rsid w:val="009669D0"/>
    <w:rsid w:val="009A0080"/>
    <w:rsid w:val="009B076C"/>
    <w:rsid w:val="00A25194"/>
    <w:rsid w:val="00B456A4"/>
    <w:rsid w:val="00B64E4C"/>
    <w:rsid w:val="00BA4F58"/>
    <w:rsid w:val="00C03776"/>
    <w:rsid w:val="00C35AB4"/>
    <w:rsid w:val="00E26F5E"/>
    <w:rsid w:val="00E872AC"/>
    <w:rsid w:val="00F852EA"/>
    <w:rsid w:val="00FD0B0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E3FC539"/>
  <w15:docId w15:val="{24B05411-2707-4FA8-985A-15DD76FA7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paragraph" w:styleId="Antrat1">
    <w:name w:val="heading 1"/>
    <w:basedOn w:val="prastasis"/>
    <w:next w:val="prastasis"/>
    <w:link w:val="Antrat1Diagrama"/>
    <w:qFormat/>
    <w:rsid w:val="000D5F14"/>
    <w:pPr>
      <w:keepNext/>
      <w:tabs>
        <w:tab w:val="left" w:pos="1242"/>
        <w:tab w:val="left" w:pos="7450"/>
      </w:tabs>
      <w:outlineLvl w:val="0"/>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sz w:val="22"/>
      <w:szCs w:val="22"/>
      <w:lang w:eastAsia="lt-LT"/>
    </w:rPr>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 w:type="character" w:customStyle="1" w:styleId="Antrat1Diagrama">
    <w:name w:val="Antraštė 1 Diagrama"/>
    <w:basedOn w:val="Numatytasispastraiposriftas"/>
    <w:link w:val="Antrat1"/>
    <w:rsid w:val="000D5F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259758303">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tar.lt/portal/legalAct.html?documentId=63bed8506f9311ec993ff5ca6e8ba60c"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78EE305-6725-4910-9BC7-1BF038100CDC}">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6</TotalTime>
  <Pages>5</Pages>
  <Words>4743</Words>
  <Characters>2705</Characters>
  <Application>Microsoft Office Word</Application>
  <DocSecurity>0</DocSecurity>
  <Lines>22</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7434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Justė Grumulaitienė</cp:lastModifiedBy>
  <cp:revision>6</cp:revision>
  <cp:lastPrinted>2014-03-12T13:49:00Z</cp:lastPrinted>
  <dcterms:created xsi:type="dcterms:W3CDTF">2023-06-08T09:56:00Z</dcterms:created>
  <dcterms:modified xsi:type="dcterms:W3CDTF">2023-07-18T09:55:00Z</dcterms:modified>
</cp:coreProperties>
</file>