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070E" w:rsidRPr="001B46AF" w:rsidRDefault="0051070E" w:rsidP="00593B9C">
      <w:pPr>
        <w:ind w:left="5041"/>
        <w:jc w:val="both"/>
        <w:rPr>
          <w:rFonts w:ascii="Times New Roman" w:hAnsi="Times New Roman"/>
          <w:sz w:val="24"/>
          <w:szCs w:val="24"/>
          <w:lang w:val="lt-LT" w:eastAsia="lt-LT"/>
        </w:rPr>
      </w:pPr>
      <w:r w:rsidRPr="001B46AF">
        <w:rPr>
          <w:rFonts w:ascii="Times New Roman" w:hAnsi="Times New Roman"/>
          <w:sz w:val="24"/>
          <w:szCs w:val="24"/>
          <w:lang w:val="lt-LT" w:eastAsia="lt-LT"/>
        </w:rPr>
        <w:t>PATVIRTINTA</w:t>
      </w:r>
    </w:p>
    <w:p w:rsidR="0051070E" w:rsidRPr="001B46AF" w:rsidRDefault="0051070E" w:rsidP="00593B9C">
      <w:pPr>
        <w:ind w:left="5041"/>
        <w:jc w:val="both"/>
        <w:rPr>
          <w:rFonts w:ascii="Times New Roman" w:hAnsi="Times New Roman"/>
          <w:sz w:val="24"/>
          <w:szCs w:val="24"/>
          <w:lang w:val="lt-LT" w:eastAsia="lt-LT"/>
        </w:rPr>
      </w:pPr>
      <w:r w:rsidRPr="001B46AF">
        <w:rPr>
          <w:rFonts w:ascii="Times New Roman" w:hAnsi="Times New Roman"/>
          <w:sz w:val="24"/>
          <w:szCs w:val="24"/>
          <w:lang w:val="lt-LT" w:eastAsia="lt-LT"/>
        </w:rPr>
        <w:t>Šakių rajono savivaldybės tarybos</w:t>
      </w:r>
    </w:p>
    <w:p w:rsidR="0051070E" w:rsidRPr="001B46AF" w:rsidRDefault="0051070E" w:rsidP="00593B9C">
      <w:pPr>
        <w:ind w:left="5041"/>
        <w:jc w:val="both"/>
        <w:rPr>
          <w:rFonts w:ascii="Times New Roman" w:hAnsi="Times New Roman"/>
          <w:sz w:val="24"/>
          <w:szCs w:val="24"/>
          <w:lang w:val="lt-LT" w:eastAsia="lt-LT"/>
        </w:rPr>
      </w:pPr>
      <w:r w:rsidRPr="001B46AF">
        <w:rPr>
          <w:rFonts w:ascii="Times New Roman" w:hAnsi="Times New Roman"/>
          <w:sz w:val="24"/>
          <w:szCs w:val="24"/>
          <w:lang w:val="lt-LT" w:eastAsia="lt-LT"/>
        </w:rPr>
        <w:t xml:space="preserve">2019 m. </w:t>
      </w:r>
      <w:r w:rsidR="00F64E59" w:rsidRPr="001B46AF">
        <w:rPr>
          <w:rFonts w:ascii="Times New Roman" w:hAnsi="Times New Roman"/>
          <w:sz w:val="24"/>
          <w:szCs w:val="24"/>
          <w:lang w:val="lt-LT" w:eastAsia="lt-LT"/>
        </w:rPr>
        <w:t>lapkričio</w:t>
      </w:r>
      <w:r w:rsidRPr="001B46AF">
        <w:rPr>
          <w:rFonts w:ascii="Times New Roman" w:hAnsi="Times New Roman"/>
          <w:sz w:val="24"/>
          <w:szCs w:val="24"/>
          <w:lang w:val="lt-LT" w:eastAsia="lt-LT"/>
        </w:rPr>
        <w:t xml:space="preserve"> </w:t>
      </w:r>
      <w:r w:rsidR="00C26B07">
        <w:rPr>
          <w:rFonts w:ascii="Times New Roman" w:hAnsi="Times New Roman"/>
          <w:sz w:val="24"/>
          <w:szCs w:val="24"/>
          <w:lang w:val="lt-LT" w:eastAsia="lt-LT"/>
        </w:rPr>
        <w:t>22</w:t>
      </w:r>
      <w:r w:rsidRPr="001B46AF">
        <w:rPr>
          <w:rFonts w:ascii="Times New Roman" w:hAnsi="Times New Roman"/>
          <w:sz w:val="24"/>
          <w:szCs w:val="24"/>
          <w:lang w:val="lt-LT" w:eastAsia="lt-LT"/>
        </w:rPr>
        <w:t xml:space="preserve"> d. sprendimu Nr. T-</w:t>
      </w:r>
      <w:r w:rsidR="000841CA">
        <w:rPr>
          <w:rFonts w:ascii="Times New Roman" w:hAnsi="Times New Roman"/>
          <w:sz w:val="24"/>
          <w:szCs w:val="24"/>
          <w:lang w:val="lt-LT" w:eastAsia="lt-LT"/>
        </w:rPr>
        <w:t>342</w:t>
      </w:r>
    </w:p>
    <w:p w:rsidR="0051070E" w:rsidRPr="001B46AF" w:rsidRDefault="0051070E" w:rsidP="0051070E">
      <w:pPr>
        <w:spacing w:line="360" w:lineRule="auto"/>
        <w:ind w:firstLine="567"/>
        <w:jc w:val="center"/>
        <w:rPr>
          <w:rFonts w:ascii="Times New Roman" w:hAnsi="Times New Roman"/>
          <w:sz w:val="24"/>
          <w:szCs w:val="24"/>
          <w:lang w:val="lt-LT" w:eastAsia="lt-LT"/>
        </w:rPr>
      </w:pPr>
    </w:p>
    <w:p w:rsidR="0051070E" w:rsidRPr="001B46AF" w:rsidRDefault="0051070E" w:rsidP="00BE2362">
      <w:pPr>
        <w:ind w:firstLine="567"/>
        <w:jc w:val="center"/>
        <w:rPr>
          <w:rFonts w:ascii="Times New Roman" w:hAnsi="Times New Roman"/>
          <w:b/>
          <w:sz w:val="24"/>
          <w:szCs w:val="24"/>
          <w:lang w:val="lt-LT" w:eastAsia="lt-LT"/>
        </w:rPr>
      </w:pPr>
      <w:r w:rsidRPr="001B46AF">
        <w:rPr>
          <w:rFonts w:ascii="Times New Roman" w:hAnsi="Times New Roman"/>
          <w:b/>
          <w:sz w:val="24"/>
          <w:szCs w:val="24"/>
          <w:lang w:val="lt-LT" w:eastAsia="lt-LT"/>
        </w:rPr>
        <w:t xml:space="preserve">NENUSTATYTOS TAPATYBĖS ŽMONIŲ PALAIKŲ IR PALAIKŲ, DĖL KURIŲ ATSIĖMIMO MIRUSIOJO ARTIMIEJI NESIKREIPIA, LAIDOJIMO ORGANIZAVIMO </w:t>
      </w:r>
      <w:r w:rsidR="00DB48C5" w:rsidRPr="001B46AF">
        <w:rPr>
          <w:rFonts w:ascii="Times New Roman" w:hAnsi="Times New Roman"/>
          <w:b/>
          <w:sz w:val="24"/>
          <w:szCs w:val="24"/>
          <w:lang w:val="lt-LT" w:eastAsia="lt-LT"/>
        </w:rPr>
        <w:t>ŠAKIŲ</w:t>
      </w:r>
      <w:r w:rsidRPr="001B46AF">
        <w:rPr>
          <w:rFonts w:ascii="Times New Roman" w:hAnsi="Times New Roman"/>
          <w:b/>
          <w:sz w:val="24"/>
          <w:szCs w:val="24"/>
          <w:lang w:val="lt-LT" w:eastAsia="lt-LT"/>
        </w:rPr>
        <w:t xml:space="preserve"> RAJONO SAVIVALDYBĖJE TVARKOS APRAŠAS</w:t>
      </w:r>
    </w:p>
    <w:p w:rsidR="0051070E" w:rsidRPr="001B46AF" w:rsidRDefault="0051070E" w:rsidP="00BE2362">
      <w:pPr>
        <w:ind w:firstLine="567"/>
        <w:jc w:val="center"/>
        <w:rPr>
          <w:rFonts w:ascii="Times New Roman" w:hAnsi="Times New Roman"/>
          <w:sz w:val="24"/>
          <w:szCs w:val="24"/>
          <w:lang w:val="lt-LT" w:eastAsia="lt-LT"/>
        </w:rPr>
      </w:pPr>
    </w:p>
    <w:p w:rsidR="0051070E" w:rsidRPr="001B46AF" w:rsidRDefault="0051070E" w:rsidP="00BE2362">
      <w:pPr>
        <w:jc w:val="center"/>
        <w:rPr>
          <w:rFonts w:ascii="Times New Roman" w:hAnsi="Times New Roman"/>
          <w:sz w:val="24"/>
          <w:szCs w:val="24"/>
          <w:lang w:val="lt-LT" w:eastAsia="lt-LT"/>
        </w:rPr>
      </w:pPr>
      <w:r w:rsidRPr="001B46AF">
        <w:rPr>
          <w:rFonts w:ascii="Times New Roman" w:hAnsi="Times New Roman"/>
          <w:b/>
          <w:bCs/>
          <w:sz w:val="24"/>
          <w:szCs w:val="24"/>
          <w:lang w:val="lt-LT" w:eastAsia="lt-LT"/>
        </w:rPr>
        <w:t>I SKYRIUS</w:t>
      </w:r>
    </w:p>
    <w:p w:rsidR="0051070E" w:rsidRPr="001B46AF" w:rsidRDefault="0051070E" w:rsidP="00BE2362">
      <w:pPr>
        <w:jc w:val="center"/>
        <w:rPr>
          <w:rFonts w:ascii="Times New Roman" w:hAnsi="Times New Roman"/>
          <w:sz w:val="24"/>
          <w:szCs w:val="24"/>
          <w:lang w:val="lt-LT" w:eastAsia="lt-LT"/>
        </w:rPr>
      </w:pPr>
      <w:r w:rsidRPr="001B46AF">
        <w:rPr>
          <w:rFonts w:ascii="Times New Roman" w:hAnsi="Times New Roman"/>
          <w:b/>
          <w:bCs/>
          <w:sz w:val="24"/>
          <w:szCs w:val="24"/>
          <w:lang w:val="lt-LT" w:eastAsia="lt-LT"/>
        </w:rPr>
        <w:t>BENDROSIOS NUOSTATOS</w:t>
      </w:r>
    </w:p>
    <w:p w:rsidR="0051070E" w:rsidRPr="001B46AF" w:rsidRDefault="0051070E" w:rsidP="00BE2362">
      <w:pPr>
        <w:ind w:firstLine="567"/>
        <w:jc w:val="both"/>
        <w:rPr>
          <w:rFonts w:ascii="Times New Roman" w:hAnsi="Times New Roman"/>
          <w:sz w:val="24"/>
          <w:szCs w:val="24"/>
          <w:lang w:val="lt-LT" w:eastAsia="lt-LT"/>
        </w:rPr>
      </w:pPr>
    </w:p>
    <w:p w:rsidR="0051070E" w:rsidRPr="001B46AF" w:rsidRDefault="0051070E" w:rsidP="00BE2362">
      <w:pPr>
        <w:ind w:firstLine="720"/>
        <w:jc w:val="both"/>
        <w:rPr>
          <w:rFonts w:ascii="Times New Roman" w:hAnsi="Times New Roman"/>
          <w:sz w:val="24"/>
          <w:szCs w:val="24"/>
          <w:lang w:val="lt-LT" w:eastAsia="lt-LT"/>
        </w:rPr>
      </w:pPr>
      <w:r w:rsidRPr="001B46AF">
        <w:rPr>
          <w:rFonts w:ascii="Times New Roman" w:hAnsi="Times New Roman"/>
          <w:sz w:val="24"/>
          <w:szCs w:val="24"/>
          <w:lang w:val="lt-LT" w:eastAsia="lt-LT"/>
        </w:rPr>
        <w:t xml:space="preserve">1. </w:t>
      </w:r>
      <w:r w:rsidR="00083A76" w:rsidRPr="001B46AF">
        <w:rPr>
          <w:rFonts w:ascii="Times New Roman" w:hAnsi="Times New Roman"/>
          <w:sz w:val="24"/>
          <w:szCs w:val="24"/>
          <w:lang w:val="lt-LT" w:eastAsia="lt-LT"/>
        </w:rPr>
        <w:t>N</w:t>
      </w:r>
      <w:r w:rsidRPr="001B46AF">
        <w:rPr>
          <w:rFonts w:ascii="Times New Roman" w:hAnsi="Times New Roman"/>
          <w:sz w:val="24"/>
          <w:szCs w:val="24"/>
          <w:lang w:val="lt-LT" w:eastAsia="lt-LT"/>
        </w:rPr>
        <w:t xml:space="preserve">enustatytos tapatybės žmonių palaikų ir palaikų, dėl kurių atsiėmimo mirusiojo artimieji nesikreipia, laidojimo organizavimo </w:t>
      </w:r>
      <w:r w:rsidR="00553B40" w:rsidRPr="001B46AF">
        <w:rPr>
          <w:rFonts w:ascii="Times New Roman" w:hAnsi="Times New Roman"/>
          <w:sz w:val="24"/>
          <w:szCs w:val="24"/>
          <w:lang w:val="lt-LT" w:eastAsia="lt-LT"/>
        </w:rPr>
        <w:t>Šakių</w:t>
      </w:r>
      <w:r w:rsidRPr="001B46AF">
        <w:rPr>
          <w:rFonts w:ascii="Times New Roman" w:hAnsi="Times New Roman"/>
          <w:sz w:val="24"/>
          <w:szCs w:val="24"/>
          <w:lang w:val="lt-LT" w:eastAsia="lt-LT"/>
        </w:rPr>
        <w:t xml:space="preserve"> rajono savivaldybėje tvarkos aprašas (toliau – aprašas) nustato sprendimo priėmimo laidoti palaikus, jų gabenimo patologinės anatomijos tyrimams ar teismo medicinos ekspertizėms ir tyrimams, nenustatytos tapatybės žmonių palaikų ir palaikų, dėl kurių mirusiojo artimieji nesikreipia, taip pat žuvusiųjų ir mirusiųjų laikymo (saugojimo) sąlygas, kapavietės skyrimo ir laidojimo tvarką. Nenustatytos tapatybės žmonių palaikų ir vienišų žmonių palaikų, dėl kurių atsiėmimo mirusiojo artimieji nesikreipia, laikymas (saugojimas) ir laidojimas organizuojamas, kai yra žinoma, kad savivaldybės teritorijoje asmuo nuolat gyveno arba savivaldybės teritorijoje buvo aptikti žmogaus palaikai ir tyrimo metu jo tapatybės nustatyti nepavyko, arba buvo nustatytas mirties faktas asmens, neturinčio nuolatinės gyvenamosios vietos.</w:t>
      </w:r>
    </w:p>
    <w:p w:rsidR="0051070E" w:rsidRPr="001B46AF" w:rsidRDefault="0051070E" w:rsidP="00BE2362">
      <w:pPr>
        <w:ind w:firstLine="720"/>
        <w:jc w:val="both"/>
        <w:rPr>
          <w:rFonts w:ascii="Times New Roman" w:hAnsi="Times New Roman"/>
          <w:sz w:val="24"/>
          <w:szCs w:val="24"/>
          <w:lang w:val="lt-LT" w:eastAsia="lt-LT"/>
        </w:rPr>
      </w:pPr>
      <w:r w:rsidRPr="001B46AF">
        <w:rPr>
          <w:rFonts w:ascii="Times New Roman" w:hAnsi="Times New Roman"/>
          <w:sz w:val="24"/>
          <w:szCs w:val="24"/>
          <w:lang w:val="lt-LT" w:eastAsia="lt-LT"/>
        </w:rPr>
        <w:t>2. Šis aprašas parengtas vadovaujantis Lietuvos Respublikos žmonių palaikų laidojimo įstatymu, Nenustatytos tapatybės žmogaus palaikų laidojimo organizavimo tvarkos aprašu, patvirtintu Lietuvos Respublikos vidaus reikalų ministro 2011 m. rugsėjo 30 d. įsakymu Nr. 1V-725 „Dėl Nenustatytos tapatybės žmogaus palaikų laidojimo organizavimo tvarkos aprašo patvirtinimo“ (toliau –</w:t>
      </w:r>
      <w:r w:rsidRPr="001B46AF">
        <w:rPr>
          <w:rFonts w:ascii="Times New Roman" w:hAnsi="Times New Roman"/>
          <w:sz w:val="24"/>
          <w:szCs w:val="24"/>
          <w:lang w:val="lt-LT"/>
        </w:rPr>
        <w:t xml:space="preserve"> </w:t>
      </w:r>
      <w:r w:rsidRPr="001B46AF">
        <w:rPr>
          <w:rFonts w:ascii="Times New Roman" w:hAnsi="Times New Roman"/>
          <w:sz w:val="24"/>
          <w:szCs w:val="24"/>
          <w:lang w:val="lt-LT" w:eastAsia="lt-LT"/>
        </w:rPr>
        <w:t>Nenustatytos tapatybės žmogaus palaikų laidojimo organizavimo tvarkos aprašas), Lietuvos higienos norma HN91:2013 „Žmogaus palaikų laidojimo paslaugų, kremavimo, balzamavimo veiklos visuomenės sveikatos saugos reikalavimai“, patvirtinta Lietuvos Respublikos sveikatos apsaugos ministro 2013 m. gegužės 27 d. įsakymu Nr. V-539 (toliau – Lietuvos higienos norma HN91:2013) ir  Žmogaus palaikų gabenimo patologinės anatomijos tyrimams ar teismo medicinos ekspertizėms ir tyrimams tvarkos aprašu, patvirtintu Lietuvos Respublikos sveikatos apsaugos ministro ir Lietuvos Respublikos vidaus reikalų ministro 2018 m. vasario 8 d. įsakymu Nr. V-157/1V-118 „Dėl Žmogaus palaikų gabenimo patologinės anatomijos tyrimams ar teismo medicinos ekspertizėms ir tyrimams tvarkos aprašo patvirtinimo“ (toliau – Žmogaus palaikų gabenimo patologinės anatomijos tyrimams ar teismo medicinos ekspertizėms ir tyrimams tvarkos aprašas).</w:t>
      </w:r>
    </w:p>
    <w:p w:rsidR="0051070E" w:rsidRPr="001B46AF" w:rsidRDefault="0051070E" w:rsidP="00BE2362">
      <w:pPr>
        <w:ind w:firstLine="720"/>
        <w:jc w:val="both"/>
        <w:rPr>
          <w:rFonts w:ascii="Times New Roman" w:hAnsi="Times New Roman"/>
          <w:sz w:val="24"/>
          <w:szCs w:val="24"/>
          <w:lang w:val="lt-LT" w:eastAsia="lt-LT"/>
        </w:rPr>
      </w:pPr>
      <w:r w:rsidRPr="001B46AF">
        <w:rPr>
          <w:rFonts w:ascii="Times New Roman" w:hAnsi="Times New Roman"/>
          <w:sz w:val="24"/>
          <w:szCs w:val="24"/>
          <w:lang w:val="lt-LT" w:eastAsia="lt-LT"/>
        </w:rPr>
        <w:t>3. Apraše vartojamos sąvokos atitinka Lietuvos Respublikos žmonių palaikų laidojimo įstatyme ir Kapinių tvarkymo taisyklėse, patvirtintose Lietuvos Respublikos Vyriausybės 2008 lapkričio 19 d. nutarimu Nr. 1207 „Dėl Lietuvos Respublikos žmonių palaikų laidojimo įstatymo įgyvendinamųjų teisės aktų patvirtinimo“, vartojamas sąvokas.</w:t>
      </w:r>
    </w:p>
    <w:p w:rsidR="001E4D59" w:rsidRPr="001B46AF" w:rsidRDefault="001E4D59" w:rsidP="00BE2362">
      <w:pPr>
        <w:ind w:firstLine="720"/>
        <w:jc w:val="both"/>
        <w:rPr>
          <w:rFonts w:ascii="Times New Roman" w:hAnsi="Times New Roman"/>
          <w:sz w:val="24"/>
          <w:szCs w:val="24"/>
          <w:lang w:val="lt-LT" w:eastAsia="lt-LT"/>
        </w:rPr>
      </w:pPr>
    </w:p>
    <w:p w:rsidR="00AF6D89" w:rsidRPr="001B46AF" w:rsidRDefault="00AF6D89" w:rsidP="00AF6D89">
      <w:pPr>
        <w:jc w:val="center"/>
        <w:rPr>
          <w:rFonts w:ascii="Times New Roman" w:hAnsi="Times New Roman"/>
          <w:b/>
          <w:bCs/>
          <w:sz w:val="24"/>
          <w:szCs w:val="24"/>
          <w:lang w:val="lt-LT" w:eastAsia="lt-LT"/>
        </w:rPr>
      </w:pPr>
      <w:r w:rsidRPr="001B46AF">
        <w:rPr>
          <w:rFonts w:ascii="Times New Roman" w:hAnsi="Times New Roman"/>
          <w:b/>
          <w:bCs/>
          <w:sz w:val="24"/>
          <w:szCs w:val="24"/>
          <w:lang w:val="lt-LT" w:eastAsia="lt-LT"/>
        </w:rPr>
        <w:t>II SKYRIUS</w:t>
      </w:r>
    </w:p>
    <w:p w:rsidR="00AF6D89" w:rsidRPr="001B46AF" w:rsidRDefault="00AF6D89" w:rsidP="00AF6D89">
      <w:pPr>
        <w:jc w:val="center"/>
        <w:rPr>
          <w:rFonts w:ascii="Times New Roman" w:hAnsi="Times New Roman"/>
          <w:b/>
          <w:bCs/>
          <w:sz w:val="24"/>
          <w:szCs w:val="24"/>
          <w:lang w:val="lt-LT" w:eastAsia="lt-LT"/>
        </w:rPr>
      </w:pPr>
      <w:r w:rsidRPr="001B46AF">
        <w:rPr>
          <w:rFonts w:ascii="Times New Roman" w:hAnsi="Times New Roman"/>
          <w:b/>
          <w:bCs/>
          <w:sz w:val="24"/>
          <w:szCs w:val="24"/>
          <w:lang w:val="lt-LT" w:eastAsia="lt-LT"/>
        </w:rPr>
        <w:t>ŽMONIŲ PALAIKŲ GABENIMAS</w:t>
      </w:r>
    </w:p>
    <w:p w:rsidR="00AF6D89" w:rsidRPr="001B46AF" w:rsidRDefault="00AF6D89" w:rsidP="00AF6D89">
      <w:pPr>
        <w:jc w:val="center"/>
        <w:rPr>
          <w:rFonts w:ascii="Times New Roman" w:hAnsi="Times New Roman"/>
          <w:b/>
          <w:bCs/>
          <w:sz w:val="24"/>
          <w:szCs w:val="24"/>
          <w:lang w:val="lt-LT" w:eastAsia="lt-LT"/>
        </w:rPr>
      </w:pPr>
    </w:p>
    <w:p w:rsidR="00AF6D89" w:rsidRPr="001B46AF" w:rsidRDefault="00AF6D89" w:rsidP="00AF6D89">
      <w:pPr>
        <w:ind w:firstLine="709"/>
        <w:jc w:val="both"/>
        <w:rPr>
          <w:rFonts w:ascii="Times New Roman" w:hAnsi="Times New Roman"/>
          <w:bCs/>
          <w:sz w:val="24"/>
          <w:szCs w:val="24"/>
          <w:lang w:val="lt-LT" w:eastAsia="lt-LT"/>
        </w:rPr>
      </w:pPr>
      <w:r w:rsidRPr="001B46AF">
        <w:rPr>
          <w:rFonts w:ascii="Times New Roman" w:hAnsi="Times New Roman"/>
          <w:bCs/>
          <w:sz w:val="24"/>
          <w:szCs w:val="24"/>
          <w:lang w:val="lt-LT" w:eastAsia="lt-LT"/>
        </w:rPr>
        <w:t>4. Mirusiųjų, žuvusiųjų, nenustatytos tapatybės žmonių palaikų ir palaikų, dėl kurių mirusiojo artimieji nesikreipia, gabenimo paslaugos apima pradinį palaikų iš įvykio vietos vežimą, palaikų gabenimą patologinės anatomijos tyrimams ar teismo medicinos ekspertizėms ir tyrimams atlikti, palaikų laikymą (saugojimą), laidojimą.</w:t>
      </w:r>
    </w:p>
    <w:p w:rsidR="00907B6D" w:rsidRPr="001B46AF" w:rsidRDefault="00AF6D89" w:rsidP="00AF6D89">
      <w:pPr>
        <w:ind w:firstLine="709"/>
        <w:jc w:val="both"/>
        <w:rPr>
          <w:rFonts w:ascii="Times New Roman" w:hAnsi="Times New Roman"/>
          <w:bCs/>
          <w:sz w:val="24"/>
          <w:szCs w:val="24"/>
          <w:lang w:val="lt-LT" w:eastAsia="lt-LT"/>
        </w:rPr>
      </w:pPr>
      <w:r w:rsidRPr="001B46AF">
        <w:rPr>
          <w:rFonts w:ascii="Times New Roman" w:hAnsi="Times New Roman"/>
          <w:bCs/>
          <w:sz w:val="24"/>
          <w:szCs w:val="24"/>
          <w:lang w:val="lt-LT" w:eastAsia="lt-LT"/>
        </w:rPr>
        <w:t xml:space="preserve">5. Konstatavus mirties faktą, žmogaus palaikus patologinės anatomijos tyrimams ar teismo medicinos ekspertizėms ir tyrimams gabena savivaldybės administracijos Lietuvos Respublikos </w:t>
      </w:r>
    </w:p>
    <w:p w:rsidR="00AF6D89" w:rsidRPr="001B46AF" w:rsidRDefault="00AF6D89" w:rsidP="00907B6D">
      <w:pPr>
        <w:jc w:val="both"/>
        <w:rPr>
          <w:rFonts w:ascii="Times New Roman" w:hAnsi="Times New Roman"/>
          <w:bCs/>
          <w:sz w:val="24"/>
          <w:szCs w:val="24"/>
          <w:lang w:val="lt-LT" w:eastAsia="lt-LT"/>
        </w:rPr>
      </w:pPr>
      <w:r w:rsidRPr="001B46AF">
        <w:rPr>
          <w:rFonts w:ascii="Times New Roman" w:hAnsi="Times New Roman"/>
          <w:bCs/>
          <w:sz w:val="24"/>
          <w:szCs w:val="24"/>
          <w:lang w:val="lt-LT" w:eastAsia="lt-LT"/>
        </w:rPr>
        <w:t>viešųjų pirkimų įstatymo nustatyta tvarka parinktas paslaugų teikėjas (toliau – Paslaugos teikėjas)</w:t>
      </w:r>
      <w:r w:rsidRPr="001B46AF">
        <w:rPr>
          <w:rFonts w:ascii="Times New Roman" w:hAnsi="Times New Roman"/>
          <w:bCs/>
          <w:color w:val="FF0000"/>
          <w:sz w:val="24"/>
          <w:szCs w:val="24"/>
          <w:lang w:val="lt-LT" w:eastAsia="lt-LT"/>
        </w:rPr>
        <w:t xml:space="preserve"> </w:t>
      </w:r>
      <w:r w:rsidRPr="001B46AF">
        <w:rPr>
          <w:rFonts w:ascii="Times New Roman" w:hAnsi="Times New Roman"/>
          <w:bCs/>
          <w:sz w:val="24"/>
          <w:szCs w:val="24"/>
          <w:lang w:val="lt-LT" w:eastAsia="lt-LT"/>
        </w:rPr>
        <w:t xml:space="preserve">pagal sutartyje nustatytas sąlygas. </w:t>
      </w:r>
    </w:p>
    <w:p w:rsidR="00AF6D89" w:rsidRPr="001B46AF" w:rsidRDefault="00851C86" w:rsidP="00AF6D89">
      <w:pPr>
        <w:ind w:firstLine="709"/>
        <w:jc w:val="both"/>
        <w:rPr>
          <w:rFonts w:ascii="Times New Roman" w:hAnsi="Times New Roman"/>
          <w:bCs/>
          <w:sz w:val="24"/>
          <w:szCs w:val="24"/>
          <w:lang w:val="lt-LT" w:eastAsia="lt-LT"/>
        </w:rPr>
      </w:pPr>
      <w:r w:rsidRPr="001B46AF">
        <w:rPr>
          <w:rFonts w:ascii="Times New Roman" w:hAnsi="Times New Roman"/>
          <w:bCs/>
          <w:sz w:val="24"/>
          <w:szCs w:val="24"/>
          <w:lang w:val="lt-LT" w:eastAsia="lt-LT"/>
        </w:rPr>
        <w:lastRenderedPageBreak/>
        <w:t>6</w:t>
      </w:r>
      <w:r w:rsidR="00AF6D89" w:rsidRPr="001B46AF">
        <w:rPr>
          <w:rFonts w:ascii="Times New Roman" w:hAnsi="Times New Roman"/>
          <w:bCs/>
          <w:sz w:val="24"/>
          <w:szCs w:val="24"/>
          <w:lang w:val="lt-LT" w:eastAsia="lt-LT"/>
        </w:rPr>
        <w:t xml:space="preserve">. </w:t>
      </w:r>
      <w:r w:rsidR="0081321C" w:rsidRPr="001B46AF">
        <w:rPr>
          <w:rFonts w:ascii="Times New Roman" w:hAnsi="Times New Roman"/>
          <w:bCs/>
          <w:sz w:val="24"/>
          <w:szCs w:val="24"/>
          <w:lang w:val="lt-LT" w:eastAsia="lt-LT"/>
        </w:rPr>
        <w:t>Šakių</w:t>
      </w:r>
      <w:r w:rsidR="00AF6D89" w:rsidRPr="001B46AF">
        <w:rPr>
          <w:rFonts w:ascii="Times New Roman" w:hAnsi="Times New Roman"/>
          <w:bCs/>
          <w:sz w:val="24"/>
          <w:szCs w:val="24"/>
          <w:lang w:val="lt-LT" w:eastAsia="lt-LT"/>
        </w:rPr>
        <w:t xml:space="preserve"> rajono savivaldybės administracija apie </w:t>
      </w:r>
      <w:bookmarkStart w:id="0" w:name="_GoBack"/>
      <w:bookmarkEnd w:id="0"/>
      <w:r w:rsidR="00AF6D89" w:rsidRPr="001B46AF">
        <w:rPr>
          <w:rFonts w:ascii="Times New Roman" w:hAnsi="Times New Roman"/>
          <w:bCs/>
          <w:sz w:val="24"/>
          <w:szCs w:val="24"/>
          <w:lang w:val="lt-LT" w:eastAsia="lt-LT"/>
        </w:rPr>
        <w:t xml:space="preserve">atrinktą Paslaugos teikėją turi informuoti </w:t>
      </w:r>
      <w:r w:rsidR="007236CE" w:rsidRPr="001B46AF">
        <w:rPr>
          <w:rFonts w:ascii="Times New Roman" w:hAnsi="Times New Roman"/>
          <w:bCs/>
          <w:sz w:val="24"/>
          <w:szCs w:val="24"/>
          <w:lang w:val="lt-LT" w:eastAsia="lt-LT"/>
        </w:rPr>
        <w:t>Šakių</w:t>
      </w:r>
      <w:r w:rsidR="00AF6D89" w:rsidRPr="001B46AF">
        <w:rPr>
          <w:rFonts w:ascii="Times New Roman" w:hAnsi="Times New Roman"/>
          <w:bCs/>
          <w:sz w:val="24"/>
          <w:szCs w:val="24"/>
          <w:lang w:val="lt-LT" w:eastAsia="lt-LT"/>
        </w:rPr>
        <w:t xml:space="preserve"> rajono savivaldybės teritorijoje esantį policijos komisariatą, prokuratūrą, </w:t>
      </w:r>
      <w:r w:rsidR="00E03FA3" w:rsidRPr="001B46AF">
        <w:rPr>
          <w:rFonts w:ascii="Times New Roman" w:hAnsi="Times New Roman"/>
          <w:bCs/>
          <w:sz w:val="24"/>
          <w:szCs w:val="24"/>
          <w:lang w:val="lt-LT" w:eastAsia="lt-LT"/>
        </w:rPr>
        <w:t xml:space="preserve">atitinkamą </w:t>
      </w:r>
      <w:r w:rsidR="00AF6D89" w:rsidRPr="001B46AF">
        <w:rPr>
          <w:rFonts w:ascii="Times New Roman" w:hAnsi="Times New Roman"/>
          <w:bCs/>
          <w:sz w:val="24"/>
          <w:szCs w:val="24"/>
          <w:lang w:val="lt-LT" w:eastAsia="lt-LT"/>
        </w:rPr>
        <w:t>teismo medicinos ekspertizes ir tyrimus atliekančią įstaigą ar padalinį</w:t>
      </w:r>
      <w:r w:rsidR="004B19C6" w:rsidRPr="001B46AF">
        <w:rPr>
          <w:rFonts w:ascii="Times New Roman" w:hAnsi="Times New Roman"/>
          <w:bCs/>
          <w:sz w:val="24"/>
          <w:szCs w:val="24"/>
          <w:lang w:val="lt-LT" w:eastAsia="lt-LT"/>
        </w:rPr>
        <w:t xml:space="preserve"> ir</w:t>
      </w:r>
      <w:r w:rsidR="00AF6D89" w:rsidRPr="001B46AF">
        <w:rPr>
          <w:rFonts w:ascii="Times New Roman" w:hAnsi="Times New Roman"/>
          <w:bCs/>
          <w:sz w:val="24"/>
          <w:szCs w:val="24"/>
          <w:lang w:val="lt-LT" w:eastAsia="lt-LT"/>
        </w:rPr>
        <w:t xml:space="preserve"> </w:t>
      </w:r>
      <w:r w:rsidR="007E0251" w:rsidRPr="001B46AF">
        <w:rPr>
          <w:rFonts w:ascii="Times New Roman" w:hAnsi="Times New Roman"/>
          <w:bCs/>
          <w:sz w:val="24"/>
          <w:szCs w:val="24"/>
          <w:lang w:val="lt-LT" w:eastAsia="lt-LT"/>
        </w:rPr>
        <w:t>Šakių</w:t>
      </w:r>
      <w:r w:rsidR="00AF6D89" w:rsidRPr="001B46AF">
        <w:rPr>
          <w:rFonts w:ascii="Times New Roman" w:hAnsi="Times New Roman"/>
          <w:bCs/>
          <w:sz w:val="24"/>
          <w:szCs w:val="24"/>
          <w:lang w:val="lt-LT" w:eastAsia="lt-LT"/>
        </w:rPr>
        <w:t xml:space="preserve"> rajono savivaldybėje esančias </w:t>
      </w:r>
      <w:r w:rsidR="00125F3A" w:rsidRPr="001B46AF">
        <w:rPr>
          <w:rFonts w:ascii="Times New Roman" w:hAnsi="Times New Roman"/>
          <w:bCs/>
          <w:sz w:val="24"/>
          <w:szCs w:val="24"/>
          <w:lang w:val="lt-LT" w:eastAsia="lt-LT"/>
        </w:rPr>
        <w:t>asmens sveikatos priežiūros įstaigas</w:t>
      </w:r>
      <w:r w:rsidR="00AF6D89" w:rsidRPr="001B46AF">
        <w:rPr>
          <w:rFonts w:ascii="Times New Roman" w:hAnsi="Times New Roman"/>
          <w:bCs/>
          <w:sz w:val="24"/>
          <w:szCs w:val="24"/>
          <w:lang w:val="lt-LT" w:eastAsia="lt-LT"/>
        </w:rPr>
        <w:t xml:space="preserve">, taip pat paskelbti šią informaciją </w:t>
      </w:r>
      <w:r w:rsidR="00CA6ECF" w:rsidRPr="001B46AF">
        <w:rPr>
          <w:rFonts w:ascii="Times New Roman" w:hAnsi="Times New Roman"/>
          <w:bCs/>
          <w:sz w:val="24"/>
          <w:szCs w:val="24"/>
          <w:lang w:val="lt-LT" w:eastAsia="lt-LT"/>
        </w:rPr>
        <w:t>Šakių</w:t>
      </w:r>
      <w:r w:rsidR="00AF6D89" w:rsidRPr="001B46AF">
        <w:rPr>
          <w:rFonts w:ascii="Times New Roman" w:hAnsi="Times New Roman"/>
          <w:bCs/>
          <w:sz w:val="24"/>
          <w:szCs w:val="24"/>
          <w:lang w:val="lt-LT" w:eastAsia="lt-LT"/>
        </w:rPr>
        <w:t xml:space="preserve"> rajono savivaldybės interneto svetainėje.</w:t>
      </w:r>
    </w:p>
    <w:p w:rsidR="00AF6D89" w:rsidRPr="001B46AF" w:rsidRDefault="00B663FD" w:rsidP="00AF6D89">
      <w:pPr>
        <w:ind w:firstLine="709"/>
        <w:jc w:val="both"/>
        <w:rPr>
          <w:rFonts w:ascii="Times New Roman" w:hAnsi="Times New Roman"/>
          <w:bCs/>
          <w:sz w:val="24"/>
          <w:szCs w:val="24"/>
          <w:lang w:val="lt-LT" w:eastAsia="lt-LT"/>
        </w:rPr>
      </w:pPr>
      <w:r w:rsidRPr="001B46AF">
        <w:rPr>
          <w:rFonts w:ascii="Times New Roman" w:hAnsi="Times New Roman"/>
          <w:bCs/>
          <w:sz w:val="24"/>
          <w:szCs w:val="24"/>
          <w:lang w:val="lt-LT" w:eastAsia="lt-LT"/>
        </w:rPr>
        <w:t>7</w:t>
      </w:r>
      <w:r w:rsidR="00AF6D89" w:rsidRPr="001B46AF">
        <w:rPr>
          <w:rFonts w:ascii="Times New Roman" w:hAnsi="Times New Roman"/>
          <w:bCs/>
          <w:sz w:val="24"/>
          <w:szCs w:val="24"/>
          <w:lang w:val="lt-LT" w:eastAsia="lt-LT"/>
        </w:rPr>
        <w:t>. Žmogaus palaikai teismo medicinos ekspertizė</w:t>
      </w:r>
      <w:r w:rsidR="002759DF" w:rsidRPr="001B46AF">
        <w:rPr>
          <w:rFonts w:ascii="Times New Roman" w:hAnsi="Times New Roman"/>
          <w:bCs/>
          <w:sz w:val="24"/>
          <w:szCs w:val="24"/>
          <w:lang w:val="lt-LT" w:eastAsia="lt-LT"/>
        </w:rPr>
        <w:t>ms</w:t>
      </w:r>
      <w:r w:rsidR="00AF6D89" w:rsidRPr="001B46AF">
        <w:rPr>
          <w:rFonts w:ascii="Times New Roman" w:hAnsi="Times New Roman"/>
          <w:bCs/>
          <w:sz w:val="24"/>
          <w:szCs w:val="24"/>
          <w:lang w:val="lt-LT" w:eastAsia="lt-LT"/>
        </w:rPr>
        <w:t xml:space="preserve"> ir tyrim</w:t>
      </w:r>
      <w:r w:rsidR="002759DF" w:rsidRPr="001B46AF">
        <w:rPr>
          <w:rFonts w:ascii="Times New Roman" w:hAnsi="Times New Roman"/>
          <w:bCs/>
          <w:sz w:val="24"/>
          <w:szCs w:val="24"/>
          <w:lang w:val="lt-LT" w:eastAsia="lt-LT"/>
        </w:rPr>
        <w:t>ams atlikti</w:t>
      </w:r>
      <w:r w:rsidR="00AF6D89" w:rsidRPr="001B46AF">
        <w:rPr>
          <w:rFonts w:ascii="Times New Roman" w:hAnsi="Times New Roman"/>
          <w:bCs/>
          <w:sz w:val="24"/>
          <w:szCs w:val="24"/>
          <w:lang w:val="lt-LT" w:eastAsia="lt-LT"/>
        </w:rPr>
        <w:t xml:space="preserve"> vežami kartu su policijos ar prokuratūros pareigūno pateikta užduotimi arba teismo nutartimi skirti medicinos ekspertizę į dokumentuose nurodytą teismo medicinos ekspertizės įstaigą. Teismo medicinos ekspertizės įstaigos nedarbo laiku žmogaus palaikai gabenami laikinai saugoti į Paslaugų teikėjo nustatytą žmogaus palaikų saugojimo vietą.</w:t>
      </w:r>
    </w:p>
    <w:p w:rsidR="00AF6D89" w:rsidRPr="001B46AF" w:rsidRDefault="00DE7A68" w:rsidP="00AF6D89">
      <w:pPr>
        <w:ind w:firstLine="709"/>
        <w:jc w:val="both"/>
        <w:rPr>
          <w:rFonts w:ascii="Times New Roman" w:hAnsi="Times New Roman"/>
          <w:bCs/>
          <w:sz w:val="24"/>
          <w:szCs w:val="24"/>
          <w:lang w:val="lt-LT" w:eastAsia="lt-LT"/>
        </w:rPr>
      </w:pPr>
      <w:r w:rsidRPr="001B46AF">
        <w:rPr>
          <w:rFonts w:ascii="Times New Roman" w:hAnsi="Times New Roman"/>
          <w:bCs/>
          <w:sz w:val="24"/>
          <w:szCs w:val="24"/>
          <w:lang w:val="lt-LT" w:eastAsia="lt-LT"/>
        </w:rPr>
        <w:t>8</w:t>
      </w:r>
      <w:r w:rsidR="00AF6D89" w:rsidRPr="001B46AF">
        <w:rPr>
          <w:rFonts w:ascii="Times New Roman" w:hAnsi="Times New Roman"/>
          <w:bCs/>
          <w:sz w:val="24"/>
          <w:szCs w:val="24"/>
          <w:lang w:val="lt-LT" w:eastAsia="lt-LT"/>
        </w:rPr>
        <w:t>. Policijos ar prokuratūros pareigūnai Paslaugos teikėjui žmogaus palaikus kartu su lydimaisiais dokumentais ir įvykio vietoje aptiktais mirusio asmens daiktais perduoda taip, kaip nurodyta Žmogaus palaikų gabenimo patologinės anatomijos tyrimams ar teismo medicinos ekspertizėms ir tyrimams tvarkos apraše.</w:t>
      </w:r>
    </w:p>
    <w:p w:rsidR="00AF6D89" w:rsidRPr="001B46AF" w:rsidRDefault="00DE7A68" w:rsidP="00AF6D89">
      <w:pPr>
        <w:ind w:firstLine="709"/>
        <w:jc w:val="both"/>
        <w:rPr>
          <w:rFonts w:ascii="Times New Roman" w:hAnsi="Times New Roman"/>
          <w:bCs/>
          <w:sz w:val="24"/>
          <w:szCs w:val="24"/>
          <w:lang w:val="lt-LT" w:eastAsia="lt-LT"/>
        </w:rPr>
      </w:pPr>
      <w:r w:rsidRPr="001B46AF">
        <w:rPr>
          <w:rFonts w:ascii="Times New Roman" w:hAnsi="Times New Roman"/>
          <w:bCs/>
          <w:sz w:val="24"/>
          <w:szCs w:val="24"/>
          <w:lang w:val="lt-LT" w:eastAsia="lt-LT"/>
        </w:rPr>
        <w:t>9</w:t>
      </w:r>
      <w:r w:rsidR="00AF6D89" w:rsidRPr="001B46AF">
        <w:rPr>
          <w:rFonts w:ascii="Times New Roman" w:hAnsi="Times New Roman"/>
          <w:bCs/>
          <w:sz w:val="24"/>
          <w:szCs w:val="24"/>
          <w:lang w:val="lt-LT" w:eastAsia="lt-LT"/>
        </w:rPr>
        <w:t>. Paslaugos teikėjas visą parą (dvidešimt keturias valandas) turi užtikrinti nenustatytos tapatybės palaikų ir vienišų žmonių palaikų pervežimą laikinai saugoti į Paslaugų teikėjo nustatytą žmogaus palaikų saugojimo vietą arba esant teisiniam pagrindui į šarvojimo ar laidojimo vietą.</w:t>
      </w:r>
    </w:p>
    <w:p w:rsidR="00E33D1B" w:rsidRPr="001B46AF" w:rsidRDefault="00E33D1B" w:rsidP="00AF6D89">
      <w:pPr>
        <w:ind w:firstLine="709"/>
        <w:jc w:val="both"/>
        <w:rPr>
          <w:rFonts w:ascii="Times New Roman" w:hAnsi="Times New Roman"/>
          <w:bCs/>
          <w:sz w:val="24"/>
          <w:szCs w:val="24"/>
          <w:lang w:val="lt-LT" w:eastAsia="lt-LT"/>
        </w:rPr>
      </w:pPr>
    </w:p>
    <w:p w:rsidR="00E33D1B" w:rsidRPr="001B46AF" w:rsidRDefault="00E33D1B" w:rsidP="00E33D1B">
      <w:pPr>
        <w:jc w:val="center"/>
        <w:rPr>
          <w:rFonts w:ascii="Times New Roman" w:hAnsi="Times New Roman"/>
          <w:b/>
          <w:bCs/>
          <w:sz w:val="24"/>
          <w:szCs w:val="24"/>
          <w:lang w:val="lt-LT" w:eastAsia="lt-LT"/>
        </w:rPr>
      </w:pPr>
      <w:r w:rsidRPr="001B46AF">
        <w:rPr>
          <w:rFonts w:ascii="Times New Roman" w:hAnsi="Times New Roman"/>
          <w:b/>
          <w:bCs/>
          <w:sz w:val="24"/>
          <w:szCs w:val="24"/>
          <w:lang w:val="lt-LT" w:eastAsia="lt-LT"/>
        </w:rPr>
        <w:t>III SKYRIUS</w:t>
      </w:r>
    </w:p>
    <w:p w:rsidR="00E33D1B" w:rsidRPr="001B46AF" w:rsidRDefault="00E33D1B" w:rsidP="00E33D1B">
      <w:pPr>
        <w:jc w:val="center"/>
        <w:rPr>
          <w:rFonts w:ascii="Times New Roman" w:hAnsi="Times New Roman"/>
          <w:b/>
          <w:bCs/>
          <w:sz w:val="24"/>
          <w:szCs w:val="24"/>
          <w:lang w:val="lt-LT" w:eastAsia="lt-LT"/>
        </w:rPr>
      </w:pPr>
      <w:r w:rsidRPr="001B46AF">
        <w:rPr>
          <w:rFonts w:ascii="Times New Roman" w:hAnsi="Times New Roman"/>
          <w:b/>
          <w:bCs/>
          <w:sz w:val="24"/>
          <w:szCs w:val="24"/>
          <w:lang w:val="lt-LT" w:eastAsia="lt-LT"/>
        </w:rPr>
        <w:t>ŽMONIŲ PALAIKŲ SAUGOJIMO TVARKA</w:t>
      </w:r>
    </w:p>
    <w:p w:rsidR="00E33D1B" w:rsidRPr="001B46AF" w:rsidRDefault="00E33D1B" w:rsidP="00E33D1B">
      <w:pPr>
        <w:ind w:firstLine="709"/>
        <w:jc w:val="center"/>
        <w:rPr>
          <w:rFonts w:ascii="Times New Roman" w:hAnsi="Times New Roman"/>
          <w:sz w:val="24"/>
          <w:szCs w:val="24"/>
          <w:lang w:val="lt-LT" w:eastAsia="lt-LT"/>
        </w:rPr>
      </w:pPr>
    </w:p>
    <w:p w:rsidR="00E33D1B" w:rsidRPr="001B46AF" w:rsidRDefault="00E33D1B" w:rsidP="00E33D1B">
      <w:pPr>
        <w:tabs>
          <w:tab w:val="left" w:pos="709"/>
        </w:tabs>
        <w:ind w:firstLine="709"/>
        <w:jc w:val="both"/>
        <w:rPr>
          <w:rFonts w:ascii="Times New Roman" w:hAnsi="Times New Roman"/>
          <w:sz w:val="24"/>
          <w:szCs w:val="24"/>
          <w:lang w:val="lt-LT" w:eastAsia="lt-LT"/>
        </w:rPr>
      </w:pPr>
      <w:r w:rsidRPr="001B46AF">
        <w:rPr>
          <w:rFonts w:ascii="Times New Roman" w:hAnsi="Times New Roman"/>
          <w:sz w:val="24"/>
          <w:szCs w:val="24"/>
          <w:lang w:val="lt-LT" w:eastAsia="lt-LT"/>
        </w:rPr>
        <w:t>1</w:t>
      </w:r>
      <w:r w:rsidR="00780B0B" w:rsidRPr="001B46AF">
        <w:rPr>
          <w:rFonts w:ascii="Times New Roman" w:hAnsi="Times New Roman"/>
          <w:sz w:val="24"/>
          <w:szCs w:val="24"/>
          <w:lang w:val="lt-LT" w:eastAsia="lt-LT"/>
        </w:rPr>
        <w:t>0</w:t>
      </w:r>
      <w:r w:rsidRPr="001B46AF">
        <w:rPr>
          <w:rFonts w:ascii="Times New Roman" w:hAnsi="Times New Roman"/>
          <w:sz w:val="24"/>
          <w:szCs w:val="24"/>
          <w:lang w:val="lt-LT" w:eastAsia="lt-LT"/>
        </w:rPr>
        <w:t>. Žmogaus palaikai turi būti saugomi vadovaujantis Lietuvos higienos norma HN91:2013 ir kitais teisės aktais. Paslaugos teikėjas turi užtikrinti paslaugos teikimą ištisą parą, neišskiriant darbo, poilsio ir šventinių dienų.</w:t>
      </w:r>
    </w:p>
    <w:p w:rsidR="00E33D1B" w:rsidRPr="001B46AF" w:rsidRDefault="00E33D1B" w:rsidP="00E33D1B">
      <w:pPr>
        <w:ind w:firstLine="709"/>
        <w:jc w:val="both"/>
        <w:rPr>
          <w:rFonts w:ascii="Times New Roman" w:hAnsi="Times New Roman"/>
          <w:sz w:val="24"/>
          <w:szCs w:val="24"/>
          <w:lang w:val="lt-LT" w:eastAsia="lt-LT"/>
        </w:rPr>
      </w:pPr>
      <w:r w:rsidRPr="001B46AF">
        <w:rPr>
          <w:rFonts w:ascii="Times New Roman" w:hAnsi="Times New Roman"/>
          <w:sz w:val="24"/>
          <w:szCs w:val="24"/>
          <w:lang w:val="lt-LT" w:eastAsia="lt-LT"/>
        </w:rPr>
        <w:t>1</w:t>
      </w:r>
      <w:r w:rsidR="00780B0B" w:rsidRPr="001B46AF">
        <w:rPr>
          <w:rFonts w:ascii="Times New Roman" w:hAnsi="Times New Roman"/>
          <w:sz w:val="24"/>
          <w:szCs w:val="24"/>
          <w:lang w:val="lt-LT" w:eastAsia="lt-LT"/>
        </w:rPr>
        <w:t>1</w:t>
      </w:r>
      <w:r w:rsidRPr="001B46AF">
        <w:rPr>
          <w:rFonts w:ascii="Times New Roman" w:hAnsi="Times New Roman"/>
          <w:sz w:val="24"/>
          <w:szCs w:val="24"/>
          <w:lang w:val="lt-LT" w:eastAsia="lt-LT"/>
        </w:rPr>
        <w:t xml:space="preserve">. Saugojimo paslauga gali būti teikiama šiais atvejais: </w:t>
      </w:r>
    </w:p>
    <w:p w:rsidR="00E33D1B" w:rsidRPr="001B46AF" w:rsidRDefault="00E33D1B" w:rsidP="00E33D1B">
      <w:pPr>
        <w:ind w:firstLine="709"/>
        <w:jc w:val="both"/>
        <w:rPr>
          <w:rFonts w:ascii="Times New Roman" w:hAnsi="Times New Roman"/>
          <w:sz w:val="24"/>
          <w:szCs w:val="24"/>
          <w:lang w:val="lt-LT" w:eastAsia="lt-LT"/>
        </w:rPr>
      </w:pPr>
      <w:r w:rsidRPr="001B46AF">
        <w:rPr>
          <w:rFonts w:ascii="Times New Roman" w:hAnsi="Times New Roman"/>
          <w:sz w:val="24"/>
          <w:szCs w:val="24"/>
          <w:lang w:val="lt-LT" w:eastAsia="lt-LT"/>
        </w:rPr>
        <w:t>1</w:t>
      </w:r>
      <w:r w:rsidR="00780B0B" w:rsidRPr="001B46AF">
        <w:rPr>
          <w:rFonts w:ascii="Times New Roman" w:hAnsi="Times New Roman"/>
          <w:sz w:val="24"/>
          <w:szCs w:val="24"/>
          <w:lang w:val="lt-LT" w:eastAsia="lt-LT"/>
        </w:rPr>
        <w:t>1</w:t>
      </w:r>
      <w:r w:rsidRPr="001B46AF">
        <w:rPr>
          <w:rFonts w:ascii="Times New Roman" w:hAnsi="Times New Roman"/>
          <w:sz w:val="24"/>
          <w:szCs w:val="24"/>
          <w:lang w:val="lt-LT" w:eastAsia="lt-LT"/>
        </w:rPr>
        <w:t xml:space="preserve">.1. kai neaiški mirties priežastis, nustatyta ar įtariama smurtinė staigi arba netikėta, tragiška mirtis arba mirusiajam jo paskutinio susirgimo metu nebuvo teikiama medicinos pagalba; </w:t>
      </w:r>
    </w:p>
    <w:p w:rsidR="00E33D1B" w:rsidRPr="001B46AF" w:rsidRDefault="00E33D1B" w:rsidP="00E33D1B">
      <w:pPr>
        <w:ind w:firstLine="709"/>
        <w:jc w:val="both"/>
        <w:rPr>
          <w:rFonts w:ascii="Times New Roman" w:hAnsi="Times New Roman"/>
          <w:sz w:val="24"/>
          <w:szCs w:val="24"/>
          <w:lang w:val="lt-LT" w:eastAsia="lt-LT"/>
        </w:rPr>
      </w:pPr>
      <w:r w:rsidRPr="001B46AF">
        <w:rPr>
          <w:rFonts w:ascii="Times New Roman" w:hAnsi="Times New Roman"/>
          <w:sz w:val="24"/>
          <w:szCs w:val="24"/>
          <w:lang w:val="lt-LT" w:eastAsia="lt-LT"/>
        </w:rPr>
        <w:t>1</w:t>
      </w:r>
      <w:r w:rsidR="00780B0B" w:rsidRPr="001B46AF">
        <w:rPr>
          <w:rFonts w:ascii="Times New Roman" w:hAnsi="Times New Roman"/>
          <w:sz w:val="24"/>
          <w:szCs w:val="24"/>
          <w:lang w:val="lt-LT" w:eastAsia="lt-LT"/>
        </w:rPr>
        <w:t>1</w:t>
      </w:r>
      <w:r w:rsidRPr="001B46AF">
        <w:rPr>
          <w:rFonts w:ascii="Times New Roman" w:hAnsi="Times New Roman"/>
          <w:sz w:val="24"/>
          <w:szCs w:val="24"/>
          <w:lang w:val="lt-LT" w:eastAsia="lt-LT"/>
        </w:rPr>
        <w:t xml:space="preserve">.2. kai mirtis įvyko viešoje vietoje; </w:t>
      </w:r>
    </w:p>
    <w:p w:rsidR="00E33D1B" w:rsidRPr="001B46AF" w:rsidRDefault="00E33D1B" w:rsidP="00E33D1B">
      <w:pPr>
        <w:ind w:firstLine="709"/>
        <w:jc w:val="both"/>
        <w:rPr>
          <w:rFonts w:ascii="Times New Roman" w:hAnsi="Times New Roman"/>
          <w:sz w:val="24"/>
          <w:szCs w:val="24"/>
          <w:lang w:val="lt-LT" w:eastAsia="lt-LT"/>
        </w:rPr>
      </w:pPr>
      <w:r w:rsidRPr="001B46AF">
        <w:rPr>
          <w:rFonts w:ascii="Times New Roman" w:hAnsi="Times New Roman"/>
          <w:sz w:val="24"/>
          <w:szCs w:val="24"/>
          <w:lang w:val="lt-LT" w:eastAsia="lt-LT"/>
        </w:rPr>
        <w:t>1</w:t>
      </w:r>
      <w:r w:rsidR="00872EC4" w:rsidRPr="001B46AF">
        <w:rPr>
          <w:rFonts w:ascii="Times New Roman" w:hAnsi="Times New Roman"/>
          <w:sz w:val="24"/>
          <w:szCs w:val="24"/>
          <w:lang w:val="lt-LT" w:eastAsia="lt-LT"/>
        </w:rPr>
        <w:t>1</w:t>
      </w:r>
      <w:r w:rsidRPr="001B46AF">
        <w:rPr>
          <w:rFonts w:ascii="Times New Roman" w:hAnsi="Times New Roman"/>
          <w:sz w:val="24"/>
          <w:szCs w:val="24"/>
          <w:lang w:val="lt-LT" w:eastAsia="lt-LT"/>
        </w:rPr>
        <w:t xml:space="preserve">.3. kai nustatyta arba įtariama, kad mirtis įvyko nuo gamybinės traumos, apsinuodijimo, profesinės ligos, ypač pavojingos infekcinės ligos; </w:t>
      </w:r>
    </w:p>
    <w:p w:rsidR="00E33D1B" w:rsidRPr="001B46AF" w:rsidRDefault="00E33D1B" w:rsidP="00E33D1B">
      <w:pPr>
        <w:ind w:firstLine="709"/>
        <w:jc w:val="both"/>
        <w:rPr>
          <w:rFonts w:ascii="Times New Roman" w:hAnsi="Times New Roman"/>
          <w:sz w:val="24"/>
          <w:szCs w:val="24"/>
          <w:lang w:val="lt-LT" w:eastAsia="lt-LT"/>
        </w:rPr>
      </w:pPr>
      <w:r w:rsidRPr="001B46AF">
        <w:rPr>
          <w:rFonts w:ascii="Times New Roman" w:hAnsi="Times New Roman"/>
          <w:sz w:val="24"/>
          <w:szCs w:val="24"/>
          <w:lang w:val="lt-LT" w:eastAsia="lt-LT"/>
        </w:rPr>
        <w:t>1</w:t>
      </w:r>
      <w:r w:rsidR="00872EC4" w:rsidRPr="001B46AF">
        <w:rPr>
          <w:rFonts w:ascii="Times New Roman" w:hAnsi="Times New Roman"/>
          <w:sz w:val="24"/>
          <w:szCs w:val="24"/>
          <w:lang w:val="lt-LT" w:eastAsia="lt-LT"/>
        </w:rPr>
        <w:t>1</w:t>
      </w:r>
      <w:r w:rsidRPr="001B46AF">
        <w:rPr>
          <w:rFonts w:ascii="Times New Roman" w:hAnsi="Times New Roman"/>
          <w:sz w:val="24"/>
          <w:szCs w:val="24"/>
          <w:lang w:val="lt-LT" w:eastAsia="lt-LT"/>
        </w:rPr>
        <w:t xml:space="preserve">.4. </w:t>
      </w:r>
      <w:r w:rsidR="00B169BA" w:rsidRPr="001B46AF">
        <w:rPr>
          <w:rFonts w:ascii="Times New Roman" w:hAnsi="Times New Roman"/>
          <w:sz w:val="24"/>
          <w:szCs w:val="24"/>
          <w:lang w:val="lt-LT" w:eastAsia="lt-LT"/>
        </w:rPr>
        <w:t xml:space="preserve">to reikalauja </w:t>
      </w:r>
      <w:r w:rsidRPr="001B46AF">
        <w:rPr>
          <w:rFonts w:ascii="Times New Roman" w:hAnsi="Times New Roman"/>
          <w:sz w:val="24"/>
          <w:szCs w:val="24"/>
          <w:lang w:val="lt-LT" w:eastAsia="lt-LT"/>
        </w:rPr>
        <w:t xml:space="preserve">savivaldybės administracijos įgaliotas </w:t>
      </w:r>
      <w:r w:rsidR="00B169BA" w:rsidRPr="001B46AF">
        <w:rPr>
          <w:rFonts w:ascii="Times New Roman" w:hAnsi="Times New Roman"/>
          <w:sz w:val="24"/>
          <w:szCs w:val="24"/>
          <w:lang w:val="lt-LT" w:eastAsia="lt-LT"/>
        </w:rPr>
        <w:t>atstovas;</w:t>
      </w:r>
      <w:r w:rsidRPr="001B46AF">
        <w:rPr>
          <w:rFonts w:ascii="Times New Roman" w:hAnsi="Times New Roman"/>
          <w:sz w:val="24"/>
          <w:szCs w:val="24"/>
          <w:lang w:val="lt-LT" w:eastAsia="lt-LT"/>
        </w:rPr>
        <w:t xml:space="preserve"> </w:t>
      </w:r>
    </w:p>
    <w:p w:rsidR="00E33D1B" w:rsidRPr="001B46AF" w:rsidRDefault="00E33D1B" w:rsidP="00E33D1B">
      <w:pPr>
        <w:ind w:firstLine="709"/>
        <w:jc w:val="both"/>
        <w:rPr>
          <w:rFonts w:ascii="Times New Roman" w:hAnsi="Times New Roman"/>
          <w:sz w:val="24"/>
          <w:szCs w:val="24"/>
          <w:lang w:val="lt-LT" w:eastAsia="lt-LT"/>
        </w:rPr>
      </w:pPr>
      <w:r w:rsidRPr="001B46AF">
        <w:rPr>
          <w:rFonts w:ascii="Times New Roman" w:hAnsi="Times New Roman"/>
          <w:sz w:val="24"/>
          <w:szCs w:val="24"/>
          <w:lang w:val="lt-LT" w:eastAsia="lt-LT"/>
        </w:rPr>
        <w:t>1</w:t>
      </w:r>
      <w:r w:rsidR="00872EC4" w:rsidRPr="001B46AF">
        <w:rPr>
          <w:rFonts w:ascii="Times New Roman" w:hAnsi="Times New Roman"/>
          <w:sz w:val="24"/>
          <w:szCs w:val="24"/>
          <w:lang w:val="lt-LT" w:eastAsia="lt-LT"/>
        </w:rPr>
        <w:t>1</w:t>
      </w:r>
      <w:r w:rsidRPr="001B46AF">
        <w:rPr>
          <w:rFonts w:ascii="Times New Roman" w:hAnsi="Times New Roman"/>
          <w:sz w:val="24"/>
          <w:szCs w:val="24"/>
          <w:lang w:val="lt-LT" w:eastAsia="lt-LT"/>
        </w:rPr>
        <w:t xml:space="preserve">.5. savivaldybės teritorijoje aptiktų nenustatytos tapatybės žmonių palaikų ir palaikų, dėl kurių atsiėmimo mirusiojo artimieji nesikreipia po teismo medicinos tyrimų, kol nustatyta teisės aktų tvarka bus išduotas leidimas laidoti. </w:t>
      </w:r>
    </w:p>
    <w:p w:rsidR="00E33D1B" w:rsidRPr="001B46AF" w:rsidRDefault="00E33D1B" w:rsidP="00E33D1B">
      <w:pPr>
        <w:ind w:firstLine="709"/>
        <w:jc w:val="both"/>
        <w:rPr>
          <w:rFonts w:ascii="Times New Roman" w:hAnsi="Times New Roman"/>
          <w:sz w:val="24"/>
          <w:szCs w:val="24"/>
          <w:lang w:val="lt-LT" w:eastAsia="lt-LT"/>
        </w:rPr>
      </w:pPr>
      <w:r w:rsidRPr="001B46AF">
        <w:rPr>
          <w:rFonts w:ascii="Times New Roman" w:hAnsi="Times New Roman"/>
          <w:sz w:val="24"/>
          <w:szCs w:val="24"/>
          <w:lang w:val="lt-LT" w:eastAsia="lt-LT"/>
        </w:rPr>
        <w:t>1</w:t>
      </w:r>
      <w:r w:rsidR="00872EC4" w:rsidRPr="001B46AF">
        <w:rPr>
          <w:rFonts w:ascii="Times New Roman" w:hAnsi="Times New Roman"/>
          <w:sz w:val="24"/>
          <w:szCs w:val="24"/>
          <w:lang w:val="lt-LT" w:eastAsia="lt-LT"/>
        </w:rPr>
        <w:t>2</w:t>
      </w:r>
      <w:r w:rsidRPr="001B46AF">
        <w:rPr>
          <w:rFonts w:ascii="Times New Roman" w:hAnsi="Times New Roman"/>
          <w:sz w:val="24"/>
          <w:szCs w:val="24"/>
          <w:lang w:val="lt-LT" w:eastAsia="lt-LT"/>
        </w:rPr>
        <w:t>. Saugojimo paslauga gali būti teikiama ir kitais teisės aktų numatytais atvejais.</w:t>
      </w:r>
    </w:p>
    <w:p w:rsidR="008A0544" w:rsidRPr="001B46AF" w:rsidRDefault="008A0544" w:rsidP="00E33D1B">
      <w:pPr>
        <w:ind w:firstLine="709"/>
        <w:jc w:val="both"/>
        <w:rPr>
          <w:rFonts w:ascii="Times New Roman" w:hAnsi="Times New Roman"/>
          <w:sz w:val="24"/>
          <w:szCs w:val="24"/>
          <w:lang w:val="lt-LT" w:eastAsia="lt-LT"/>
        </w:rPr>
      </w:pPr>
    </w:p>
    <w:p w:rsidR="008A0544" w:rsidRPr="001B46AF" w:rsidRDefault="008A0544" w:rsidP="008A0544">
      <w:pPr>
        <w:jc w:val="center"/>
        <w:rPr>
          <w:rFonts w:ascii="Times New Roman" w:hAnsi="Times New Roman"/>
          <w:b/>
          <w:bCs/>
          <w:sz w:val="24"/>
          <w:szCs w:val="24"/>
          <w:lang w:val="lt-LT" w:eastAsia="lt-LT"/>
        </w:rPr>
      </w:pPr>
      <w:r w:rsidRPr="001B46AF">
        <w:rPr>
          <w:rFonts w:ascii="Times New Roman" w:hAnsi="Times New Roman"/>
          <w:b/>
          <w:bCs/>
          <w:sz w:val="24"/>
          <w:szCs w:val="24"/>
          <w:lang w:val="lt-LT" w:eastAsia="lt-LT"/>
        </w:rPr>
        <w:t>IV SKYRIUS</w:t>
      </w:r>
    </w:p>
    <w:p w:rsidR="008A0544" w:rsidRPr="001B46AF" w:rsidRDefault="008A0544" w:rsidP="008A0544">
      <w:pPr>
        <w:jc w:val="center"/>
        <w:rPr>
          <w:rFonts w:ascii="Times New Roman" w:hAnsi="Times New Roman"/>
          <w:sz w:val="24"/>
          <w:szCs w:val="24"/>
          <w:lang w:val="lt-LT" w:eastAsia="lt-LT"/>
        </w:rPr>
      </w:pPr>
      <w:r w:rsidRPr="001B46AF">
        <w:rPr>
          <w:rFonts w:ascii="Times New Roman" w:hAnsi="Times New Roman"/>
          <w:b/>
          <w:bCs/>
          <w:sz w:val="24"/>
          <w:szCs w:val="24"/>
          <w:lang w:val="lt-LT" w:eastAsia="lt-LT"/>
        </w:rPr>
        <w:t>NENUSTATYTOS TAPATYBĖS ŽMONIŲ PALAIKŲ IR PALAIKŲ, DĖL KURIŲ  ATSIĖMIMO MIRUSIOJO ARTIMIEJI NESIKREIPIA, LAIDOJIMAS</w:t>
      </w:r>
    </w:p>
    <w:p w:rsidR="008A0544" w:rsidRPr="001B46AF" w:rsidRDefault="008A0544" w:rsidP="008A0544">
      <w:pPr>
        <w:ind w:firstLine="720"/>
        <w:jc w:val="both"/>
        <w:rPr>
          <w:rFonts w:ascii="Times New Roman" w:hAnsi="Times New Roman"/>
          <w:sz w:val="24"/>
          <w:szCs w:val="24"/>
          <w:lang w:val="lt-LT" w:eastAsia="lt-LT"/>
        </w:rPr>
      </w:pPr>
    </w:p>
    <w:p w:rsidR="008A0544" w:rsidRPr="001B46AF" w:rsidRDefault="008A0544" w:rsidP="008A0544">
      <w:pPr>
        <w:ind w:firstLine="720"/>
        <w:jc w:val="both"/>
        <w:rPr>
          <w:rFonts w:ascii="Times New Roman" w:hAnsi="Times New Roman"/>
          <w:sz w:val="24"/>
          <w:szCs w:val="24"/>
          <w:lang w:val="lt-LT" w:eastAsia="lt-LT"/>
        </w:rPr>
      </w:pPr>
      <w:r w:rsidRPr="001B46AF">
        <w:rPr>
          <w:rFonts w:ascii="Times New Roman" w:hAnsi="Times New Roman"/>
          <w:sz w:val="24"/>
          <w:szCs w:val="24"/>
          <w:lang w:val="lt-LT" w:eastAsia="lt-LT"/>
        </w:rPr>
        <w:t>1</w:t>
      </w:r>
      <w:r w:rsidR="00236700" w:rsidRPr="001B46AF">
        <w:rPr>
          <w:rFonts w:ascii="Times New Roman" w:hAnsi="Times New Roman"/>
          <w:sz w:val="24"/>
          <w:szCs w:val="24"/>
          <w:lang w:val="lt-LT" w:eastAsia="lt-LT"/>
        </w:rPr>
        <w:t>3</w:t>
      </w:r>
      <w:r w:rsidRPr="001B46AF">
        <w:rPr>
          <w:rFonts w:ascii="Times New Roman" w:hAnsi="Times New Roman"/>
          <w:sz w:val="24"/>
          <w:szCs w:val="24"/>
          <w:lang w:val="lt-LT" w:eastAsia="lt-LT"/>
        </w:rPr>
        <w:t>. Nenustatytos tapatybės palaikų ir palaikų, dėl kurių atsiėmimo mirusiojo artimieji nesikreipia, laidojimą organizuoja seniūnijos, kurios aptarnaujamoje teritorijoje buvo aptikti nenustatytos tapatybės žmogaus palaikai, atstovas.</w:t>
      </w:r>
    </w:p>
    <w:p w:rsidR="008A0544" w:rsidRPr="001B46AF" w:rsidRDefault="008A0544" w:rsidP="008A0544">
      <w:pPr>
        <w:ind w:firstLine="720"/>
        <w:jc w:val="both"/>
        <w:rPr>
          <w:rFonts w:ascii="Times New Roman" w:hAnsi="Times New Roman"/>
          <w:sz w:val="24"/>
          <w:szCs w:val="24"/>
          <w:lang w:val="lt-LT" w:eastAsia="lt-LT"/>
        </w:rPr>
      </w:pPr>
      <w:r w:rsidRPr="001B46AF">
        <w:rPr>
          <w:rFonts w:ascii="Times New Roman" w:hAnsi="Times New Roman"/>
          <w:sz w:val="24"/>
          <w:szCs w:val="24"/>
          <w:lang w:val="lt-LT" w:eastAsia="lt-LT"/>
        </w:rPr>
        <w:t>1</w:t>
      </w:r>
      <w:r w:rsidR="00236700" w:rsidRPr="001B46AF">
        <w:rPr>
          <w:rFonts w:ascii="Times New Roman" w:hAnsi="Times New Roman"/>
          <w:sz w:val="24"/>
          <w:szCs w:val="24"/>
          <w:lang w:val="lt-LT" w:eastAsia="lt-LT"/>
        </w:rPr>
        <w:t>4</w:t>
      </w:r>
      <w:r w:rsidRPr="001B46AF">
        <w:rPr>
          <w:rFonts w:ascii="Times New Roman" w:hAnsi="Times New Roman"/>
          <w:sz w:val="24"/>
          <w:szCs w:val="24"/>
          <w:lang w:val="lt-LT" w:eastAsia="lt-LT"/>
        </w:rPr>
        <w:t>. Sprendimą laidoti nenustatytos tapatybės žmogaus palaikus</w:t>
      </w:r>
      <w:r w:rsidR="007A216B" w:rsidRPr="001B46AF">
        <w:rPr>
          <w:rFonts w:ascii="Times New Roman" w:hAnsi="Times New Roman"/>
          <w:sz w:val="24"/>
          <w:szCs w:val="24"/>
          <w:lang w:val="lt-LT" w:eastAsia="lt-LT"/>
        </w:rPr>
        <w:t xml:space="preserve"> ir palaikus, dėl kurių atsiėmimo mirusiojo artimieji nesikreipia</w:t>
      </w:r>
      <w:r w:rsidR="00DE5828" w:rsidRPr="001B46AF">
        <w:rPr>
          <w:rFonts w:ascii="Times New Roman" w:hAnsi="Times New Roman"/>
          <w:sz w:val="24"/>
          <w:szCs w:val="24"/>
          <w:lang w:val="lt-LT" w:eastAsia="lt-LT"/>
        </w:rPr>
        <w:t>,</w:t>
      </w:r>
      <w:r w:rsidR="007A216B" w:rsidRPr="001B46AF">
        <w:rPr>
          <w:rFonts w:ascii="Times New Roman" w:hAnsi="Times New Roman"/>
          <w:sz w:val="24"/>
          <w:szCs w:val="24"/>
          <w:lang w:val="lt-LT" w:eastAsia="lt-LT"/>
        </w:rPr>
        <w:t xml:space="preserve"> </w:t>
      </w:r>
      <w:r w:rsidRPr="001B46AF">
        <w:rPr>
          <w:rFonts w:ascii="Times New Roman" w:hAnsi="Times New Roman"/>
          <w:sz w:val="24"/>
          <w:szCs w:val="24"/>
          <w:lang w:val="lt-LT" w:eastAsia="lt-LT"/>
        </w:rPr>
        <w:t>seniūnijos atstovas, įsitikinęs parengtų dokumentų informacijos teisingumu, priima kiek įmanoma greičiau, bet ne vėliau kaip per 5 darbo dienas nuo raštiško prokuroro leidimo gavimo dienos.</w:t>
      </w:r>
    </w:p>
    <w:p w:rsidR="008A0544" w:rsidRPr="001B46AF" w:rsidRDefault="008A0544" w:rsidP="008A0544">
      <w:pPr>
        <w:tabs>
          <w:tab w:val="left" w:pos="9498"/>
          <w:tab w:val="left" w:pos="9638"/>
        </w:tabs>
        <w:ind w:firstLine="709"/>
        <w:jc w:val="both"/>
        <w:rPr>
          <w:rFonts w:ascii="Times New Roman" w:hAnsi="Times New Roman"/>
          <w:sz w:val="24"/>
          <w:szCs w:val="24"/>
          <w:lang w:val="lt-LT" w:eastAsia="lt-LT"/>
        </w:rPr>
      </w:pPr>
      <w:r w:rsidRPr="001B46AF">
        <w:rPr>
          <w:rFonts w:ascii="Times New Roman" w:hAnsi="Times New Roman"/>
          <w:sz w:val="24"/>
          <w:szCs w:val="24"/>
          <w:lang w:val="lt-LT" w:eastAsia="lt-LT"/>
        </w:rPr>
        <w:t>1</w:t>
      </w:r>
      <w:r w:rsidR="00236700" w:rsidRPr="001B46AF">
        <w:rPr>
          <w:rFonts w:ascii="Times New Roman" w:hAnsi="Times New Roman"/>
          <w:sz w:val="24"/>
          <w:szCs w:val="24"/>
          <w:lang w:val="lt-LT" w:eastAsia="lt-LT"/>
        </w:rPr>
        <w:t>5</w:t>
      </w:r>
      <w:r w:rsidRPr="001B46AF">
        <w:rPr>
          <w:rFonts w:ascii="Times New Roman" w:hAnsi="Times New Roman"/>
          <w:sz w:val="24"/>
          <w:szCs w:val="24"/>
          <w:lang w:val="lt-LT" w:eastAsia="lt-LT"/>
        </w:rPr>
        <w:t>. Seniūnijos atstovas</w:t>
      </w:r>
      <w:r w:rsidR="006E714F" w:rsidRPr="001B46AF">
        <w:rPr>
          <w:rFonts w:ascii="Times New Roman" w:hAnsi="Times New Roman"/>
          <w:sz w:val="24"/>
          <w:szCs w:val="24"/>
          <w:lang w:val="lt-LT" w:eastAsia="lt-LT"/>
        </w:rPr>
        <w:t xml:space="preserve"> </w:t>
      </w:r>
      <w:r w:rsidRPr="001B46AF">
        <w:rPr>
          <w:rFonts w:ascii="Times New Roman" w:hAnsi="Times New Roman"/>
          <w:sz w:val="24"/>
          <w:szCs w:val="24"/>
          <w:lang w:val="lt-LT" w:eastAsia="lt-LT"/>
        </w:rPr>
        <w:t>yra atsakingas, kad būtų tinkamai įforminti Nenustatytos tapatybės žmogaus palaikų laidojimo organizavimo tvarkos aprašo 1 ir 2 prieduose pateikti dokumentai bei organizuoja tinkamą jų saugojimą.</w:t>
      </w:r>
    </w:p>
    <w:p w:rsidR="008A0544" w:rsidRPr="001B46AF" w:rsidRDefault="008A0544" w:rsidP="008A0544">
      <w:pPr>
        <w:ind w:firstLine="709"/>
        <w:jc w:val="both"/>
        <w:rPr>
          <w:rFonts w:ascii="Times New Roman" w:hAnsi="Times New Roman"/>
          <w:sz w:val="24"/>
          <w:szCs w:val="24"/>
          <w:lang w:val="lt-LT" w:eastAsia="lt-LT"/>
        </w:rPr>
      </w:pPr>
      <w:r w:rsidRPr="001B46AF">
        <w:rPr>
          <w:rFonts w:ascii="Times New Roman" w:hAnsi="Times New Roman"/>
          <w:sz w:val="24"/>
          <w:szCs w:val="24"/>
          <w:lang w:val="lt-LT" w:eastAsia="lt-LT"/>
        </w:rPr>
        <w:lastRenderedPageBreak/>
        <w:t>1</w:t>
      </w:r>
      <w:r w:rsidR="00236700" w:rsidRPr="001B46AF">
        <w:rPr>
          <w:rFonts w:ascii="Times New Roman" w:hAnsi="Times New Roman"/>
          <w:sz w:val="24"/>
          <w:szCs w:val="24"/>
          <w:lang w:val="lt-LT" w:eastAsia="lt-LT"/>
        </w:rPr>
        <w:t>6</w:t>
      </w:r>
      <w:r w:rsidRPr="001B46AF">
        <w:rPr>
          <w:rFonts w:ascii="Times New Roman" w:hAnsi="Times New Roman"/>
          <w:sz w:val="24"/>
          <w:szCs w:val="24"/>
          <w:lang w:val="lt-LT" w:eastAsia="lt-LT"/>
        </w:rPr>
        <w:t>. Nenustatytos tapatybės žmogaus palaikų</w:t>
      </w:r>
      <w:r w:rsidR="009658E4" w:rsidRPr="001B46AF">
        <w:rPr>
          <w:rFonts w:ascii="Times New Roman" w:hAnsi="Times New Roman"/>
          <w:sz w:val="24"/>
          <w:szCs w:val="24"/>
          <w:lang w:val="lt-LT" w:eastAsia="lt-LT"/>
        </w:rPr>
        <w:t xml:space="preserve"> ir palaikų, dėl kurių atsiėmimo mirusiojo artimieji nesikreipia,</w:t>
      </w:r>
      <w:r w:rsidRPr="001B46AF">
        <w:rPr>
          <w:rFonts w:ascii="Times New Roman" w:hAnsi="Times New Roman"/>
          <w:sz w:val="24"/>
          <w:szCs w:val="24"/>
          <w:lang w:val="lt-LT" w:eastAsia="lt-LT"/>
        </w:rPr>
        <w:t xml:space="preserve"> palaidojimo akto kopiją seniūnijos atstovas pateikia leidimą laidoti davusiam prokurorui.</w:t>
      </w:r>
    </w:p>
    <w:p w:rsidR="008A0544" w:rsidRPr="001B46AF" w:rsidRDefault="008A0544" w:rsidP="008A0544">
      <w:pPr>
        <w:ind w:firstLine="709"/>
        <w:jc w:val="both"/>
        <w:rPr>
          <w:rFonts w:ascii="Times New Roman" w:hAnsi="Times New Roman"/>
          <w:sz w:val="24"/>
          <w:szCs w:val="24"/>
          <w:lang w:val="lt-LT" w:eastAsia="lt-LT"/>
        </w:rPr>
      </w:pPr>
      <w:r w:rsidRPr="001B46AF">
        <w:rPr>
          <w:rFonts w:ascii="Times New Roman" w:hAnsi="Times New Roman"/>
          <w:sz w:val="24"/>
          <w:szCs w:val="24"/>
          <w:lang w:val="lt-LT" w:eastAsia="lt-LT"/>
        </w:rPr>
        <w:t>1</w:t>
      </w:r>
      <w:r w:rsidR="00236700" w:rsidRPr="001B46AF">
        <w:rPr>
          <w:rFonts w:ascii="Times New Roman" w:hAnsi="Times New Roman"/>
          <w:sz w:val="24"/>
          <w:szCs w:val="24"/>
          <w:lang w:val="lt-LT" w:eastAsia="lt-LT"/>
        </w:rPr>
        <w:t>7</w:t>
      </w:r>
      <w:r w:rsidRPr="001B46AF">
        <w:rPr>
          <w:rFonts w:ascii="Times New Roman" w:hAnsi="Times New Roman"/>
          <w:sz w:val="24"/>
          <w:szCs w:val="24"/>
          <w:lang w:val="lt-LT" w:eastAsia="lt-LT"/>
        </w:rPr>
        <w:t xml:space="preserve">. Nenustatytos tapatybės žmonių palaikus ir palaikus, dėl kurių atsiėmimo mirusiojo artimieji nesikreipia, laidoja </w:t>
      </w:r>
      <w:r w:rsidR="00A92DE9" w:rsidRPr="001B46AF">
        <w:rPr>
          <w:rFonts w:ascii="Times New Roman" w:hAnsi="Times New Roman"/>
          <w:sz w:val="24"/>
          <w:szCs w:val="24"/>
          <w:lang w:val="lt-LT" w:eastAsia="lt-LT"/>
        </w:rPr>
        <w:t>P</w:t>
      </w:r>
      <w:r w:rsidRPr="001B46AF">
        <w:rPr>
          <w:rFonts w:ascii="Times New Roman" w:hAnsi="Times New Roman"/>
          <w:sz w:val="24"/>
          <w:szCs w:val="24"/>
          <w:lang w:val="lt-LT" w:eastAsia="lt-LT"/>
        </w:rPr>
        <w:t>aslaugos teikėjas, teisės aktų nustatyta tvarka sudaręs su savivaldybės administracija laidojimo paslaugų teikimo sutartį.</w:t>
      </w:r>
    </w:p>
    <w:p w:rsidR="008A0544" w:rsidRPr="001B46AF" w:rsidRDefault="008A0544" w:rsidP="008A0544">
      <w:pPr>
        <w:ind w:firstLine="709"/>
        <w:jc w:val="both"/>
        <w:rPr>
          <w:rFonts w:ascii="Times New Roman" w:hAnsi="Times New Roman"/>
          <w:bCs/>
          <w:sz w:val="24"/>
          <w:szCs w:val="24"/>
          <w:lang w:val="lt-LT" w:eastAsia="lt-LT"/>
        </w:rPr>
      </w:pPr>
      <w:r w:rsidRPr="001B46AF">
        <w:rPr>
          <w:rFonts w:ascii="Times New Roman" w:hAnsi="Times New Roman"/>
          <w:sz w:val="24"/>
          <w:szCs w:val="24"/>
          <w:lang w:val="lt-LT" w:eastAsia="lt-LT"/>
        </w:rPr>
        <w:t>1</w:t>
      </w:r>
      <w:r w:rsidR="00236700" w:rsidRPr="001B46AF">
        <w:rPr>
          <w:rFonts w:ascii="Times New Roman" w:hAnsi="Times New Roman"/>
          <w:sz w:val="24"/>
          <w:szCs w:val="24"/>
          <w:lang w:val="lt-LT" w:eastAsia="lt-LT"/>
        </w:rPr>
        <w:t>8</w:t>
      </w:r>
      <w:r w:rsidRPr="001B46AF">
        <w:rPr>
          <w:rFonts w:ascii="Times New Roman" w:hAnsi="Times New Roman"/>
          <w:sz w:val="24"/>
          <w:szCs w:val="24"/>
          <w:lang w:val="lt-LT" w:eastAsia="lt-LT"/>
        </w:rPr>
        <w:t>. Nenustatytos tapatybės žmonių palaikai</w:t>
      </w:r>
      <w:r w:rsidR="001A126E" w:rsidRPr="001B46AF">
        <w:rPr>
          <w:rFonts w:ascii="Times New Roman" w:hAnsi="Times New Roman"/>
          <w:sz w:val="24"/>
          <w:szCs w:val="24"/>
          <w:lang w:val="lt-LT" w:eastAsia="lt-LT"/>
        </w:rPr>
        <w:t xml:space="preserve"> ir</w:t>
      </w:r>
      <w:r w:rsidRPr="001B46AF">
        <w:rPr>
          <w:rFonts w:ascii="Times New Roman" w:hAnsi="Times New Roman"/>
          <w:sz w:val="24"/>
          <w:szCs w:val="24"/>
          <w:lang w:val="lt-LT" w:eastAsia="lt-LT"/>
        </w:rPr>
        <w:t xml:space="preserve"> </w:t>
      </w:r>
      <w:r w:rsidR="001A126E" w:rsidRPr="001B46AF">
        <w:rPr>
          <w:rFonts w:ascii="Times New Roman" w:hAnsi="Times New Roman"/>
          <w:sz w:val="24"/>
          <w:szCs w:val="24"/>
          <w:lang w:val="lt-LT" w:eastAsia="lt-LT"/>
        </w:rPr>
        <w:t>palaikai, dėl kurių atsiėmimo mirusiojo</w:t>
      </w:r>
      <w:r w:rsidR="00264A55" w:rsidRPr="001B46AF">
        <w:rPr>
          <w:rFonts w:ascii="Times New Roman" w:hAnsi="Times New Roman"/>
          <w:sz w:val="24"/>
          <w:szCs w:val="24"/>
          <w:lang w:val="lt-LT" w:eastAsia="lt-LT"/>
        </w:rPr>
        <w:t xml:space="preserve"> artimieji nesikreipia,</w:t>
      </w:r>
      <w:r w:rsidR="001A126E" w:rsidRPr="001B46AF">
        <w:rPr>
          <w:rFonts w:ascii="Times New Roman" w:hAnsi="Times New Roman"/>
          <w:sz w:val="24"/>
          <w:szCs w:val="24"/>
          <w:lang w:val="lt-LT" w:eastAsia="lt-LT"/>
        </w:rPr>
        <w:t xml:space="preserve"> </w:t>
      </w:r>
      <w:r w:rsidRPr="001B46AF">
        <w:rPr>
          <w:rFonts w:ascii="Times New Roman" w:hAnsi="Times New Roman"/>
          <w:sz w:val="24"/>
          <w:szCs w:val="24"/>
          <w:lang w:val="lt-LT" w:eastAsia="lt-LT"/>
        </w:rPr>
        <w:t xml:space="preserve">laidojami seniūnijos kapinėse tam skirtose vietose. Nenustatytos tapatybės žmonių ir vienišų žmonių palaikams, įskaitant balzamuotus ir kremuotus, laidoti skiriama kapavietė arba niša </w:t>
      </w:r>
      <w:proofErr w:type="spellStart"/>
      <w:r w:rsidRPr="001B46AF">
        <w:rPr>
          <w:rFonts w:ascii="Times New Roman" w:hAnsi="Times New Roman"/>
          <w:sz w:val="24"/>
          <w:szCs w:val="24"/>
          <w:lang w:val="lt-LT" w:eastAsia="lt-LT"/>
        </w:rPr>
        <w:t>kolumbariume</w:t>
      </w:r>
      <w:proofErr w:type="spellEnd"/>
      <w:r w:rsidRPr="001B46AF">
        <w:rPr>
          <w:rFonts w:ascii="Times New Roman" w:hAnsi="Times New Roman"/>
          <w:sz w:val="24"/>
          <w:szCs w:val="24"/>
          <w:lang w:val="lt-LT" w:eastAsia="lt-LT"/>
        </w:rPr>
        <w:t xml:space="preserve"> (jeigu toks yra). </w:t>
      </w:r>
    </w:p>
    <w:p w:rsidR="008A0544" w:rsidRPr="001B46AF" w:rsidRDefault="00236700" w:rsidP="00236700">
      <w:pPr>
        <w:ind w:left="142" w:firstLine="567"/>
        <w:jc w:val="both"/>
        <w:rPr>
          <w:rFonts w:ascii="Times New Roman" w:hAnsi="Times New Roman"/>
          <w:bCs/>
          <w:sz w:val="24"/>
          <w:szCs w:val="24"/>
          <w:lang w:val="lt-LT" w:eastAsia="lt-LT"/>
        </w:rPr>
      </w:pPr>
      <w:r w:rsidRPr="001B46AF">
        <w:rPr>
          <w:rFonts w:ascii="Times New Roman" w:hAnsi="Times New Roman"/>
          <w:sz w:val="24"/>
          <w:szCs w:val="24"/>
          <w:lang w:val="lt-LT" w:eastAsia="lt-LT"/>
        </w:rPr>
        <w:t>19</w:t>
      </w:r>
      <w:r w:rsidR="008A0544" w:rsidRPr="001B46AF">
        <w:rPr>
          <w:rFonts w:ascii="Times New Roman" w:hAnsi="Times New Roman"/>
          <w:sz w:val="24"/>
          <w:szCs w:val="24"/>
          <w:lang w:val="lt-LT" w:eastAsia="lt-LT"/>
        </w:rPr>
        <w:t xml:space="preserve">. Ant nenustatytos tapatybės žmogaus kapo pritvirtinama lentelė, kurioje nurodoma palaikų palaidojimo data, kapavietės numeris, jeigu nustatyta žmogaus tapatybė, – vardas, pavardė, gimimo ir mirties data. Užrašui tapus sunkiai įskaitomam arba dingus, lentelė turi būti nedelsiant atnaujinta. </w:t>
      </w:r>
    </w:p>
    <w:p w:rsidR="008A0544" w:rsidRPr="001B46AF" w:rsidRDefault="008A0544" w:rsidP="00E73AF6">
      <w:pPr>
        <w:ind w:left="142" w:firstLine="567"/>
        <w:jc w:val="both"/>
        <w:rPr>
          <w:rFonts w:ascii="Times New Roman" w:hAnsi="Times New Roman"/>
          <w:sz w:val="24"/>
          <w:szCs w:val="24"/>
          <w:lang w:val="lt-LT" w:eastAsia="lt-LT"/>
        </w:rPr>
      </w:pPr>
      <w:r w:rsidRPr="001B46AF">
        <w:rPr>
          <w:rFonts w:ascii="Times New Roman" w:hAnsi="Times New Roman"/>
          <w:sz w:val="24"/>
          <w:szCs w:val="24"/>
          <w:lang w:val="lt-LT" w:eastAsia="lt-LT"/>
        </w:rPr>
        <w:t>2</w:t>
      </w:r>
      <w:r w:rsidR="00E73AF6" w:rsidRPr="001B46AF">
        <w:rPr>
          <w:rFonts w:ascii="Times New Roman" w:hAnsi="Times New Roman"/>
          <w:sz w:val="24"/>
          <w:szCs w:val="24"/>
          <w:lang w:val="lt-LT" w:eastAsia="lt-LT"/>
        </w:rPr>
        <w:t>0</w:t>
      </w:r>
      <w:r w:rsidRPr="001B46AF">
        <w:rPr>
          <w:rFonts w:ascii="Times New Roman" w:hAnsi="Times New Roman"/>
          <w:sz w:val="24"/>
          <w:szCs w:val="24"/>
          <w:lang w:val="lt-LT" w:eastAsia="lt-LT"/>
        </w:rPr>
        <w:t xml:space="preserve">. Duomenis apie palaidotus nenustatytos tapatybės žmogaus palaikus registruoja kapinių prižiūrėtojas arba seniūnas pagal Nenustatytos tapatybės žmogaus palaikų laidojimo organizavimo tvarkos aprašo 3 priedą. </w:t>
      </w:r>
    </w:p>
    <w:p w:rsidR="008A0544" w:rsidRPr="001B46AF" w:rsidRDefault="008A0544" w:rsidP="00E95CD8">
      <w:pPr>
        <w:ind w:left="142" w:firstLine="567"/>
        <w:jc w:val="both"/>
        <w:rPr>
          <w:rFonts w:ascii="Times New Roman" w:hAnsi="Times New Roman"/>
          <w:color w:val="FF0000"/>
          <w:sz w:val="24"/>
          <w:szCs w:val="24"/>
          <w:lang w:val="lt-LT" w:eastAsia="lt-LT"/>
        </w:rPr>
      </w:pPr>
      <w:r w:rsidRPr="001B46AF">
        <w:rPr>
          <w:rFonts w:ascii="Times New Roman" w:hAnsi="Times New Roman"/>
          <w:sz w:val="24"/>
          <w:szCs w:val="24"/>
          <w:lang w:val="lt-LT" w:eastAsia="lt-LT"/>
        </w:rPr>
        <w:t>2</w:t>
      </w:r>
      <w:r w:rsidR="00E95CD8" w:rsidRPr="001B46AF">
        <w:rPr>
          <w:rFonts w:ascii="Times New Roman" w:hAnsi="Times New Roman"/>
          <w:sz w:val="24"/>
          <w:szCs w:val="24"/>
          <w:lang w:val="lt-LT" w:eastAsia="lt-LT"/>
        </w:rPr>
        <w:t>1</w:t>
      </w:r>
      <w:r w:rsidRPr="001B46AF">
        <w:rPr>
          <w:rFonts w:ascii="Times New Roman" w:hAnsi="Times New Roman"/>
          <w:sz w:val="24"/>
          <w:szCs w:val="24"/>
          <w:lang w:val="lt-LT" w:eastAsia="lt-LT"/>
        </w:rPr>
        <w:t>. Laidojant nenustatytos tapatybės žmogaus palaikus</w:t>
      </w:r>
      <w:r w:rsidR="000D13CB" w:rsidRPr="001B46AF">
        <w:rPr>
          <w:rFonts w:ascii="Times New Roman" w:hAnsi="Times New Roman"/>
          <w:sz w:val="24"/>
          <w:szCs w:val="24"/>
          <w:lang w:val="lt-LT" w:eastAsia="lt-LT"/>
        </w:rPr>
        <w:t xml:space="preserve"> ir palaikus, dėl kurių artimieji nesikreipė</w:t>
      </w:r>
      <w:r w:rsidRPr="001B46AF">
        <w:rPr>
          <w:rFonts w:ascii="Times New Roman" w:hAnsi="Times New Roman"/>
          <w:sz w:val="24"/>
          <w:szCs w:val="24"/>
          <w:lang w:val="lt-LT" w:eastAsia="lt-LT"/>
        </w:rPr>
        <w:t xml:space="preserve"> dalyvauja </w:t>
      </w:r>
      <w:r w:rsidR="000D2E4C" w:rsidRPr="001B46AF">
        <w:rPr>
          <w:rFonts w:ascii="Times New Roman" w:hAnsi="Times New Roman"/>
          <w:sz w:val="24"/>
          <w:szCs w:val="24"/>
          <w:lang w:val="lt-LT" w:eastAsia="lt-LT"/>
        </w:rPr>
        <w:t>seniūnijos atstovas</w:t>
      </w:r>
      <w:r w:rsidRPr="001B46AF">
        <w:rPr>
          <w:rFonts w:ascii="Times New Roman" w:hAnsi="Times New Roman"/>
          <w:sz w:val="24"/>
          <w:szCs w:val="24"/>
          <w:lang w:val="lt-LT" w:eastAsia="lt-LT"/>
        </w:rPr>
        <w:t>, taip pat kapinių prižiūrėtojas.</w:t>
      </w:r>
    </w:p>
    <w:p w:rsidR="008A0544" w:rsidRPr="001B46AF" w:rsidRDefault="008A0544" w:rsidP="008A0544">
      <w:pPr>
        <w:ind w:left="142" w:firstLine="993"/>
        <w:jc w:val="both"/>
        <w:rPr>
          <w:rFonts w:ascii="Times New Roman" w:hAnsi="Times New Roman"/>
          <w:b/>
          <w:bCs/>
          <w:sz w:val="24"/>
          <w:szCs w:val="24"/>
          <w:lang w:val="lt-LT" w:eastAsia="lt-LT"/>
        </w:rPr>
      </w:pPr>
    </w:p>
    <w:p w:rsidR="008A0544" w:rsidRPr="001B46AF" w:rsidRDefault="008A0544" w:rsidP="008A0544">
      <w:pPr>
        <w:jc w:val="center"/>
        <w:rPr>
          <w:rFonts w:ascii="Times New Roman" w:hAnsi="Times New Roman"/>
          <w:sz w:val="24"/>
          <w:szCs w:val="24"/>
          <w:lang w:val="lt-LT" w:eastAsia="lt-LT"/>
        </w:rPr>
      </w:pPr>
      <w:r w:rsidRPr="001B46AF">
        <w:rPr>
          <w:rFonts w:ascii="Times New Roman" w:hAnsi="Times New Roman"/>
          <w:b/>
          <w:bCs/>
          <w:sz w:val="24"/>
          <w:szCs w:val="24"/>
          <w:lang w:val="lt-LT" w:eastAsia="lt-LT"/>
        </w:rPr>
        <w:t>V SKYRIUS</w:t>
      </w:r>
    </w:p>
    <w:p w:rsidR="008A0544" w:rsidRPr="001B46AF" w:rsidRDefault="008A0544" w:rsidP="008A0544">
      <w:pPr>
        <w:jc w:val="center"/>
        <w:rPr>
          <w:rFonts w:ascii="Times New Roman" w:hAnsi="Times New Roman"/>
          <w:sz w:val="24"/>
          <w:szCs w:val="24"/>
          <w:lang w:val="lt-LT" w:eastAsia="lt-LT"/>
        </w:rPr>
      </w:pPr>
      <w:r w:rsidRPr="001B46AF">
        <w:rPr>
          <w:rFonts w:ascii="Times New Roman" w:hAnsi="Times New Roman"/>
          <w:b/>
          <w:bCs/>
          <w:sz w:val="24"/>
          <w:szCs w:val="24"/>
          <w:lang w:val="lt-LT" w:eastAsia="lt-LT"/>
        </w:rPr>
        <w:t>BAIGIAMOSIOS NUOSTATOS</w:t>
      </w:r>
    </w:p>
    <w:p w:rsidR="008A0544" w:rsidRPr="001B46AF" w:rsidRDefault="008A0544" w:rsidP="008A0544">
      <w:pPr>
        <w:ind w:firstLine="567"/>
        <w:jc w:val="both"/>
        <w:rPr>
          <w:rFonts w:ascii="Times New Roman" w:hAnsi="Times New Roman"/>
          <w:sz w:val="24"/>
          <w:szCs w:val="24"/>
          <w:lang w:val="lt-LT" w:eastAsia="lt-LT"/>
        </w:rPr>
      </w:pPr>
    </w:p>
    <w:p w:rsidR="008A0544" w:rsidRPr="001B46AF" w:rsidRDefault="008A0544" w:rsidP="008A0544">
      <w:pPr>
        <w:ind w:firstLine="709"/>
        <w:jc w:val="both"/>
        <w:rPr>
          <w:rFonts w:ascii="Times New Roman" w:hAnsi="Times New Roman"/>
          <w:sz w:val="24"/>
          <w:szCs w:val="24"/>
          <w:lang w:val="lt-LT" w:eastAsia="lt-LT"/>
        </w:rPr>
      </w:pPr>
      <w:r w:rsidRPr="001B46AF">
        <w:rPr>
          <w:rFonts w:ascii="Times New Roman" w:hAnsi="Times New Roman"/>
          <w:sz w:val="24"/>
          <w:szCs w:val="24"/>
          <w:lang w:val="lt-LT" w:eastAsia="lt-LT"/>
        </w:rPr>
        <w:t>2</w:t>
      </w:r>
      <w:r w:rsidR="006721E3" w:rsidRPr="001B46AF">
        <w:rPr>
          <w:rFonts w:ascii="Times New Roman" w:hAnsi="Times New Roman"/>
          <w:sz w:val="24"/>
          <w:szCs w:val="24"/>
          <w:lang w:val="lt-LT" w:eastAsia="lt-LT"/>
        </w:rPr>
        <w:t>2</w:t>
      </w:r>
      <w:r w:rsidRPr="001B46AF">
        <w:rPr>
          <w:rFonts w:ascii="Times New Roman" w:hAnsi="Times New Roman"/>
          <w:sz w:val="24"/>
          <w:szCs w:val="24"/>
          <w:lang w:val="lt-LT" w:eastAsia="lt-LT"/>
        </w:rPr>
        <w:t xml:space="preserve">. Šakių rajono savivaldybės biudžeto lėšomis apmokama tik už nenustatytos tapatybės palaikų ir palaikų, dėl kurių artimieji nesikreipė, pradinį gabenimą, gabenimą  patologinės anatomijos tyrimams ar teismo medicinos ekspertizėms ir tyrimams atlikti, laikiną laikymą (saugojimą) ir laidojimą. </w:t>
      </w:r>
    </w:p>
    <w:p w:rsidR="008A0544" w:rsidRPr="001B46AF" w:rsidRDefault="008A0544" w:rsidP="008A0544">
      <w:pPr>
        <w:ind w:firstLine="709"/>
        <w:jc w:val="both"/>
        <w:rPr>
          <w:rFonts w:ascii="Times New Roman" w:hAnsi="Times New Roman"/>
          <w:sz w:val="24"/>
          <w:szCs w:val="24"/>
          <w:lang w:val="lt-LT" w:eastAsia="lt-LT"/>
        </w:rPr>
      </w:pPr>
      <w:r w:rsidRPr="001B46AF">
        <w:rPr>
          <w:rFonts w:ascii="Times New Roman" w:hAnsi="Times New Roman"/>
          <w:sz w:val="24"/>
          <w:szCs w:val="24"/>
          <w:lang w:val="lt-LT" w:eastAsia="lt-LT"/>
        </w:rPr>
        <w:t>2</w:t>
      </w:r>
      <w:r w:rsidR="006721E3" w:rsidRPr="001B46AF">
        <w:rPr>
          <w:rFonts w:ascii="Times New Roman" w:hAnsi="Times New Roman"/>
          <w:sz w:val="24"/>
          <w:szCs w:val="24"/>
          <w:lang w:val="lt-LT" w:eastAsia="lt-LT"/>
        </w:rPr>
        <w:t>3</w:t>
      </w:r>
      <w:r w:rsidRPr="001B46AF">
        <w:rPr>
          <w:rFonts w:ascii="Times New Roman" w:hAnsi="Times New Roman"/>
          <w:sz w:val="24"/>
          <w:szCs w:val="24"/>
          <w:lang w:val="lt-LT" w:eastAsia="lt-LT"/>
        </w:rPr>
        <w:t>. Kitus apraše nenumatytus mirusiųjų žmonių palaikų gabenimo, saugojimo, nenustatytos tapatybės žmonių palaikų ir palaikų, dėl kurių atsiėmimo mirusiojo artimieji nesikreipia, laidojimo paslaugų teikimo klausimus sprendžia savivaldybės administracija teisė aktų nustatyta tvarka.</w:t>
      </w:r>
    </w:p>
    <w:p w:rsidR="008A0544" w:rsidRPr="001B46AF" w:rsidRDefault="008A0544" w:rsidP="008A0544">
      <w:pPr>
        <w:jc w:val="both"/>
        <w:rPr>
          <w:rFonts w:ascii="Times New Roman" w:hAnsi="Times New Roman"/>
          <w:sz w:val="24"/>
          <w:szCs w:val="24"/>
          <w:lang w:val="lt-LT" w:eastAsia="lt-LT"/>
        </w:rPr>
      </w:pPr>
    </w:p>
    <w:p w:rsidR="008A0544" w:rsidRPr="001B46AF" w:rsidRDefault="008A0544" w:rsidP="008A0544">
      <w:pPr>
        <w:ind w:right="284"/>
        <w:jc w:val="center"/>
        <w:rPr>
          <w:rFonts w:ascii="Times New Roman" w:hAnsi="Times New Roman"/>
          <w:sz w:val="24"/>
          <w:szCs w:val="24"/>
          <w:lang w:val="lt-LT" w:eastAsia="lt-LT"/>
        </w:rPr>
      </w:pPr>
      <w:r w:rsidRPr="001B46AF">
        <w:rPr>
          <w:rFonts w:ascii="Times New Roman" w:hAnsi="Times New Roman"/>
          <w:sz w:val="24"/>
          <w:szCs w:val="24"/>
          <w:lang w:val="lt-LT" w:eastAsia="lt-LT"/>
        </w:rPr>
        <w:t>________________________</w:t>
      </w:r>
    </w:p>
    <w:p w:rsidR="008A0544" w:rsidRPr="001B46AF" w:rsidRDefault="008A0544" w:rsidP="008A0544">
      <w:pPr>
        <w:ind w:firstLine="709"/>
        <w:jc w:val="both"/>
        <w:rPr>
          <w:rFonts w:ascii="Times New Roman" w:hAnsi="Times New Roman"/>
          <w:sz w:val="24"/>
          <w:szCs w:val="24"/>
          <w:lang w:val="lt-LT" w:eastAsia="lt-LT"/>
        </w:rPr>
      </w:pPr>
    </w:p>
    <w:p w:rsidR="00E33D1B" w:rsidRPr="001B46AF" w:rsidRDefault="00E33D1B" w:rsidP="008A0544">
      <w:pPr>
        <w:rPr>
          <w:rFonts w:ascii="Times New Roman" w:hAnsi="Times New Roman"/>
          <w:b/>
          <w:bCs/>
          <w:sz w:val="24"/>
          <w:szCs w:val="24"/>
          <w:lang w:val="lt-LT" w:eastAsia="lt-LT"/>
        </w:rPr>
      </w:pPr>
    </w:p>
    <w:p w:rsidR="00E33D1B" w:rsidRPr="001B46AF" w:rsidRDefault="00E33D1B" w:rsidP="008A0544">
      <w:pPr>
        <w:ind w:firstLine="709"/>
        <w:jc w:val="both"/>
        <w:rPr>
          <w:rFonts w:ascii="Times New Roman" w:hAnsi="Times New Roman"/>
          <w:bCs/>
          <w:sz w:val="24"/>
          <w:szCs w:val="24"/>
          <w:lang w:val="lt-LT" w:eastAsia="lt-LT"/>
        </w:rPr>
      </w:pPr>
    </w:p>
    <w:p w:rsidR="00AF6D89" w:rsidRPr="001B46AF" w:rsidRDefault="00AF6D89" w:rsidP="008A0544">
      <w:pPr>
        <w:jc w:val="center"/>
        <w:rPr>
          <w:rFonts w:ascii="Times New Roman" w:hAnsi="Times New Roman"/>
          <w:b/>
          <w:bCs/>
          <w:sz w:val="24"/>
          <w:szCs w:val="24"/>
          <w:lang w:val="lt-LT" w:eastAsia="lt-LT"/>
        </w:rPr>
      </w:pPr>
    </w:p>
    <w:p w:rsidR="0051070E" w:rsidRPr="001B46AF" w:rsidRDefault="0051070E" w:rsidP="008A0544">
      <w:pPr>
        <w:overflowPunct w:val="0"/>
        <w:autoSpaceDE w:val="0"/>
        <w:autoSpaceDN w:val="0"/>
        <w:adjustRightInd w:val="0"/>
        <w:rPr>
          <w:rFonts w:ascii="Times New Roman" w:hAnsi="Times New Roman"/>
          <w:sz w:val="24"/>
          <w:szCs w:val="24"/>
          <w:lang w:val="lt-LT"/>
        </w:rPr>
      </w:pPr>
    </w:p>
    <w:p w:rsidR="0051070E" w:rsidRPr="001B46AF" w:rsidRDefault="0051070E" w:rsidP="0051070E">
      <w:pPr>
        <w:overflowPunct w:val="0"/>
        <w:autoSpaceDE w:val="0"/>
        <w:autoSpaceDN w:val="0"/>
        <w:adjustRightInd w:val="0"/>
        <w:spacing w:line="360" w:lineRule="auto"/>
        <w:rPr>
          <w:rFonts w:ascii="Times New Roman" w:hAnsi="Times New Roman"/>
          <w:sz w:val="24"/>
          <w:szCs w:val="24"/>
          <w:lang w:val="lt-LT"/>
        </w:rPr>
      </w:pPr>
    </w:p>
    <w:p w:rsidR="0051070E" w:rsidRPr="001B46AF" w:rsidRDefault="0051070E" w:rsidP="005D72B6">
      <w:pPr>
        <w:overflowPunct w:val="0"/>
        <w:autoSpaceDE w:val="0"/>
        <w:autoSpaceDN w:val="0"/>
        <w:adjustRightInd w:val="0"/>
        <w:rPr>
          <w:rFonts w:ascii="Times New Roman" w:hAnsi="Times New Roman"/>
          <w:sz w:val="24"/>
          <w:szCs w:val="24"/>
          <w:lang w:val="lt-LT"/>
        </w:rPr>
      </w:pPr>
    </w:p>
    <w:p w:rsidR="0051070E" w:rsidRPr="001B46AF" w:rsidRDefault="0051070E" w:rsidP="005D72B6">
      <w:pPr>
        <w:overflowPunct w:val="0"/>
        <w:autoSpaceDE w:val="0"/>
        <w:autoSpaceDN w:val="0"/>
        <w:adjustRightInd w:val="0"/>
        <w:rPr>
          <w:rFonts w:ascii="Times New Roman" w:hAnsi="Times New Roman"/>
          <w:sz w:val="24"/>
          <w:szCs w:val="24"/>
          <w:lang w:val="lt-LT"/>
        </w:rPr>
      </w:pPr>
    </w:p>
    <w:p w:rsidR="0051070E" w:rsidRPr="001B46AF" w:rsidRDefault="0051070E" w:rsidP="005D72B6">
      <w:pPr>
        <w:overflowPunct w:val="0"/>
        <w:autoSpaceDE w:val="0"/>
        <w:autoSpaceDN w:val="0"/>
        <w:adjustRightInd w:val="0"/>
        <w:rPr>
          <w:rFonts w:ascii="Times New Roman" w:hAnsi="Times New Roman"/>
          <w:sz w:val="24"/>
          <w:szCs w:val="24"/>
          <w:lang w:val="lt-LT"/>
        </w:rPr>
      </w:pPr>
    </w:p>
    <w:p w:rsidR="0051070E" w:rsidRPr="001B46AF" w:rsidRDefault="0051070E" w:rsidP="005D72B6">
      <w:pPr>
        <w:overflowPunct w:val="0"/>
        <w:autoSpaceDE w:val="0"/>
        <w:autoSpaceDN w:val="0"/>
        <w:adjustRightInd w:val="0"/>
        <w:rPr>
          <w:rFonts w:ascii="Times New Roman" w:hAnsi="Times New Roman"/>
          <w:sz w:val="24"/>
          <w:szCs w:val="24"/>
          <w:lang w:val="lt-LT"/>
        </w:rPr>
      </w:pPr>
    </w:p>
    <w:p w:rsidR="0051070E" w:rsidRPr="001B46AF" w:rsidRDefault="0051070E" w:rsidP="005D72B6">
      <w:pPr>
        <w:overflowPunct w:val="0"/>
        <w:autoSpaceDE w:val="0"/>
        <w:autoSpaceDN w:val="0"/>
        <w:adjustRightInd w:val="0"/>
        <w:rPr>
          <w:rFonts w:ascii="Times New Roman" w:hAnsi="Times New Roman"/>
          <w:sz w:val="24"/>
          <w:szCs w:val="24"/>
          <w:lang w:val="lt-LT"/>
        </w:rPr>
      </w:pPr>
    </w:p>
    <w:p w:rsidR="0051070E" w:rsidRPr="001B46AF" w:rsidRDefault="0051070E" w:rsidP="005D72B6">
      <w:pPr>
        <w:overflowPunct w:val="0"/>
        <w:autoSpaceDE w:val="0"/>
        <w:autoSpaceDN w:val="0"/>
        <w:adjustRightInd w:val="0"/>
        <w:rPr>
          <w:rFonts w:ascii="Times New Roman" w:hAnsi="Times New Roman"/>
          <w:sz w:val="24"/>
          <w:szCs w:val="24"/>
          <w:lang w:val="lt-LT"/>
        </w:rPr>
      </w:pPr>
    </w:p>
    <w:p w:rsidR="0051070E" w:rsidRPr="001B46AF" w:rsidRDefault="0051070E" w:rsidP="005D72B6">
      <w:pPr>
        <w:overflowPunct w:val="0"/>
        <w:autoSpaceDE w:val="0"/>
        <w:autoSpaceDN w:val="0"/>
        <w:adjustRightInd w:val="0"/>
        <w:rPr>
          <w:rFonts w:ascii="Times New Roman" w:hAnsi="Times New Roman"/>
          <w:sz w:val="24"/>
          <w:szCs w:val="24"/>
          <w:lang w:val="lt-LT"/>
        </w:rPr>
      </w:pPr>
    </w:p>
    <w:p w:rsidR="0051070E" w:rsidRPr="001B46AF" w:rsidRDefault="0051070E" w:rsidP="005D72B6">
      <w:pPr>
        <w:overflowPunct w:val="0"/>
        <w:autoSpaceDE w:val="0"/>
        <w:autoSpaceDN w:val="0"/>
        <w:adjustRightInd w:val="0"/>
        <w:rPr>
          <w:rFonts w:ascii="Times New Roman" w:hAnsi="Times New Roman"/>
          <w:sz w:val="24"/>
          <w:szCs w:val="24"/>
          <w:lang w:val="lt-LT"/>
        </w:rPr>
      </w:pPr>
    </w:p>
    <w:sectPr w:rsidR="0051070E" w:rsidRPr="001B46AF" w:rsidSect="00C26B07">
      <w:headerReference w:type="even" r:id="rId7"/>
      <w:headerReference w:type="default" r:id="rId8"/>
      <w:footerReference w:type="default" r:id="rId9"/>
      <w:pgSz w:w="11907" w:h="16840"/>
      <w:pgMar w:top="1134" w:right="567" w:bottom="1134" w:left="1701" w:header="680" w:footer="567"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42A8" w:rsidRDefault="001042A8">
      <w:r>
        <w:separator/>
      </w:r>
    </w:p>
  </w:endnote>
  <w:endnote w:type="continuationSeparator" w:id="0">
    <w:p w:rsidR="001042A8" w:rsidRDefault="00104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45BB" w:rsidRDefault="00DB45BB" w:rsidP="006327C8">
    <w:pPr>
      <w:pStyle w:val="Porat"/>
      <w:jc w:val="right"/>
    </w:pPr>
  </w:p>
  <w:p w:rsidR="00DB45BB" w:rsidRDefault="00DB45BB" w:rsidP="00724DA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42A8" w:rsidRDefault="001042A8">
      <w:r>
        <w:separator/>
      </w:r>
    </w:p>
  </w:footnote>
  <w:footnote w:type="continuationSeparator" w:id="0">
    <w:p w:rsidR="001042A8" w:rsidRDefault="001042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6365969"/>
      <w:docPartObj>
        <w:docPartGallery w:val="Page Numbers (Top of Page)"/>
        <w:docPartUnique/>
      </w:docPartObj>
    </w:sdtPr>
    <w:sdtEndPr/>
    <w:sdtContent>
      <w:p w:rsidR="001B46AF" w:rsidRDefault="001B46AF">
        <w:pPr>
          <w:pStyle w:val="Antrats"/>
          <w:jc w:val="center"/>
        </w:pPr>
        <w:r>
          <w:fldChar w:fldCharType="begin"/>
        </w:r>
        <w:r>
          <w:instrText>PAGE   \* MERGEFORMAT</w:instrText>
        </w:r>
        <w:r>
          <w:fldChar w:fldCharType="separate"/>
        </w:r>
        <w:r>
          <w:rPr>
            <w:lang w:val="lt-LT"/>
          </w:rPr>
          <w:t>2</w:t>
        </w:r>
        <w:r>
          <w:fldChar w:fldCharType="end"/>
        </w:r>
      </w:p>
    </w:sdtContent>
  </w:sdt>
  <w:p w:rsidR="002933D9" w:rsidRPr="002933D9" w:rsidRDefault="002933D9" w:rsidP="002933D9">
    <w:pPr>
      <w:pStyle w:val="Antrats"/>
      <w:jc w:val="center"/>
      <w:rPr>
        <w:rFonts w:ascii="Times New Roman" w:hAnsi="Times New Roman"/>
        <w:sz w:val="24"/>
        <w:szCs w:val="24"/>
        <w:lang w:val="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5DE4" w:rsidRPr="00755DE4" w:rsidRDefault="00755DE4" w:rsidP="00755DE4">
    <w:pPr>
      <w:pStyle w:val="Antrats"/>
      <w:tabs>
        <w:tab w:val="left" w:pos="1590"/>
      </w:tabs>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6B26DE"/>
    <w:multiLevelType w:val="multilevel"/>
    <w:tmpl w:val="1C8207FC"/>
    <w:lvl w:ilvl="0">
      <w:start w:val="1"/>
      <w:numFmt w:val="decimal"/>
      <w:lvlText w:val="%1."/>
      <w:lvlJc w:val="left"/>
      <w:pPr>
        <w:ind w:left="1211"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CB9"/>
    <w:rsid w:val="00005B6F"/>
    <w:rsid w:val="0005607C"/>
    <w:rsid w:val="00083A76"/>
    <w:rsid w:val="000841CA"/>
    <w:rsid w:val="000932A9"/>
    <w:rsid w:val="00093E2D"/>
    <w:rsid w:val="00097933"/>
    <w:rsid w:val="000C33B5"/>
    <w:rsid w:val="000C69E4"/>
    <w:rsid w:val="000D0FC7"/>
    <w:rsid w:val="000D13CB"/>
    <w:rsid w:val="000D2E4C"/>
    <w:rsid w:val="000F02B9"/>
    <w:rsid w:val="001042A8"/>
    <w:rsid w:val="00120128"/>
    <w:rsid w:val="0012460F"/>
    <w:rsid w:val="00125F3A"/>
    <w:rsid w:val="0013615E"/>
    <w:rsid w:val="00136F25"/>
    <w:rsid w:val="00145AB0"/>
    <w:rsid w:val="00146E5A"/>
    <w:rsid w:val="0016396E"/>
    <w:rsid w:val="00163CA8"/>
    <w:rsid w:val="00181CA5"/>
    <w:rsid w:val="001A126E"/>
    <w:rsid w:val="001B46AF"/>
    <w:rsid w:val="001D585A"/>
    <w:rsid w:val="001E4D59"/>
    <w:rsid w:val="002029A0"/>
    <w:rsid w:val="00236700"/>
    <w:rsid w:val="00245CFF"/>
    <w:rsid w:val="00264A55"/>
    <w:rsid w:val="002673E0"/>
    <w:rsid w:val="002759DF"/>
    <w:rsid w:val="002916CC"/>
    <w:rsid w:val="002933D9"/>
    <w:rsid w:val="002B306F"/>
    <w:rsid w:val="002E383E"/>
    <w:rsid w:val="00303315"/>
    <w:rsid w:val="003400A7"/>
    <w:rsid w:val="003A1327"/>
    <w:rsid w:val="003D7886"/>
    <w:rsid w:val="0043262E"/>
    <w:rsid w:val="00434A6F"/>
    <w:rsid w:val="00436A8A"/>
    <w:rsid w:val="00463EF3"/>
    <w:rsid w:val="0046714E"/>
    <w:rsid w:val="00487A96"/>
    <w:rsid w:val="004A22E5"/>
    <w:rsid w:val="004B19C6"/>
    <w:rsid w:val="004C14BE"/>
    <w:rsid w:val="004E6F57"/>
    <w:rsid w:val="00502640"/>
    <w:rsid w:val="0051070E"/>
    <w:rsid w:val="0052038C"/>
    <w:rsid w:val="005221B0"/>
    <w:rsid w:val="00527EAD"/>
    <w:rsid w:val="00541178"/>
    <w:rsid w:val="00553B40"/>
    <w:rsid w:val="00593B9C"/>
    <w:rsid w:val="00594A99"/>
    <w:rsid w:val="00595CB9"/>
    <w:rsid w:val="005D72B6"/>
    <w:rsid w:val="00607409"/>
    <w:rsid w:val="0061077F"/>
    <w:rsid w:val="00623145"/>
    <w:rsid w:val="006327C8"/>
    <w:rsid w:val="00666FCB"/>
    <w:rsid w:val="006713B4"/>
    <w:rsid w:val="006721E3"/>
    <w:rsid w:val="00685907"/>
    <w:rsid w:val="006921A7"/>
    <w:rsid w:val="006A7CEB"/>
    <w:rsid w:val="006B270C"/>
    <w:rsid w:val="006E714F"/>
    <w:rsid w:val="007236CE"/>
    <w:rsid w:val="00724DA2"/>
    <w:rsid w:val="007546FB"/>
    <w:rsid w:val="00755AA1"/>
    <w:rsid w:val="00755DE4"/>
    <w:rsid w:val="00780B0B"/>
    <w:rsid w:val="007A216B"/>
    <w:rsid w:val="007E0251"/>
    <w:rsid w:val="008021FB"/>
    <w:rsid w:val="0081321C"/>
    <w:rsid w:val="008158C3"/>
    <w:rsid w:val="00840634"/>
    <w:rsid w:val="00843B6B"/>
    <w:rsid w:val="00851C86"/>
    <w:rsid w:val="00872EC4"/>
    <w:rsid w:val="008978BE"/>
    <w:rsid w:val="008A0544"/>
    <w:rsid w:val="009036B1"/>
    <w:rsid w:val="00907B6D"/>
    <w:rsid w:val="00915235"/>
    <w:rsid w:val="00940EF0"/>
    <w:rsid w:val="00954FD9"/>
    <w:rsid w:val="009658E4"/>
    <w:rsid w:val="0097503E"/>
    <w:rsid w:val="009C52B5"/>
    <w:rsid w:val="00A54C50"/>
    <w:rsid w:val="00A92DE9"/>
    <w:rsid w:val="00AF6D89"/>
    <w:rsid w:val="00B044D7"/>
    <w:rsid w:val="00B169BA"/>
    <w:rsid w:val="00B35B86"/>
    <w:rsid w:val="00B63686"/>
    <w:rsid w:val="00B663FD"/>
    <w:rsid w:val="00B84FA9"/>
    <w:rsid w:val="00B860DC"/>
    <w:rsid w:val="00B87D11"/>
    <w:rsid w:val="00B918D1"/>
    <w:rsid w:val="00BB79DF"/>
    <w:rsid w:val="00BE2362"/>
    <w:rsid w:val="00BE7F97"/>
    <w:rsid w:val="00C00908"/>
    <w:rsid w:val="00C063CF"/>
    <w:rsid w:val="00C14CAE"/>
    <w:rsid w:val="00C26B07"/>
    <w:rsid w:val="00C455A2"/>
    <w:rsid w:val="00C87CB5"/>
    <w:rsid w:val="00CA6ECF"/>
    <w:rsid w:val="00CB3836"/>
    <w:rsid w:val="00CE7455"/>
    <w:rsid w:val="00D009EF"/>
    <w:rsid w:val="00D0212F"/>
    <w:rsid w:val="00D05693"/>
    <w:rsid w:val="00D42E04"/>
    <w:rsid w:val="00DB028D"/>
    <w:rsid w:val="00DB058C"/>
    <w:rsid w:val="00DB45BB"/>
    <w:rsid w:val="00DB486D"/>
    <w:rsid w:val="00DB48C5"/>
    <w:rsid w:val="00DB6BC5"/>
    <w:rsid w:val="00DC2D13"/>
    <w:rsid w:val="00DC6165"/>
    <w:rsid w:val="00DE4ECD"/>
    <w:rsid w:val="00DE5828"/>
    <w:rsid w:val="00DE64B3"/>
    <w:rsid w:val="00DE7A68"/>
    <w:rsid w:val="00E03CF9"/>
    <w:rsid w:val="00E03FA3"/>
    <w:rsid w:val="00E05195"/>
    <w:rsid w:val="00E33D1B"/>
    <w:rsid w:val="00E670C0"/>
    <w:rsid w:val="00E73AF6"/>
    <w:rsid w:val="00E91718"/>
    <w:rsid w:val="00E94C9A"/>
    <w:rsid w:val="00E95CD8"/>
    <w:rsid w:val="00EF4873"/>
    <w:rsid w:val="00F21B2D"/>
    <w:rsid w:val="00F36C7E"/>
    <w:rsid w:val="00F64E59"/>
    <w:rsid w:val="00F90BF5"/>
    <w:rsid w:val="00F9223A"/>
    <w:rsid w:val="00FC7C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4FCB0A0"/>
  <w15:docId w15:val="{79E9E183-B2D2-4D40-AB60-DDB49835B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B79DF"/>
    <w:rPr>
      <w:rFonts w:ascii="TimesLT" w:hAnsi="TimesLT"/>
      <w:lang w:val="en-US" w:eastAsia="en-US"/>
    </w:rPr>
  </w:style>
  <w:style w:type="paragraph" w:styleId="Antrat1">
    <w:name w:val="heading 1"/>
    <w:basedOn w:val="prastasis"/>
    <w:next w:val="prastasis"/>
    <w:link w:val="Antrat1Diagrama"/>
    <w:uiPriority w:val="99"/>
    <w:qFormat/>
    <w:rsid w:val="00BB79DF"/>
    <w:pPr>
      <w:keepNext/>
      <w:tabs>
        <w:tab w:val="left" w:pos="1242"/>
        <w:tab w:val="left" w:pos="7450"/>
      </w:tabs>
      <w:outlineLvl w:val="0"/>
    </w:pPr>
    <w:rPr>
      <w:rFonts w:ascii="Times New Roman" w:hAnsi="Times New Roman"/>
      <w:sz w:val="24"/>
    </w:rPr>
  </w:style>
  <w:style w:type="paragraph" w:styleId="Antrat2">
    <w:name w:val="heading 2"/>
    <w:basedOn w:val="prastasis"/>
    <w:next w:val="prastasis"/>
    <w:link w:val="Antrat2Diagrama"/>
    <w:uiPriority w:val="99"/>
    <w:qFormat/>
    <w:rsid w:val="00BB79DF"/>
    <w:pPr>
      <w:keepNext/>
      <w:ind w:left="6480"/>
      <w:jc w:val="center"/>
      <w:outlineLvl w:val="1"/>
    </w:pPr>
    <w:rPr>
      <w:rFonts w:ascii="Times New Roman" w:hAnsi="Times New Roman"/>
      <w:sz w:val="24"/>
    </w:rPr>
  </w:style>
  <w:style w:type="paragraph" w:styleId="Antrat3">
    <w:name w:val="heading 3"/>
    <w:basedOn w:val="prastasis"/>
    <w:next w:val="prastasis"/>
    <w:link w:val="Antrat3Diagrama"/>
    <w:uiPriority w:val="99"/>
    <w:qFormat/>
    <w:rsid w:val="00BB79DF"/>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
    <w:rsid w:val="000A040D"/>
    <w:rPr>
      <w:rFonts w:ascii="Cambria" w:eastAsia="Times New Roman" w:hAnsi="Cambria" w:cs="Times New Roman"/>
      <w:b/>
      <w:bCs/>
      <w:kern w:val="32"/>
      <w:sz w:val="32"/>
      <w:szCs w:val="32"/>
    </w:rPr>
  </w:style>
  <w:style w:type="character" w:customStyle="1" w:styleId="Antrat2Diagrama">
    <w:name w:val="Antraštė 2 Diagrama"/>
    <w:link w:val="Antrat2"/>
    <w:uiPriority w:val="9"/>
    <w:semiHidden/>
    <w:rsid w:val="000A040D"/>
    <w:rPr>
      <w:rFonts w:ascii="Cambria" w:eastAsia="Times New Roman" w:hAnsi="Cambria" w:cs="Times New Roman"/>
      <w:b/>
      <w:bCs/>
      <w:i/>
      <w:iCs/>
      <w:sz w:val="28"/>
      <w:szCs w:val="28"/>
    </w:rPr>
  </w:style>
  <w:style w:type="character" w:customStyle="1" w:styleId="Antrat3Diagrama">
    <w:name w:val="Antraštė 3 Diagrama"/>
    <w:link w:val="Antrat3"/>
    <w:uiPriority w:val="9"/>
    <w:semiHidden/>
    <w:rsid w:val="000A040D"/>
    <w:rPr>
      <w:rFonts w:ascii="Cambria" w:eastAsia="Times New Roman" w:hAnsi="Cambria" w:cs="Times New Roman"/>
      <w:b/>
      <w:bCs/>
      <w:sz w:val="26"/>
      <w:szCs w:val="26"/>
    </w:rPr>
  </w:style>
  <w:style w:type="paragraph" w:styleId="Antrats">
    <w:name w:val="header"/>
    <w:basedOn w:val="prastasis"/>
    <w:link w:val="AntratsDiagrama"/>
    <w:uiPriority w:val="99"/>
    <w:rsid w:val="00BB79DF"/>
    <w:pPr>
      <w:tabs>
        <w:tab w:val="center" w:pos="4153"/>
        <w:tab w:val="right" w:pos="8306"/>
      </w:tabs>
    </w:pPr>
  </w:style>
  <w:style w:type="character" w:customStyle="1" w:styleId="AntratsDiagrama">
    <w:name w:val="Antraštės Diagrama"/>
    <w:link w:val="Antrats"/>
    <w:uiPriority w:val="99"/>
    <w:rsid w:val="000A040D"/>
    <w:rPr>
      <w:rFonts w:ascii="TimesLT" w:hAnsi="TimesLT"/>
      <w:sz w:val="20"/>
      <w:szCs w:val="20"/>
    </w:rPr>
  </w:style>
  <w:style w:type="paragraph" w:styleId="Porat">
    <w:name w:val="footer"/>
    <w:basedOn w:val="prastasis"/>
    <w:link w:val="PoratDiagrama"/>
    <w:uiPriority w:val="99"/>
    <w:rsid w:val="00BB79DF"/>
    <w:pPr>
      <w:tabs>
        <w:tab w:val="center" w:pos="4153"/>
        <w:tab w:val="right" w:pos="8306"/>
      </w:tabs>
    </w:pPr>
  </w:style>
  <w:style w:type="character" w:customStyle="1" w:styleId="PoratDiagrama">
    <w:name w:val="Poraštė Diagrama"/>
    <w:link w:val="Porat"/>
    <w:uiPriority w:val="99"/>
    <w:locked/>
    <w:rsid w:val="006327C8"/>
    <w:rPr>
      <w:rFonts w:ascii="TimesLT" w:hAnsi="TimesLT" w:cs="Times New Roman"/>
      <w:lang w:val="en-US" w:eastAsia="en-US"/>
    </w:rPr>
  </w:style>
  <w:style w:type="character" w:customStyle="1" w:styleId="uficommentbody">
    <w:name w:val="uficommentbody"/>
    <w:uiPriority w:val="99"/>
    <w:rsid w:val="00502640"/>
  </w:style>
  <w:style w:type="paragraph" w:styleId="Pagrindiniotekstotrauka">
    <w:name w:val="Body Text Indent"/>
    <w:basedOn w:val="prastasis"/>
    <w:link w:val="PagrindiniotekstotraukaDiagrama"/>
    <w:uiPriority w:val="99"/>
    <w:rsid w:val="00502640"/>
    <w:pPr>
      <w:spacing w:after="120"/>
      <w:ind w:left="283"/>
    </w:pPr>
    <w:rPr>
      <w:sz w:val="24"/>
      <w:lang w:val="lt-LT"/>
    </w:rPr>
  </w:style>
  <w:style w:type="character" w:customStyle="1" w:styleId="PagrindiniotekstotraukaDiagrama">
    <w:name w:val="Pagrindinio teksto įtrauka Diagrama"/>
    <w:link w:val="Pagrindiniotekstotrauka"/>
    <w:uiPriority w:val="99"/>
    <w:rsid w:val="00502640"/>
    <w:rPr>
      <w:rFonts w:ascii="TimesLT" w:hAnsi="TimesLT"/>
      <w:sz w:val="24"/>
      <w:szCs w:val="20"/>
      <w:lang w:val="lt-LT"/>
    </w:rPr>
  </w:style>
  <w:style w:type="paragraph" w:styleId="Debesliotekstas">
    <w:name w:val="Balloon Text"/>
    <w:basedOn w:val="prastasis"/>
    <w:link w:val="DebesliotekstasDiagrama"/>
    <w:uiPriority w:val="99"/>
    <w:semiHidden/>
    <w:unhideWhenUsed/>
    <w:rsid w:val="006713B4"/>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6713B4"/>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potvarkis</Template>
  <TotalTime>3</TotalTime>
  <Pages>1</Pages>
  <Words>5764</Words>
  <Characters>3286</Characters>
  <Application>Microsoft Office Word</Application>
  <DocSecurity>0</DocSecurity>
  <Lines>27</Lines>
  <Paragraphs>18</Paragraphs>
  <ScaleCrop>false</ScaleCrop>
  <HeadingPairs>
    <vt:vector size="2" baseType="variant">
      <vt:variant>
        <vt:lpstr>Pavadinimas</vt:lpstr>
      </vt:variant>
      <vt:variant>
        <vt:i4>1</vt:i4>
      </vt:variant>
    </vt:vector>
  </HeadingPairs>
  <TitlesOfParts>
    <vt:vector size="1" baseType="lpstr">
      <vt:lpstr> </vt:lpstr>
    </vt:vector>
  </TitlesOfParts>
  <Company/>
  <LinksUpToDate>false</LinksUpToDate>
  <CharactersWithSpaces>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6</cp:revision>
  <cp:lastPrinted>2019-11-07T09:23:00Z</cp:lastPrinted>
  <dcterms:created xsi:type="dcterms:W3CDTF">2019-11-08T12:05:00Z</dcterms:created>
  <dcterms:modified xsi:type="dcterms:W3CDTF">2019-11-22T11:36:00Z</dcterms:modified>
</cp:coreProperties>
</file>