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07D1959" w14:textId="77777777" w:rsidR="006463DA" w:rsidRDefault="005B2AB9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25ECFB82" wp14:editId="50FF03B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4220FB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5F8191F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59E88F3B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49CBA386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244D2466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3E7A12EE" w14:textId="0EA047EE" w:rsidR="006463DA" w:rsidRDefault="00F73CA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>DĖL ŠAKI</w:t>
      </w:r>
      <w:r w:rsidR="004469F4">
        <w:rPr>
          <w:rFonts w:ascii="Times New Roman" w:hAnsi="Times New Roman" w:cs="Times New Roman"/>
          <w:b/>
        </w:rPr>
        <w:t xml:space="preserve">Ų </w:t>
      </w:r>
      <w:r w:rsidR="00642439">
        <w:rPr>
          <w:rFonts w:ascii="Times New Roman" w:hAnsi="Times New Roman" w:cs="Times New Roman"/>
          <w:b/>
        </w:rPr>
        <w:t xml:space="preserve">RAJONO SAVIVALDYBĖS </w:t>
      </w:r>
      <w:r w:rsidR="00EC2898">
        <w:rPr>
          <w:rFonts w:ascii="Times New Roman" w:hAnsi="Times New Roman" w:cs="Times New Roman"/>
          <w:b/>
        </w:rPr>
        <w:t>BIUDŽETINIŲ ĮSTAIGŲ VADOVŲ DARBO APMOKĖJIMO SISTEMOS APRAŠŲ PATVIRTINIMO</w:t>
      </w:r>
    </w:p>
    <w:p w14:paraId="6C34FEF0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8252C28" w14:textId="0C4BBF85" w:rsidR="006463DA" w:rsidRDefault="004469F4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EC2898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m. </w:t>
      </w:r>
      <w:r w:rsidR="00EC2898">
        <w:rPr>
          <w:rFonts w:ascii="Times New Roman" w:hAnsi="Times New Roman" w:cs="Times New Roman"/>
        </w:rPr>
        <w:t>sausio</w:t>
      </w:r>
      <w:r w:rsidR="00491C9F">
        <w:rPr>
          <w:rFonts w:ascii="Times New Roman" w:hAnsi="Times New Roman" w:cs="Times New Roman"/>
        </w:rPr>
        <w:t xml:space="preserve"> </w:t>
      </w:r>
      <w:r w:rsidR="00F73CAC">
        <w:rPr>
          <w:rFonts w:ascii="Times New Roman" w:hAnsi="Times New Roman" w:cs="Times New Roman"/>
        </w:rPr>
        <w:t xml:space="preserve"> </w:t>
      </w:r>
      <w:r w:rsidR="007C33E1">
        <w:rPr>
          <w:rFonts w:ascii="Times New Roman" w:hAnsi="Times New Roman" w:cs="Times New Roman"/>
        </w:rPr>
        <w:t xml:space="preserve"> d.</w:t>
      </w:r>
      <w:r w:rsidR="00491C9F">
        <w:rPr>
          <w:rFonts w:ascii="Times New Roman" w:hAnsi="Times New Roman" w:cs="Times New Roman"/>
        </w:rPr>
        <w:t xml:space="preserve"> Nr. MT-</w:t>
      </w:r>
    </w:p>
    <w:p w14:paraId="551BD4D2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27C05169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17FFE9CF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4FB97AAC" w14:textId="4937033F" w:rsidR="006463DA" w:rsidRPr="00533A93" w:rsidRDefault="00491C9F" w:rsidP="006A6009">
      <w:pPr>
        <w:tabs>
          <w:tab w:val="left" w:pos="1242"/>
        </w:tabs>
        <w:spacing w:line="276" w:lineRule="auto"/>
        <w:ind w:firstLine="720"/>
        <w:jc w:val="both"/>
        <w:rPr>
          <w:rFonts w:asciiTheme="majorBidi" w:hAnsiTheme="majorBidi" w:cstheme="majorBidi"/>
          <w:szCs w:val="24"/>
        </w:rPr>
      </w:pPr>
      <w:r>
        <w:rPr>
          <w:rFonts w:ascii="Times New Roman" w:hAnsi="Times New Roman" w:cs="Times New Roman"/>
        </w:rPr>
        <w:t>Vadovaudamasis</w:t>
      </w:r>
      <w:r w:rsidR="00404CB4">
        <w:rPr>
          <w:color w:val="auto"/>
          <w:kern w:val="0"/>
        </w:rPr>
        <w:t xml:space="preserve"> </w:t>
      </w:r>
      <w:r w:rsidR="00F73CAC">
        <w:rPr>
          <w:rFonts w:ascii="Times New Roman" w:hAnsi="Times New Roman" w:cs="Times New Roman"/>
        </w:rPr>
        <w:t>Lietuvos Respublikos vietos savivaldos įstatymo</w:t>
      </w:r>
      <w:r w:rsidR="00C466BD" w:rsidRPr="004469F4">
        <w:rPr>
          <w:rFonts w:ascii="Times New Roman" w:hAnsi="Times New Roman" w:cs="Times New Roman"/>
          <w:color w:val="auto"/>
        </w:rPr>
        <w:t xml:space="preserve"> </w:t>
      </w:r>
      <w:r w:rsidR="00642439" w:rsidRPr="00080192">
        <w:rPr>
          <w:rFonts w:ascii="Times New Roman" w:hAnsi="Times New Roman"/>
          <w:szCs w:val="24"/>
        </w:rPr>
        <w:t>27 straipsnio 2 dalies 7 punktu,</w:t>
      </w:r>
      <w:r w:rsidR="00642439">
        <w:rPr>
          <w:rFonts w:ascii="Times New Roman" w:hAnsi="Times New Roman"/>
          <w:szCs w:val="24"/>
        </w:rPr>
        <w:t xml:space="preserve"> </w:t>
      </w:r>
      <w:r w:rsidR="00533A93" w:rsidRPr="00533A93">
        <w:rPr>
          <w:rFonts w:asciiTheme="majorBidi" w:hAnsiTheme="majorBidi" w:cstheme="majorBidi"/>
          <w:color w:val="000000"/>
          <w:szCs w:val="24"/>
          <w:shd w:val="clear" w:color="auto" w:fill="FFFFFF"/>
        </w:rPr>
        <w:t>Lietuvos Respublikos valstybės ir savivaldybių įstaigų darbuotojų darbo apmokėjimo ir komisijų narių atlygio už darbą įstatymo Nr. </w:t>
      </w:r>
      <w:bookmarkStart w:id="0" w:name="nb3e5f8a73045454f8d9ad968fb01fb80"/>
      <w:r w:rsidR="00533A93" w:rsidRPr="00533A93">
        <w:rPr>
          <w:rFonts w:asciiTheme="majorBidi" w:hAnsiTheme="majorBidi" w:cstheme="majorBidi"/>
          <w:szCs w:val="24"/>
        </w:rPr>
        <w:fldChar w:fldCharType="begin"/>
      </w:r>
      <w:r w:rsidR="00533A93" w:rsidRPr="00533A93">
        <w:rPr>
          <w:rFonts w:asciiTheme="majorBidi" w:hAnsiTheme="majorBidi" w:cstheme="majorBidi"/>
          <w:szCs w:val="24"/>
        </w:rPr>
        <w:instrText>HYPERLINK "https://www.infolex.lt/ta/405138" \o "Lietuvos Respublikos valstybės ir savivaldybių įstaigų darbuotojų darbo apmokėjimo ir komisijų narių atlygio už darbą įstatymas" \t "_blank"</w:instrText>
      </w:r>
      <w:r w:rsidR="00533A93" w:rsidRPr="00533A93">
        <w:rPr>
          <w:rFonts w:asciiTheme="majorBidi" w:hAnsiTheme="majorBidi" w:cstheme="majorBidi"/>
          <w:szCs w:val="24"/>
        </w:rPr>
      </w:r>
      <w:r w:rsidR="00533A93" w:rsidRPr="00533A93">
        <w:rPr>
          <w:rFonts w:asciiTheme="majorBidi" w:hAnsiTheme="majorBidi" w:cstheme="majorBidi"/>
          <w:szCs w:val="24"/>
        </w:rPr>
        <w:fldChar w:fldCharType="separate"/>
      </w:r>
      <w:r w:rsidR="00533A93" w:rsidRPr="00533A93">
        <w:rPr>
          <w:rStyle w:val="Hipersaitas"/>
          <w:rFonts w:asciiTheme="majorBidi" w:hAnsiTheme="majorBidi" w:cstheme="majorBidi"/>
          <w:color w:val="000000"/>
          <w:szCs w:val="24"/>
          <w:u w:val="none"/>
          <w:shd w:val="clear" w:color="auto" w:fill="FFFFFF"/>
        </w:rPr>
        <w:t>XIII-198</w:t>
      </w:r>
      <w:r w:rsidR="00533A93" w:rsidRPr="00533A93">
        <w:rPr>
          <w:rFonts w:asciiTheme="majorBidi" w:hAnsiTheme="majorBidi" w:cstheme="majorBidi"/>
          <w:szCs w:val="24"/>
        </w:rPr>
        <w:fldChar w:fldCharType="end"/>
      </w:r>
      <w:bookmarkEnd w:id="0"/>
      <w:r w:rsidR="00533A93" w:rsidRPr="00533A93">
        <w:rPr>
          <w:rFonts w:asciiTheme="majorBidi" w:hAnsiTheme="majorBidi" w:cstheme="majorBidi"/>
          <w:color w:val="000000"/>
          <w:szCs w:val="24"/>
          <w:shd w:val="clear" w:color="auto" w:fill="FFFFFF"/>
        </w:rPr>
        <w:t> pakeitimo įstatymo Nr. XIV-2341 1 straipsnyje išdėstyto Lietuvos Respublikos biudžetinių įstaigų darbuotojų darbo apmokėjimo ir komisijų narių atlygio už darbą įstatymo 5 straipsnio 5 dalimi</w:t>
      </w:r>
      <w:r w:rsidR="00533A93">
        <w:rPr>
          <w:rFonts w:asciiTheme="majorBidi" w:hAnsiTheme="majorBidi" w:cstheme="majorBidi"/>
          <w:szCs w:val="24"/>
        </w:rPr>
        <w:t xml:space="preserve">, </w:t>
      </w:r>
      <w:r w:rsidR="00642439" w:rsidRPr="00080192">
        <w:rPr>
          <w:rFonts w:ascii="Times New Roman" w:hAnsi="Times New Roman"/>
          <w:kern w:val="0"/>
          <w:szCs w:val="24"/>
        </w:rPr>
        <w:t>Šakių rajono savivaldybės tarybos veiklos reglamento, patvirtinto Šakių rajono savivaldybės tarybos 2023 m. vasario 24 d. sprendimu Nr. T-80 „Dėl Šakių rajono savivaldybės tarybos veiklos reglamento</w:t>
      </w:r>
      <w:r w:rsidR="00642439" w:rsidRPr="00080192">
        <w:rPr>
          <w:rFonts w:ascii="Times New Roman" w:hAnsi="Times New Roman"/>
          <w:szCs w:val="24"/>
        </w:rPr>
        <w:t xml:space="preserve"> patvirtinimo</w:t>
      </w:r>
      <w:r w:rsidR="00642439" w:rsidRPr="00080192">
        <w:rPr>
          <w:rFonts w:ascii="Times New Roman" w:hAnsi="Times New Roman"/>
          <w:szCs w:val="24"/>
          <w:lang w:eastAsia="lt-LT"/>
        </w:rPr>
        <w:t>“</w:t>
      </w:r>
      <w:r w:rsidR="00642439" w:rsidRPr="00080192">
        <w:rPr>
          <w:rFonts w:ascii="Times New Roman" w:hAnsi="Times New Roman"/>
          <w:szCs w:val="24"/>
        </w:rPr>
        <w:t>, 192 punktu</w:t>
      </w:r>
      <w:r w:rsidR="00C466BD">
        <w:rPr>
          <w:rFonts w:ascii="Times New Roman" w:hAnsi="Times New Roman"/>
          <w:szCs w:val="24"/>
        </w:rPr>
        <w:t>:</w:t>
      </w:r>
      <w:r>
        <w:rPr>
          <w:rFonts w:ascii="Times New Roman" w:hAnsi="Times New Roman" w:cs="Times New Roman"/>
        </w:rPr>
        <w:t xml:space="preserve"> </w:t>
      </w:r>
    </w:p>
    <w:p w14:paraId="66D51129" w14:textId="77777777" w:rsidR="006A6009" w:rsidRDefault="00C466BD" w:rsidP="006A6009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 T</w:t>
      </w:r>
      <w:r w:rsidR="00D21CF1">
        <w:rPr>
          <w:rFonts w:ascii="Times New Roman" w:hAnsi="Times New Roman" w:cs="Times New Roman"/>
          <w:color w:val="000000"/>
        </w:rPr>
        <w:t xml:space="preserve"> v i r t i n u</w:t>
      </w:r>
      <w:r w:rsidR="00A156FB">
        <w:rPr>
          <w:rFonts w:ascii="Times New Roman" w:hAnsi="Times New Roman" w:cs="Times New Roman"/>
          <w:color w:val="000000"/>
        </w:rPr>
        <w:t xml:space="preserve"> </w:t>
      </w:r>
      <w:r w:rsidR="006A6009">
        <w:rPr>
          <w:rFonts w:ascii="Times New Roman" w:hAnsi="Times New Roman" w:cs="Times New Roman"/>
          <w:color w:val="000000"/>
        </w:rPr>
        <w:t>pridedamus:</w:t>
      </w:r>
    </w:p>
    <w:p w14:paraId="5CFB2D34" w14:textId="2CCCC4D4" w:rsidR="006A6009" w:rsidRDefault="006A6009" w:rsidP="006A6009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1.1. </w:t>
      </w:r>
      <w:r w:rsidR="00D21CF1">
        <w:rPr>
          <w:rFonts w:ascii="Times New Roman" w:hAnsi="Times New Roman" w:cs="Times New Roman"/>
          <w:color w:val="000000"/>
        </w:rPr>
        <w:t>Šaki</w:t>
      </w:r>
      <w:r w:rsidR="004469F4">
        <w:rPr>
          <w:rFonts w:ascii="Times New Roman" w:hAnsi="Times New Roman" w:cs="Times New Roman"/>
          <w:color w:val="000000"/>
        </w:rPr>
        <w:t xml:space="preserve">ų </w:t>
      </w:r>
      <w:r w:rsidR="00454CC0">
        <w:rPr>
          <w:rFonts w:ascii="Times New Roman" w:hAnsi="Times New Roman" w:cs="Times New Roman"/>
          <w:color w:val="000000"/>
        </w:rPr>
        <w:t xml:space="preserve">rajono savivaldybės </w:t>
      </w:r>
      <w:r>
        <w:rPr>
          <w:rFonts w:ascii="Times New Roman" w:hAnsi="Times New Roman" w:cs="Times New Roman"/>
          <w:color w:val="000000"/>
        </w:rPr>
        <w:t>biudžetinių įstaigų (išskyrus švietimo įstaigas) vadovų darbo apmokėjimo sistemos aprašą</w:t>
      </w:r>
      <w:r w:rsidR="00B912DB">
        <w:rPr>
          <w:rFonts w:ascii="Times New Roman" w:hAnsi="Times New Roman" w:cs="Times New Roman"/>
          <w:color w:val="000000"/>
        </w:rPr>
        <w:t xml:space="preserve"> (1 priedas)</w:t>
      </w:r>
      <w:r>
        <w:rPr>
          <w:rFonts w:ascii="Times New Roman" w:hAnsi="Times New Roman" w:cs="Times New Roman"/>
          <w:color w:val="000000"/>
        </w:rPr>
        <w:t>;</w:t>
      </w:r>
    </w:p>
    <w:p w14:paraId="0228C122" w14:textId="2A9F5E1D" w:rsidR="006A6009" w:rsidRDefault="006A6009" w:rsidP="006A6009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1.2. Šakių rajono savivaldybės švietimo įstaigų vadovų darbo apmokėjimo sistemos aprašą</w:t>
      </w:r>
      <w:r w:rsidR="00B912DB">
        <w:rPr>
          <w:rFonts w:ascii="Times New Roman" w:hAnsi="Times New Roman" w:cs="Times New Roman"/>
          <w:color w:val="000000"/>
        </w:rPr>
        <w:t xml:space="preserve"> (2 priedas)</w:t>
      </w:r>
      <w:r>
        <w:rPr>
          <w:rFonts w:ascii="Times New Roman" w:hAnsi="Times New Roman" w:cs="Times New Roman"/>
          <w:color w:val="000000"/>
        </w:rPr>
        <w:t>.</w:t>
      </w:r>
    </w:p>
    <w:p w14:paraId="420CE665" w14:textId="37B09094" w:rsidR="00C466BD" w:rsidRPr="004469F4" w:rsidRDefault="00C466BD" w:rsidP="006A6009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auto"/>
        </w:rPr>
      </w:pPr>
      <w:r w:rsidRPr="004469F4">
        <w:rPr>
          <w:rFonts w:ascii="Times New Roman" w:hAnsi="Times New Roman" w:cs="Times New Roman"/>
          <w:color w:val="auto"/>
        </w:rPr>
        <w:t xml:space="preserve">2. </w:t>
      </w:r>
      <w:r w:rsidR="006A6009">
        <w:rPr>
          <w:rFonts w:ascii="Times New Roman" w:hAnsi="Times New Roman" w:cs="Times New Roman"/>
          <w:color w:val="auto"/>
        </w:rPr>
        <w:t>N u s t a t a u, kad šis potvarkis įsigalioja 2024 m. sausio 1 d.</w:t>
      </w:r>
    </w:p>
    <w:p w14:paraId="4BD538A7" w14:textId="286633FE" w:rsidR="006A6009" w:rsidRPr="006A6009" w:rsidRDefault="006A6009" w:rsidP="006A6009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 w:cs="Times New Roman"/>
          <w:color w:val="auto"/>
          <w:kern w:val="2"/>
          <w:lang w:eastAsia="lt-LT"/>
        </w:rPr>
      </w:pPr>
      <w:r w:rsidRPr="006A6009">
        <w:rPr>
          <w:rFonts w:ascii="Times New Roman" w:hAnsi="Times New Roman"/>
          <w:szCs w:val="24"/>
        </w:rPr>
        <w:t xml:space="preserve">Šis potvarkis per tris mėnesius nuo potvarkio </w:t>
      </w:r>
      <w:r>
        <w:rPr>
          <w:rFonts w:ascii="Times New Roman" w:hAnsi="Times New Roman"/>
          <w:szCs w:val="24"/>
        </w:rPr>
        <w:t>paskelbimo</w:t>
      </w:r>
      <w:r w:rsidRPr="006A6009">
        <w:rPr>
          <w:rFonts w:ascii="Times New Roman" w:hAnsi="Times New Roman"/>
          <w:szCs w:val="24"/>
        </w:rPr>
        <w:t xml:space="preserve"> dienos gali būti skundžiamas Lietuvos Respublikos darbo kodekso nustatyta tvarka Valstybinės darbo inspekcijos prie Socialinės apsaugos ir darbo ministerijos Kauno skyriaus darbo ginčų komisijai (L. Sapiegos g. 12, 44251 Kaunas).</w:t>
      </w:r>
    </w:p>
    <w:p w14:paraId="03EF7674" w14:textId="4DEB3EBA" w:rsidR="004469F4" w:rsidRPr="004469F4" w:rsidRDefault="004469F4" w:rsidP="004469F4">
      <w:pPr>
        <w:tabs>
          <w:tab w:val="left" w:pos="851"/>
          <w:tab w:val="left" w:pos="6804"/>
          <w:tab w:val="left" w:pos="7450"/>
        </w:tabs>
        <w:spacing w:line="276" w:lineRule="auto"/>
        <w:ind w:firstLine="720"/>
        <w:jc w:val="both"/>
        <w:rPr>
          <w:rFonts w:ascii="Times New Roman" w:hAnsi="Times New Roman" w:cs="Times New Roman"/>
          <w:kern w:val="2"/>
          <w:lang w:eastAsia="lt-LT"/>
        </w:rPr>
      </w:pPr>
    </w:p>
    <w:p w14:paraId="149FF7BE" w14:textId="77777777" w:rsidR="0015210B" w:rsidRDefault="0015210B" w:rsidP="004469F4">
      <w:pPr>
        <w:tabs>
          <w:tab w:val="left" w:pos="1242"/>
          <w:tab w:val="left" w:pos="6804"/>
          <w:tab w:val="left" w:pos="7450"/>
        </w:tabs>
        <w:spacing w:line="276" w:lineRule="auto"/>
        <w:rPr>
          <w:rFonts w:ascii="Times New Roman" w:hAnsi="Times New Roman" w:cs="Times New Roman"/>
        </w:rPr>
      </w:pPr>
    </w:p>
    <w:p w14:paraId="28814213" w14:textId="77777777" w:rsidR="00EC2FD6" w:rsidRPr="00EC2FD6" w:rsidRDefault="00EC2FD6" w:rsidP="00EC2FD6">
      <w:pPr>
        <w:tabs>
          <w:tab w:val="left" w:pos="6804"/>
        </w:tabs>
        <w:rPr>
          <w:rFonts w:cs="Times New Roman"/>
          <w:kern w:val="0"/>
          <w:sz w:val="20"/>
          <w:lang w:eastAsia="en-US"/>
        </w:rPr>
      </w:pPr>
      <w:r w:rsidRPr="00EC2FD6">
        <w:rPr>
          <w:rFonts w:ascii="Times New Roman" w:hAnsi="Times New Roman" w:cs="Times New Roman"/>
          <w:color w:val="auto"/>
          <w:kern w:val="0"/>
          <w:lang w:eastAsia="en-US"/>
        </w:rPr>
        <w:t>Savivaldybės meras</w:t>
      </w:r>
      <w:r w:rsidRPr="00EC2FD6">
        <w:rPr>
          <w:rFonts w:ascii="Times New Roman" w:hAnsi="Times New Roman" w:cs="Times New Roman"/>
          <w:color w:val="auto"/>
          <w:kern w:val="0"/>
          <w:lang w:eastAsia="en-US"/>
        </w:rPr>
        <w:tab/>
        <w:t xml:space="preserve"> Raimondas Januševičius</w:t>
      </w:r>
    </w:p>
    <w:p w14:paraId="513D09FC" w14:textId="16E278AD" w:rsidR="00A156FB" w:rsidRDefault="00A156FB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2ECA1C1E" w14:textId="77777777" w:rsidR="006A6009" w:rsidRDefault="006A6009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5AAE5AA9" w14:textId="77777777" w:rsidR="006A6009" w:rsidRDefault="006A6009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3385D7A5" w14:textId="77777777" w:rsidR="006A6009" w:rsidRDefault="006A6009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093C3448" w14:textId="77777777" w:rsidR="00EC2FD6" w:rsidRPr="00002E0C" w:rsidRDefault="00EC2FD6" w:rsidP="004469F4">
      <w:pPr>
        <w:tabs>
          <w:tab w:val="left" w:pos="6804"/>
        </w:tabs>
        <w:spacing w:line="276" w:lineRule="auto"/>
        <w:rPr>
          <w:rFonts w:cs="Times New Roman"/>
          <w:color w:val="auto"/>
          <w:sz w:val="20"/>
          <w:lang w:val="pt-BR" w:eastAsia="en-US"/>
        </w:rPr>
      </w:pPr>
    </w:p>
    <w:p w14:paraId="2DB4E622" w14:textId="77777777" w:rsidR="0015210B" w:rsidRPr="0015210B" w:rsidRDefault="0015210B" w:rsidP="00535827">
      <w:pPr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Parengė </w:t>
      </w:r>
    </w:p>
    <w:p w14:paraId="0FED7B2C" w14:textId="77777777" w:rsidR="0015210B" w:rsidRPr="0015210B" w:rsidRDefault="0015210B" w:rsidP="00535827">
      <w:pPr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 xml:space="preserve">Teisės, personalo ir civilinės metrikacijos skyriaus </w:t>
      </w:r>
    </w:p>
    <w:p w14:paraId="249B1224" w14:textId="77777777" w:rsidR="0015210B" w:rsidRPr="0015210B" w:rsidRDefault="0015210B" w:rsidP="00535827">
      <w:pPr>
        <w:jc w:val="both"/>
        <w:rPr>
          <w:rFonts w:ascii="Times New Roman" w:hAnsi="Times New Roman" w:cs="Times New Roman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vyriausiasis specialistas</w:t>
      </w:r>
    </w:p>
    <w:p w14:paraId="6C13A9AB" w14:textId="77777777" w:rsidR="0015210B" w:rsidRPr="0015210B" w:rsidRDefault="0015210B" w:rsidP="00535827">
      <w:pPr>
        <w:jc w:val="both"/>
        <w:rPr>
          <w:rFonts w:ascii="Times New Roman" w:hAnsi="Times New Roman" w:cs="Times New Roman"/>
          <w:lang w:eastAsia="lt-LT"/>
        </w:rPr>
      </w:pPr>
    </w:p>
    <w:p w14:paraId="496106F9" w14:textId="77777777" w:rsidR="0015210B" w:rsidRPr="0015210B" w:rsidRDefault="0015210B" w:rsidP="00535827">
      <w:pPr>
        <w:jc w:val="both"/>
        <w:rPr>
          <w:rFonts w:ascii="Times New Roman" w:hAnsi="Times New Roman" w:cs="Times New Roman"/>
          <w:szCs w:val="24"/>
          <w:lang w:eastAsia="lt-LT"/>
        </w:rPr>
      </w:pPr>
      <w:r w:rsidRPr="0015210B">
        <w:rPr>
          <w:rFonts w:ascii="Times New Roman" w:hAnsi="Times New Roman" w:cs="Times New Roman"/>
          <w:lang w:eastAsia="lt-LT"/>
        </w:rPr>
        <w:t>Gediminas Morkeliūnas</w:t>
      </w:r>
    </w:p>
    <w:p w14:paraId="2A55500E" w14:textId="73A22803" w:rsidR="00491C9F" w:rsidRPr="00A156FB" w:rsidRDefault="004469F4" w:rsidP="00535827">
      <w:pPr>
        <w:tabs>
          <w:tab w:val="left" w:pos="2445"/>
        </w:tabs>
        <w:rPr>
          <w:rFonts w:cs="Times New Roman"/>
          <w:lang w:eastAsia="lt-LT"/>
        </w:rPr>
      </w:pPr>
      <w:r>
        <w:rPr>
          <w:rFonts w:ascii="Times New Roman" w:hAnsi="Times New Roman" w:cs="Times New Roman"/>
          <w:szCs w:val="24"/>
          <w:lang w:eastAsia="lt-LT"/>
        </w:rPr>
        <w:t>202</w:t>
      </w:r>
      <w:r w:rsidR="006A6009">
        <w:rPr>
          <w:rFonts w:ascii="Times New Roman" w:hAnsi="Times New Roman" w:cs="Times New Roman"/>
          <w:szCs w:val="24"/>
          <w:lang w:eastAsia="lt-LT"/>
        </w:rPr>
        <w:t>4</w:t>
      </w:r>
      <w:r>
        <w:rPr>
          <w:rFonts w:ascii="Times New Roman" w:hAnsi="Times New Roman" w:cs="Times New Roman"/>
          <w:szCs w:val="24"/>
          <w:lang w:eastAsia="lt-LT"/>
        </w:rPr>
        <w:t>-</w:t>
      </w:r>
      <w:r w:rsidR="006A6009">
        <w:rPr>
          <w:rFonts w:ascii="Times New Roman" w:hAnsi="Times New Roman" w:cs="Times New Roman"/>
          <w:szCs w:val="24"/>
          <w:lang w:eastAsia="lt-LT"/>
        </w:rPr>
        <w:t>0</w:t>
      </w:r>
      <w:r w:rsidR="00EC2FD6">
        <w:rPr>
          <w:rFonts w:ascii="Times New Roman" w:hAnsi="Times New Roman" w:cs="Times New Roman"/>
          <w:szCs w:val="24"/>
          <w:lang w:eastAsia="lt-LT"/>
        </w:rPr>
        <w:t>1</w:t>
      </w:r>
      <w:r w:rsidR="00CD62A5">
        <w:rPr>
          <w:rFonts w:ascii="Times New Roman" w:hAnsi="Times New Roman" w:cs="Times New Roman"/>
          <w:szCs w:val="24"/>
          <w:lang w:eastAsia="lt-LT"/>
        </w:rPr>
        <w:t>-</w:t>
      </w:r>
      <w:r w:rsidR="006A6009">
        <w:rPr>
          <w:rFonts w:ascii="Times New Roman" w:hAnsi="Times New Roman" w:cs="Times New Roman"/>
          <w:szCs w:val="24"/>
          <w:lang w:eastAsia="lt-LT"/>
        </w:rPr>
        <w:t>22</w:t>
      </w:r>
    </w:p>
    <w:sectPr w:rsidR="00491C9F" w:rsidRPr="00A156FB" w:rsidSect="0087352A">
      <w:headerReference w:type="default" r:id="rId8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6AB5A" w14:textId="77777777" w:rsidR="0087352A" w:rsidRDefault="0087352A">
      <w:r>
        <w:separator/>
      </w:r>
    </w:p>
  </w:endnote>
  <w:endnote w:type="continuationSeparator" w:id="0">
    <w:p w14:paraId="31B6FCB3" w14:textId="77777777" w:rsidR="0087352A" w:rsidRDefault="00873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835D0" w14:textId="77777777" w:rsidR="0087352A" w:rsidRDefault="0087352A">
      <w:r>
        <w:separator/>
      </w:r>
    </w:p>
  </w:footnote>
  <w:footnote w:type="continuationSeparator" w:id="0">
    <w:p w14:paraId="07149E7C" w14:textId="77777777" w:rsidR="0087352A" w:rsidRDefault="00873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20C0BF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4469F4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058F60DE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77180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E0C"/>
    <w:rsid w:val="0000553A"/>
    <w:rsid w:val="00016EE6"/>
    <w:rsid w:val="00061161"/>
    <w:rsid w:val="0009605D"/>
    <w:rsid w:val="000C34D7"/>
    <w:rsid w:val="000D7656"/>
    <w:rsid w:val="0015210B"/>
    <w:rsid w:val="00175441"/>
    <w:rsid w:val="00185CF2"/>
    <w:rsid w:val="001868EC"/>
    <w:rsid w:val="001A3823"/>
    <w:rsid w:val="001A4404"/>
    <w:rsid w:val="001A6203"/>
    <w:rsid w:val="00270F7B"/>
    <w:rsid w:val="0029081F"/>
    <w:rsid w:val="002B28F9"/>
    <w:rsid w:val="002D06B5"/>
    <w:rsid w:val="002E40FD"/>
    <w:rsid w:val="00322507"/>
    <w:rsid w:val="003505EB"/>
    <w:rsid w:val="00365615"/>
    <w:rsid w:val="00372CD1"/>
    <w:rsid w:val="00402740"/>
    <w:rsid w:val="00404CB4"/>
    <w:rsid w:val="00410768"/>
    <w:rsid w:val="00416B28"/>
    <w:rsid w:val="004469F4"/>
    <w:rsid w:val="00454CC0"/>
    <w:rsid w:val="00460FD7"/>
    <w:rsid w:val="0048670B"/>
    <w:rsid w:val="00491C9F"/>
    <w:rsid w:val="004F0F47"/>
    <w:rsid w:val="00501C3F"/>
    <w:rsid w:val="00517D05"/>
    <w:rsid w:val="00522D3A"/>
    <w:rsid w:val="00533A93"/>
    <w:rsid w:val="00535827"/>
    <w:rsid w:val="00561C38"/>
    <w:rsid w:val="005919CB"/>
    <w:rsid w:val="005B2AB9"/>
    <w:rsid w:val="005D7027"/>
    <w:rsid w:val="00642439"/>
    <w:rsid w:val="006463DA"/>
    <w:rsid w:val="006609AD"/>
    <w:rsid w:val="006700E8"/>
    <w:rsid w:val="00687066"/>
    <w:rsid w:val="006A6009"/>
    <w:rsid w:val="006B1252"/>
    <w:rsid w:val="006B3E98"/>
    <w:rsid w:val="0070448A"/>
    <w:rsid w:val="00724329"/>
    <w:rsid w:val="007C03E2"/>
    <w:rsid w:val="007C33E1"/>
    <w:rsid w:val="007F6E8D"/>
    <w:rsid w:val="00844BB5"/>
    <w:rsid w:val="0087352A"/>
    <w:rsid w:val="008B6CB2"/>
    <w:rsid w:val="008C3B3B"/>
    <w:rsid w:val="008C5C30"/>
    <w:rsid w:val="00910AEE"/>
    <w:rsid w:val="009635FF"/>
    <w:rsid w:val="009B6A78"/>
    <w:rsid w:val="009D7DAA"/>
    <w:rsid w:val="00A01810"/>
    <w:rsid w:val="00A156FB"/>
    <w:rsid w:val="00A21655"/>
    <w:rsid w:val="00AC1915"/>
    <w:rsid w:val="00B153A5"/>
    <w:rsid w:val="00B912DB"/>
    <w:rsid w:val="00BC01C7"/>
    <w:rsid w:val="00C466BD"/>
    <w:rsid w:val="00CA5209"/>
    <w:rsid w:val="00CD62A5"/>
    <w:rsid w:val="00D21CF1"/>
    <w:rsid w:val="00D476C6"/>
    <w:rsid w:val="00D83FEA"/>
    <w:rsid w:val="00E143FE"/>
    <w:rsid w:val="00E97878"/>
    <w:rsid w:val="00EA5440"/>
    <w:rsid w:val="00EC2898"/>
    <w:rsid w:val="00EC2FD6"/>
    <w:rsid w:val="00F338BA"/>
    <w:rsid w:val="00F577AC"/>
    <w:rsid w:val="00F73CAC"/>
    <w:rsid w:val="00F97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E56740"/>
  <w15:docId w15:val="{867537F6-FE13-4FD2-8273-368FB9F3F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C466BD"/>
    <w:pPr>
      <w:ind w:left="720"/>
      <w:contextualSpacing/>
    </w:pPr>
  </w:style>
  <w:style w:type="character" w:styleId="Hipersaitas">
    <w:name w:val="Hyperlink"/>
    <w:basedOn w:val="Numatytasispastraiposriftas"/>
    <w:uiPriority w:val="99"/>
    <w:semiHidden/>
    <w:unhideWhenUsed/>
    <w:rsid w:val="00533A9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969CFD2-9689-4084-AE1C-A4969325248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1165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2023-11-09T12:45:00Z</cp:lastPrinted>
  <dcterms:created xsi:type="dcterms:W3CDTF">2024-01-23T09:19:00Z</dcterms:created>
  <dcterms:modified xsi:type="dcterms:W3CDTF">2024-01-23T09:27:00Z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