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124CC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1F5844A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A82F1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A82F12">
        <w:rPr>
          <w:rFonts w:ascii="Times New Roman" w:hAnsi="Times New Roman"/>
        </w:rPr>
        <w:t>vasario</w:t>
      </w:r>
      <w:r w:rsidR="001352C7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0747BA92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B1720F">
        <w:rPr>
          <w:rFonts w:ascii="Times New Roman" w:hAnsi="Times New Roman"/>
        </w:rPr>
        <w:t xml:space="preserve">Lietuvos Respublikos vietos savivaldos įstatymo </w:t>
      </w:r>
      <w:r w:rsidR="005006E9">
        <w:rPr>
          <w:rFonts w:ascii="Times New Roman" w:hAnsi="Times New Roman"/>
        </w:rPr>
        <w:t xml:space="preserve">25 straipsnio 5 dalimi ir 27 straipsnio 2 dalies 3 punktu, </w:t>
      </w:r>
      <w:r w:rsidR="00FC0EC0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FC0EC0">
        <w:rPr>
          <w:rFonts w:ascii="Times New Roman" w:hAnsi="Times New Roman"/>
        </w:rPr>
        <w:t>,</w:t>
      </w:r>
    </w:p>
    <w:p w14:paraId="3B524CDD" w14:textId="2780967E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rajono savivaldybės administracijos </w:t>
      </w:r>
      <w:r w:rsidR="00A82F12">
        <w:rPr>
          <w:rFonts w:ascii="Times New Roman" w:hAnsi="Times New Roman"/>
          <w:szCs w:val="24"/>
        </w:rPr>
        <w:t xml:space="preserve">Ūkio ir investicijų skyriaus vedėją Martyną Remeikį </w:t>
      </w:r>
      <w:r w:rsidR="00FC0EC0">
        <w:rPr>
          <w:rFonts w:ascii="Times New Roman" w:hAnsi="Times New Roman"/>
          <w:szCs w:val="24"/>
        </w:rPr>
        <w:t>atsaking</w:t>
      </w:r>
      <w:r w:rsidR="00A82F12">
        <w:rPr>
          <w:rFonts w:ascii="Times New Roman" w:hAnsi="Times New Roman"/>
          <w:szCs w:val="24"/>
        </w:rPr>
        <w:t>u</w:t>
      </w:r>
      <w:r w:rsidR="00FC0EC0">
        <w:rPr>
          <w:rFonts w:ascii="Times New Roman" w:hAnsi="Times New Roman"/>
          <w:szCs w:val="24"/>
        </w:rPr>
        <w:t xml:space="preserve"> už </w:t>
      </w:r>
      <w:r w:rsidR="008E4238">
        <w:rPr>
          <w:rFonts w:ascii="Times New Roman" w:hAnsi="Times New Roman"/>
          <w:szCs w:val="24"/>
        </w:rPr>
        <w:t>Savivaldybės t</w:t>
      </w:r>
      <w:r w:rsidR="00FC0EC0">
        <w:rPr>
          <w:rFonts w:ascii="Times New Roman" w:hAnsi="Times New Roman"/>
          <w:szCs w:val="24"/>
        </w:rPr>
        <w:t xml:space="preserve">urto patikėjimo </w:t>
      </w:r>
      <w:r w:rsidR="00290A97">
        <w:rPr>
          <w:rFonts w:ascii="Times New Roman" w:hAnsi="Times New Roman"/>
          <w:szCs w:val="24"/>
        </w:rPr>
        <w:t xml:space="preserve">teisės </w:t>
      </w:r>
      <w:r w:rsidR="00FC0EC0">
        <w:rPr>
          <w:rFonts w:ascii="Times New Roman" w:hAnsi="Times New Roman"/>
          <w:szCs w:val="24"/>
        </w:rPr>
        <w:t>sutarties Nr. VL-</w:t>
      </w:r>
      <w:r w:rsidR="00A82F12">
        <w:rPr>
          <w:rFonts w:ascii="Times New Roman" w:hAnsi="Times New Roman"/>
          <w:szCs w:val="24"/>
        </w:rPr>
        <w:t>55</w:t>
      </w:r>
      <w:r w:rsidR="00FC0EC0">
        <w:rPr>
          <w:rFonts w:ascii="Times New Roman" w:hAnsi="Times New Roman"/>
          <w:szCs w:val="24"/>
        </w:rPr>
        <w:t>, sudarytos 202</w:t>
      </w:r>
      <w:r w:rsidR="00A82F12">
        <w:rPr>
          <w:rFonts w:ascii="Times New Roman" w:hAnsi="Times New Roman"/>
          <w:szCs w:val="24"/>
        </w:rPr>
        <w:t>4</w:t>
      </w:r>
      <w:r w:rsidR="00FC0EC0">
        <w:rPr>
          <w:rFonts w:ascii="Times New Roman" w:hAnsi="Times New Roman"/>
          <w:szCs w:val="24"/>
        </w:rPr>
        <w:t xml:space="preserve"> m. </w:t>
      </w:r>
      <w:r w:rsidR="00A82F12">
        <w:rPr>
          <w:rFonts w:ascii="Times New Roman" w:hAnsi="Times New Roman"/>
          <w:szCs w:val="24"/>
        </w:rPr>
        <w:t>sausio 31</w:t>
      </w:r>
      <w:r w:rsidR="00FC0EC0">
        <w:rPr>
          <w:rFonts w:ascii="Times New Roman" w:hAnsi="Times New Roman"/>
          <w:szCs w:val="24"/>
        </w:rPr>
        <w:t xml:space="preserve"> d. su </w:t>
      </w:r>
      <w:r w:rsidR="00290A97">
        <w:rPr>
          <w:rFonts w:ascii="Times New Roman" w:hAnsi="Times New Roman"/>
          <w:szCs w:val="24"/>
        </w:rPr>
        <w:t>uždarąja akcine bendrove „Šakių vandenys“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449942D9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A82F12">
        <w:rPr>
          <w:rFonts w:ascii="Times New Roman" w:hAnsi="Times New Roman"/>
        </w:rPr>
        <w:t>4</w:t>
      </w:r>
      <w:r w:rsidR="003E13CC" w:rsidRPr="003E055C">
        <w:rPr>
          <w:rFonts w:ascii="Times New Roman" w:hAnsi="Times New Roman"/>
        </w:rPr>
        <w:t>-</w:t>
      </w:r>
      <w:r w:rsidR="008E4238">
        <w:rPr>
          <w:rFonts w:ascii="Times New Roman" w:hAnsi="Times New Roman"/>
        </w:rPr>
        <w:t>0</w:t>
      </w:r>
      <w:r w:rsidR="00A82F12">
        <w:rPr>
          <w:rFonts w:ascii="Times New Roman" w:hAnsi="Times New Roman"/>
        </w:rPr>
        <w:t>2</w:t>
      </w:r>
      <w:r w:rsidR="00290A97">
        <w:rPr>
          <w:rFonts w:ascii="Times New Roman" w:hAnsi="Times New Roman"/>
        </w:rPr>
        <w:t>-</w:t>
      </w:r>
      <w:r w:rsidR="00A82F12">
        <w:rPr>
          <w:rFonts w:ascii="Times New Roman" w:hAnsi="Times New Roman"/>
        </w:rPr>
        <w:t>0</w:t>
      </w:r>
      <w:r w:rsidR="00462ACB">
        <w:rPr>
          <w:rFonts w:ascii="Times New Roman" w:hAnsi="Times New Roman"/>
        </w:rPr>
        <w:t>2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3FBA2" w14:textId="77777777" w:rsidR="00216190" w:rsidRDefault="00216190">
      <w:r>
        <w:separator/>
      </w:r>
    </w:p>
  </w:endnote>
  <w:endnote w:type="continuationSeparator" w:id="0">
    <w:p w14:paraId="0CB1346B" w14:textId="77777777" w:rsidR="00216190" w:rsidRDefault="0021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D7282" w14:textId="77777777" w:rsidR="00216190" w:rsidRDefault="00216190">
      <w:r>
        <w:separator/>
      </w:r>
    </w:p>
  </w:footnote>
  <w:footnote w:type="continuationSeparator" w:id="0">
    <w:p w14:paraId="13CD8192" w14:textId="77777777" w:rsidR="00216190" w:rsidRDefault="00216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9047B"/>
    <w:rsid w:val="00091FA9"/>
    <w:rsid w:val="000B7F2B"/>
    <w:rsid w:val="000D250E"/>
    <w:rsid w:val="00117499"/>
    <w:rsid w:val="001352C7"/>
    <w:rsid w:val="001B2B63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930AA"/>
    <w:rsid w:val="0049691C"/>
    <w:rsid w:val="004A76C7"/>
    <w:rsid w:val="004D322D"/>
    <w:rsid w:val="004F0D20"/>
    <w:rsid w:val="005006E9"/>
    <w:rsid w:val="00516E1A"/>
    <w:rsid w:val="00521D86"/>
    <w:rsid w:val="005248D7"/>
    <w:rsid w:val="00583E25"/>
    <w:rsid w:val="00587DB6"/>
    <w:rsid w:val="00610881"/>
    <w:rsid w:val="00683E3A"/>
    <w:rsid w:val="006B4E71"/>
    <w:rsid w:val="0070001E"/>
    <w:rsid w:val="00730A8F"/>
    <w:rsid w:val="007665E8"/>
    <w:rsid w:val="007D2C70"/>
    <w:rsid w:val="008337C1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F065C"/>
    <w:rsid w:val="009F1D04"/>
    <w:rsid w:val="00A2042E"/>
    <w:rsid w:val="00A23F57"/>
    <w:rsid w:val="00A277E3"/>
    <w:rsid w:val="00A452A4"/>
    <w:rsid w:val="00A82F12"/>
    <w:rsid w:val="00A92247"/>
    <w:rsid w:val="00AC0508"/>
    <w:rsid w:val="00AE7378"/>
    <w:rsid w:val="00B1720F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924F2"/>
    <w:rsid w:val="00CA67DC"/>
    <w:rsid w:val="00CA6ECE"/>
    <w:rsid w:val="00CD1AC6"/>
    <w:rsid w:val="00D34A6E"/>
    <w:rsid w:val="00D73E67"/>
    <w:rsid w:val="00D8069B"/>
    <w:rsid w:val="00DD47CE"/>
    <w:rsid w:val="00E357C4"/>
    <w:rsid w:val="00E407C2"/>
    <w:rsid w:val="00E41774"/>
    <w:rsid w:val="00E432CF"/>
    <w:rsid w:val="00E918BB"/>
    <w:rsid w:val="00E95215"/>
    <w:rsid w:val="00ED113F"/>
    <w:rsid w:val="00EE2CE3"/>
    <w:rsid w:val="00F01EF6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1017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2023-09-29T07:51:00Z</cp:lastPrinted>
  <dcterms:created xsi:type="dcterms:W3CDTF">2024-02-02T08:16:00Z</dcterms:created>
  <dcterms:modified xsi:type="dcterms:W3CDTF">2024-02-02T08:56:00Z</dcterms:modified>
</cp:coreProperties>
</file>