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62E7C9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1AE71DB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 xml:space="preserve">DĖL LICENCIJOS </w:t>
      </w:r>
      <w:r w:rsidR="006C38D0">
        <w:rPr>
          <w:rFonts w:ascii="Times New Roman" w:hAnsi="Times New Roman"/>
          <w:b/>
          <w:caps/>
          <w:szCs w:val="24"/>
        </w:rPr>
        <w:t>VERSTIS MAŽMENINE PREKYBA ALKOHOLINIAIS GĖRIMAIS mb „</w:t>
      </w:r>
      <w:r w:rsidR="00512F5A" w:rsidRPr="00512F5A">
        <w:rPr>
          <w:rFonts w:ascii="Times New Roman" w:hAnsi="Times New Roman"/>
          <w:b/>
          <w:caps/>
          <w:szCs w:val="24"/>
        </w:rPr>
        <w:t>Renginių grupė</w:t>
      </w:r>
      <w:r w:rsidR="006C38D0">
        <w:rPr>
          <w:rFonts w:ascii="Times New Roman" w:hAnsi="Times New Roman"/>
          <w:b/>
          <w:caps/>
          <w:szCs w:val="24"/>
        </w:rPr>
        <w:t xml:space="preserve">“ </w:t>
      </w:r>
      <w:r>
        <w:rPr>
          <w:rFonts w:ascii="Times New Roman" w:hAnsi="Times New Roman"/>
          <w:b/>
          <w:caps/>
          <w:szCs w:val="24"/>
        </w:rPr>
        <w:t>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19CF054" w:rsidR="008D4D8B" w:rsidRPr="0067698E" w:rsidRDefault="006C38D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14CDF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014CDF">
        <w:rPr>
          <w:rFonts w:ascii="Times New Roman" w:hAnsi="Times New Roman"/>
          <w:bCs/>
          <w:szCs w:val="24"/>
        </w:rPr>
        <w:t>sausio</w:t>
      </w:r>
      <w:r w:rsidR="00FA6EA0">
        <w:rPr>
          <w:rFonts w:ascii="Times New Roman" w:hAnsi="Times New Roman"/>
          <w:bCs/>
          <w:szCs w:val="24"/>
        </w:rPr>
        <w:t xml:space="preserve">    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014CDF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50193BEC" w:rsidR="008D4D8B" w:rsidRPr="008D4D8B" w:rsidRDefault="00B73EE0" w:rsidP="005E5BC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C63DE8">
        <w:rPr>
          <w:rFonts w:ascii="Times New Roman" w:hAnsi="Times New Roman" w:cs="Times New Roman"/>
          <w:color w:val="000000" w:themeColor="text1"/>
          <w:szCs w:val="24"/>
        </w:rPr>
        <w:t xml:space="preserve">2023 m. </w:t>
      </w:r>
      <w:r w:rsidR="00711368">
        <w:rPr>
          <w:rFonts w:ascii="Times New Roman" w:hAnsi="Times New Roman" w:cs="Times New Roman"/>
          <w:bCs/>
          <w:szCs w:val="24"/>
        </w:rPr>
        <w:t>gruodžio</w:t>
      </w:r>
      <w:r w:rsidR="006C38D0" w:rsidRPr="00C63DE8">
        <w:rPr>
          <w:rFonts w:ascii="Times New Roman" w:hAnsi="Times New Roman" w:cs="Times New Roman"/>
          <w:bCs/>
          <w:szCs w:val="24"/>
        </w:rPr>
        <w:t xml:space="preserve"> </w:t>
      </w:r>
      <w:r w:rsidR="00711368">
        <w:rPr>
          <w:rFonts w:ascii="Times New Roman" w:hAnsi="Times New Roman" w:cs="Times New Roman"/>
          <w:bCs/>
          <w:szCs w:val="24"/>
        </w:rPr>
        <w:t>19</w:t>
      </w:r>
      <w:r w:rsidR="008D4D8B" w:rsidRPr="00C63DE8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6C38D0" w:rsidRPr="00C63DE8">
        <w:rPr>
          <w:rFonts w:ascii="Times New Roman" w:hAnsi="Times New Roman" w:cs="Times New Roman"/>
          <w:color w:val="000000" w:themeColor="text1"/>
          <w:szCs w:val="24"/>
        </w:rPr>
        <w:t xml:space="preserve">MB </w:t>
      </w:r>
      <w:r w:rsidR="008D4D8B" w:rsidRPr="00C63DE8">
        <w:rPr>
          <w:rFonts w:ascii="Times New Roman" w:hAnsi="Times New Roman" w:cs="Times New Roman"/>
          <w:color w:val="000000" w:themeColor="text1"/>
          <w:szCs w:val="24"/>
        </w:rPr>
        <w:t>„</w:t>
      </w:r>
      <w:r w:rsidR="00711368" w:rsidRPr="00711368">
        <w:rPr>
          <w:rFonts w:ascii="Times New Roman" w:hAnsi="Times New Roman" w:cs="Times New Roman"/>
          <w:bCs/>
          <w:szCs w:val="24"/>
        </w:rPr>
        <w:t>Renginių grupė</w:t>
      </w:r>
      <w:r w:rsidR="008D4D8B" w:rsidRPr="00C63DE8">
        <w:rPr>
          <w:rFonts w:ascii="Times New Roman" w:hAnsi="Times New Roman" w:cs="Times New Roman"/>
          <w:bCs/>
          <w:szCs w:val="24"/>
        </w:rPr>
        <w:t>“</w:t>
      </w:r>
      <w:r w:rsidR="008D4D8B" w:rsidRPr="00C63DE8">
        <w:rPr>
          <w:rFonts w:ascii="Times New Roman" w:hAnsi="Times New Roman" w:cs="Times New Roman"/>
          <w:color w:val="000000" w:themeColor="text1"/>
          <w:szCs w:val="24"/>
        </w:rPr>
        <w:t xml:space="preserve"> paraiška „</w:t>
      </w:r>
      <w:r w:rsidR="006C38D0" w:rsidRPr="00C63DE8">
        <w:rPr>
          <w:rFonts w:ascii="Times New Roman" w:hAnsi="Times New Roman" w:cs="Times New Roman"/>
          <w:color w:val="000000" w:themeColor="text1"/>
          <w:szCs w:val="24"/>
        </w:rPr>
        <w:t>Išduoti licenciją</w:t>
      </w:r>
      <w:r w:rsidR="008D4D8B" w:rsidRPr="00C63DE8">
        <w:rPr>
          <w:rFonts w:ascii="Times New Roman" w:hAnsi="Times New Roman" w:cs="Times New Roman"/>
          <w:color w:val="000000" w:themeColor="text1"/>
          <w:szCs w:val="24"/>
        </w:rPr>
        <w:t>“</w:t>
      </w:r>
      <w:r w:rsidR="008D4D8B" w:rsidRPr="00C63DE8">
        <w:rPr>
          <w:rFonts w:ascii="Times New Roman" w:hAnsi="Times New Roman" w:cs="Times New Roman"/>
          <w:szCs w:val="24"/>
        </w:rPr>
        <w:t>,</w:t>
      </w:r>
    </w:p>
    <w:p w14:paraId="5F73F909" w14:textId="0FF21C25" w:rsidR="005E5BC0" w:rsidRDefault="006C38D0" w:rsidP="005E5BC0">
      <w:pPr>
        <w:pStyle w:val="Pagrindiniotekstotrauka"/>
        <w:spacing w:after="0" w:line="360" w:lineRule="auto"/>
        <w:ind w:left="0" w:firstLine="720"/>
        <w:jc w:val="both"/>
        <w:rPr>
          <w:rFonts w:ascii="Times New Roman" w:hAnsi="Times New Roman" w:cs="Times New Roman"/>
        </w:rPr>
      </w:pPr>
      <w:r w:rsidRPr="006C38D0">
        <w:rPr>
          <w:rFonts w:ascii="Times New Roman" w:hAnsi="Times New Roman" w:cs="Times New Roman"/>
          <w:spacing w:val="50"/>
        </w:rPr>
        <w:t>išduodu</w:t>
      </w:r>
      <w:r w:rsidRPr="006C38D0">
        <w:rPr>
          <w:rFonts w:ascii="Times New Roman" w:hAnsi="Times New Roman" w:cs="Times New Roman"/>
        </w:rPr>
        <w:t xml:space="preserve"> licenciją verstis mažmenine prekyba alkoholiniais gėrimais </w:t>
      </w:r>
      <w:r w:rsidRPr="00C63DE8">
        <w:rPr>
          <w:rFonts w:ascii="Times New Roman" w:hAnsi="Times New Roman" w:cs="Times New Roman"/>
        </w:rPr>
        <w:t>Nr.</w:t>
      </w:r>
      <w:r w:rsidRPr="00B84828">
        <w:rPr>
          <w:rFonts w:ascii="Times New Roman" w:hAnsi="Times New Roman" w:cs="Times New Roman"/>
          <w:color w:val="auto"/>
        </w:rPr>
        <w:t xml:space="preserve"> 33</w:t>
      </w:r>
      <w:r w:rsidR="00711368" w:rsidRPr="00B84828">
        <w:rPr>
          <w:rFonts w:ascii="Times New Roman" w:hAnsi="Times New Roman" w:cs="Times New Roman"/>
          <w:color w:val="auto"/>
        </w:rPr>
        <w:t>3</w:t>
      </w:r>
      <w:r w:rsidRPr="00B84828">
        <w:rPr>
          <w:rFonts w:ascii="Times New Roman" w:hAnsi="Times New Roman" w:cs="Times New Roman"/>
          <w:color w:val="auto"/>
        </w:rPr>
        <w:t xml:space="preserve"> </w:t>
      </w:r>
      <w:r w:rsidRPr="00C63DE8">
        <w:rPr>
          <w:rFonts w:ascii="Times New Roman" w:hAnsi="Times New Roman" w:cs="Times New Roman"/>
          <w:color w:val="000000"/>
        </w:rPr>
        <w:t>MB „</w:t>
      </w:r>
      <w:r w:rsidR="00014CDF" w:rsidRPr="00014CDF">
        <w:rPr>
          <w:rFonts w:ascii="Times New Roman" w:hAnsi="Times New Roman" w:cs="Times New Roman"/>
          <w:color w:val="000000"/>
        </w:rPr>
        <w:t>Renginių grupė</w:t>
      </w:r>
      <w:r w:rsidRPr="00C63DE8">
        <w:rPr>
          <w:rFonts w:ascii="Times New Roman" w:hAnsi="Times New Roman" w:cs="Times New Roman"/>
          <w:color w:val="000000"/>
        </w:rPr>
        <w:t>“</w:t>
      </w:r>
      <w:r w:rsidRPr="00C63DE8">
        <w:rPr>
          <w:rFonts w:ascii="Times New Roman" w:hAnsi="Times New Roman" w:cs="Times New Roman"/>
        </w:rPr>
        <w:t xml:space="preserve">, juridinio asmens kodas </w:t>
      </w:r>
      <w:r w:rsidR="00014CDF" w:rsidRPr="00014CDF">
        <w:rPr>
          <w:rFonts w:ascii="Times New Roman" w:hAnsi="Times New Roman" w:cs="Times New Roman"/>
        </w:rPr>
        <w:t>303537389</w:t>
      </w:r>
      <w:r w:rsidRPr="006C38D0">
        <w:rPr>
          <w:rFonts w:ascii="Times New Roman" w:hAnsi="Times New Roman" w:cs="Times New Roman"/>
        </w:rPr>
        <w:t>; prekybos vieta:</w:t>
      </w:r>
      <w:r w:rsidRPr="006C38D0">
        <w:t xml:space="preserve"> </w:t>
      </w:r>
      <w:r w:rsidR="00014CDF" w:rsidRPr="00014CDF">
        <w:t>Restoranas „Dvaro sodas“</w:t>
      </w:r>
      <w:r w:rsidR="00AC3E27">
        <w:t xml:space="preserve">, </w:t>
      </w:r>
      <w:r w:rsidR="00014CDF" w:rsidRPr="00014CDF">
        <w:rPr>
          <w:rFonts w:ascii="Times New Roman" w:hAnsi="Times New Roman" w:cs="Times New Roman"/>
        </w:rPr>
        <w:t>Parko g. 3, Gelgaudiškis, Šakių r. sav. (nekilnojamojo turto registro Nr. 70/47646 unikalus Nr. 8492-0005-6012, naudojimo paskirtis –</w:t>
      </w:r>
      <w:r w:rsidR="001D7287">
        <w:rPr>
          <w:rFonts w:ascii="Times New Roman" w:hAnsi="Times New Roman" w:cs="Times New Roman"/>
        </w:rPr>
        <w:t xml:space="preserve"> </w:t>
      </w:r>
      <w:r w:rsidR="00014CDF" w:rsidRPr="00014CDF">
        <w:rPr>
          <w:rFonts w:ascii="Times New Roman" w:hAnsi="Times New Roman" w:cs="Times New Roman"/>
        </w:rPr>
        <w:t>maitinimo,  bendras plotas 243,86 m2).</w:t>
      </w:r>
    </w:p>
    <w:p w14:paraId="4E71CBC6" w14:textId="72FC9884" w:rsidR="0015210B" w:rsidRPr="008D4D8B" w:rsidRDefault="0015210B" w:rsidP="005E5BC0">
      <w:pPr>
        <w:pStyle w:val="Pagrindiniotekstotrauka"/>
        <w:spacing w:after="0" w:line="360" w:lineRule="auto"/>
        <w:ind w:left="0"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014CDF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014CD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014CD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36C01013" w:rsidR="002846F7" w:rsidRPr="00014CD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016E38A2" w:rsidR="002846F7" w:rsidRPr="00014CD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7AC80C7" w14:textId="77777777" w:rsidR="005E5BC0" w:rsidRDefault="005E5BC0" w:rsidP="005E5BC0">
      <w:pPr>
        <w:overflowPunct w:val="0"/>
        <w:rPr>
          <w:rFonts w:ascii="Times New Roman" w:hAnsi="Times New Roman" w:cs="Times New Roman"/>
          <w:color w:val="000000"/>
          <w:kern w:val="0"/>
          <w:lang w:eastAsia="en-US"/>
        </w:rPr>
      </w:pPr>
      <w:r>
        <w:rPr>
          <w:color w:val="000000"/>
        </w:rPr>
        <w:t>Parengė</w:t>
      </w:r>
    </w:p>
    <w:p w14:paraId="7FD5089D" w14:textId="77777777" w:rsidR="005E5BC0" w:rsidRDefault="005E5BC0" w:rsidP="005E5BC0">
      <w:pPr>
        <w:overflowPunct w:val="0"/>
        <w:rPr>
          <w:color w:val="000000"/>
          <w:kern w:val="2"/>
        </w:rPr>
      </w:pPr>
      <w:r>
        <w:rPr>
          <w:color w:val="000000"/>
        </w:rPr>
        <w:t>Biudžeto, turto ir strateginio planavimo skyriaus</w:t>
      </w:r>
    </w:p>
    <w:p w14:paraId="2AB86353" w14:textId="77777777" w:rsidR="005E5BC0" w:rsidRDefault="005E5BC0" w:rsidP="005E5BC0">
      <w:pPr>
        <w:overflowPunct w:val="0"/>
        <w:rPr>
          <w:color w:val="000000"/>
        </w:rPr>
      </w:pPr>
      <w:r>
        <w:rPr>
          <w:color w:val="000000"/>
        </w:rPr>
        <w:t>vyriausioji specialistė</w:t>
      </w:r>
    </w:p>
    <w:p w14:paraId="7EC73D64" w14:textId="77777777" w:rsidR="005E5BC0" w:rsidRDefault="005E5BC0" w:rsidP="005E5BC0">
      <w:pPr>
        <w:overflowPunct w:val="0"/>
        <w:rPr>
          <w:color w:val="000000"/>
        </w:rPr>
      </w:pPr>
    </w:p>
    <w:p w14:paraId="3C8B2827" w14:textId="77777777" w:rsidR="005E5BC0" w:rsidRDefault="005E5BC0" w:rsidP="005E5BC0">
      <w:pPr>
        <w:overflowPunct w:val="0"/>
        <w:rPr>
          <w:color w:val="000000"/>
        </w:rPr>
      </w:pPr>
      <w:r>
        <w:rPr>
          <w:color w:val="000000"/>
        </w:rPr>
        <w:t>Ingrida Maksvytienė</w:t>
      </w:r>
    </w:p>
    <w:p w14:paraId="41903FB4" w14:textId="7E77F681" w:rsidR="005E5BC0" w:rsidRDefault="005E5BC0" w:rsidP="005E5BC0">
      <w:pPr>
        <w:overflowPunct w:val="0"/>
        <w:rPr>
          <w:color w:val="auto"/>
          <w:lang w:val="en-GB"/>
        </w:rPr>
      </w:pPr>
      <w:r>
        <w:rPr>
          <w:color w:val="000000"/>
        </w:rPr>
        <w:t>2024-01-08</w:t>
      </w:r>
    </w:p>
    <w:p w14:paraId="0D459C23" w14:textId="2E0B6EF5" w:rsidR="004C731F" w:rsidRDefault="004C731F" w:rsidP="005E5BC0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4D0A8" w14:textId="77777777" w:rsidR="00F66514" w:rsidRDefault="00F66514">
      <w:r>
        <w:separator/>
      </w:r>
    </w:p>
  </w:endnote>
  <w:endnote w:type="continuationSeparator" w:id="0">
    <w:p w14:paraId="14C87B76" w14:textId="77777777" w:rsidR="00F66514" w:rsidRDefault="00F66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E68FE" w14:textId="77777777" w:rsidR="00F66514" w:rsidRDefault="00F66514">
      <w:r>
        <w:separator/>
      </w:r>
    </w:p>
  </w:footnote>
  <w:footnote w:type="continuationSeparator" w:id="0">
    <w:p w14:paraId="102DBF5A" w14:textId="77777777" w:rsidR="00F66514" w:rsidRDefault="00F66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8089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4CDF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84ECF"/>
    <w:rsid w:val="00185CF2"/>
    <w:rsid w:val="00192255"/>
    <w:rsid w:val="001B02DA"/>
    <w:rsid w:val="001C6E90"/>
    <w:rsid w:val="001D7287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16BB"/>
    <w:rsid w:val="003F4124"/>
    <w:rsid w:val="00402740"/>
    <w:rsid w:val="00454C73"/>
    <w:rsid w:val="00491C9F"/>
    <w:rsid w:val="004A7499"/>
    <w:rsid w:val="004A7781"/>
    <w:rsid w:val="004B5FCC"/>
    <w:rsid w:val="004C731F"/>
    <w:rsid w:val="004E4863"/>
    <w:rsid w:val="004F4858"/>
    <w:rsid w:val="00512F5A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5E5BC0"/>
    <w:rsid w:val="005F24C2"/>
    <w:rsid w:val="006275DB"/>
    <w:rsid w:val="00636561"/>
    <w:rsid w:val="006463DA"/>
    <w:rsid w:val="00677080"/>
    <w:rsid w:val="0069378D"/>
    <w:rsid w:val="006B1252"/>
    <w:rsid w:val="006C38D0"/>
    <w:rsid w:val="006D50C0"/>
    <w:rsid w:val="006F270A"/>
    <w:rsid w:val="0070448A"/>
    <w:rsid w:val="00711368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67AAB"/>
    <w:rsid w:val="008A4A42"/>
    <w:rsid w:val="008B31AE"/>
    <w:rsid w:val="008C5C30"/>
    <w:rsid w:val="008D4D8B"/>
    <w:rsid w:val="009400C8"/>
    <w:rsid w:val="00953DB8"/>
    <w:rsid w:val="009635FF"/>
    <w:rsid w:val="009727A3"/>
    <w:rsid w:val="0099180B"/>
    <w:rsid w:val="009B2E0B"/>
    <w:rsid w:val="00A156FB"/>
    <w:rsid w:val="00AC138F"/>
    <w:rsid w:val="00AC3E27"/>
    <w:rsid w:val="00AF797A"/>
    <w:rsid w:val="00B13EE2"/>
    <w:rsid w:val="00B23FD0"/>
    <w:rsid w:val="00B47EF3"/>
    <w:rsid w:val="00B5677C"/>
    <w:rsid w:val="00B73EE0"/>
    <w:rsid w:val="00B80F21"/>
    <w:rsid w:val="00B84828"/>
    <w:rsid w:val="00B87E47"/>
    <w:rsid w:val="00BA6496"/>
    <w:rsid w:val="00BC01C7"/>
    <w:rsid w:val="00BD40B3"/>
    <w:rsid w:val="00BF5E33"/>
    <w:rsid w:val="00C63DE8"/>
    <w:rsid w:val="00C800C1"/>
    <w:rsid w:val="00C95D03"/>
    <w:rsid w:val="00CC356E"/>
    <w:rsid w:val="00D2117C"/>
    <w:rsid w:val="00D27D3B"/>
    <w:rsid w:val="00D476C6"/>
    <w:rsid w:val="00DC0A0F"/>
    <w:rsid w:val="00DC7E93"/>
    <w:rsid w:val="00DF11E8"/>
    <w:rsid w:val="00DF7232"/>
    <w:rsid w:val="00E726F6"/>
    <w:rsid w:val="00F30F0A"/>
    <w:rsid w:val="00F338BA"/>
    <w:rsid w:val="00F66514"/>
    <w:rsid w:val="00F800AA"/>
    <w:rsid w:val="00FA6EA0"/>
    <w:rsid w:val="00FE357C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6C38D0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6C38D0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2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D02C4-BFDB-42D6-8133-EFF74F3F2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Maksvytienė</cp:lastModifiedBy>
  <cp:revision>10</cp:revision>
  <cp:lastPrinted>2001-05-23T06:36:00Z</cp:lastPrinted>
  <dcterms:created xsi:type="dcterms:W3CDTF">2023-06-15T11:02:00Z</dcterms:created>
  <dcterms:modified xsi:type="dcterms:W3CDTF">2024-01-08T07:37:00Z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