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E738B"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PATVIRTINTA</w:t>
      </w:r>
    </w:p>
    <w:p w14:paraId="6CF190A8" w14:textId="23396EA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Šakių rajono savivaldybės</w:t>
      </w:r>
      <w:r w:rsidR="00E33A12">
        <w:rPr>
          <w:rFonts w:ascii="Times New Roman" w:eastAsia="Times New Roman" w:hAnsi="Times New Roman"/>
          <w:sz w:val="24"/>
          <w:szCs w:val="24"/>
          <w:lang w:eastAsia="lt-LT"/>
        </w:rPr>
        <w:t xml:space="preserve"> mero</w:t>
      </w:r>
      <w:r w:rsidRPr="00A94B2C">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 xml:space="preserve">                                                                                          </w:t>
      </w:r>
      <w:r w:rsidR="004C0535">
        <w:rPr>
          <w:rFonts w:ascii="Times New Roman" w:eastAsia="Times New Roman" w:hAnsi="Times New Roman"/>
          <w:sz w:val="24"/>
          <w:szCs w:val="24"/>
          <w:lang w:eastAsia="lt-LT"/>
        </w:rPr>
        <w:t xml:space="preserve"> </w:t>
      </w:r>
    </w:p>
    <w:p w14:paraId="6E026F47" w14:textId="1E0636C0" w:rsidR="00E33A12"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 xml:space="preserve">                                                                                                      </w:t>
      </w:r>
      <w:r w:rsidR="00E33A12">
        <w:rPr>
          <w:rFonts w:ascii="Times New Roman" w:eastAsia="Times New Roman" w:hAnsi="Times New Roman"/>
          <w:sz w:val="24"/>
          <w:szCs w:val="24"/>
          <w:lang w:eastAsia="lt-LT"/>
        </w:rPr>
        <w:t xml:space="preserve">  202</w:t>
      </w:r>
      <w:r w:rsidR="00044B6C">
        <w:rPr>
          <w:rFonts w:ascii="Times New Roman" w:eastAsia="Times New Roman" w:hAnsi="Times New Roman"/>
          <w:sz w:val="24"/>
          <w:szCs w:val="24"/>
          <w:lang w:eastAsia="lt-LT"/>
        </w:rPr>
        <w:t>4</w:t>
      </w:r>
      <w:r w:rsidR="00E33A12">
        <w:rPr>
          <w:rFonts w:ascii="Times New Roman" w:eastAsia="Times New Roman" w:hAnsi="Times New Roman"/>
          <w:sz w:val="24"/>
          <w:szCs w:val="24"/>
          <w:lang w:eastAsia="lt-LT"/>
        </w:rPr>
        <w:t xml:space="preserve"> m. </w:t>
      </w:r>
      <w:r w:rsidR="00044B6C">
        <w:rPr>
          <w:rFonts w:ascii="Times New Roman" w:eastAsia="Times New Roman" w:hAnsi="Times New Roman"/>
          <w:sz w:val="24"/>
          <w:szCs w:val="24"/>
          <w:lang w:eastAsia="lt-LT"/>
        </w:rPr>
        <w:t>vasario</w:t>
      </w:r>
      <w:r w:rsidR="00E33A12">
        <w:rPr>
          <w:rFonts w:ascii="Times New Roman" w:eastAsia="Times New Roman" w:hAnsi="Times New Roman"/>
          <w:sz w:val="24"/>
          <w:szCs w:val="24"/>
          <w:lang w:eastAsia="lt-LT"/>
        </w:rPr>
        <w:t xml:space="preserve">  d.</w:t>
      </w:r>
    </w:p>
    <w:p w14:paraId="71D60CF9" w14:textId="58CC6613" w:rsidR="00A94B2C" w:rsidRPr="00A94B2C" w:rsidRDefault="00E33A12" w:rsidP="00084EEC">
      <w:pPr>
        <w:spacing w:after="0" w:line="24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r>
      <w:r>
        <w:rPr>
          <w:rFonts w:ascii="Times New Roman" w:eastAsia="Times New Roman" w:hAnsi="Times New Roman"/>
          <w:sz w:val="24"/>
          <w:szCs w:val="24"/>
          <w:lang w:eastAsia="lt-LT"/>
        </w:rPr>
        <w:tab/>
        <w:t xml:space="preserve">        potvarkiu Nr. MT-</w:t>
      </w:r>
    </w:p>
    <w:p w14:paraId="3BBCB221"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p>
    <w:p w14:paraId="510A77A0" w14:textId="3AFCD291" w:rsidR="00A94B2C" w:rsidRPr="00A94B2C" w:rsidRDefault="008C3836" w:rsidP="00691039">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ŠAKIŲ </w:t>
      </w:r>
      <w:r w:rsidR="00A94B2C" w:rsidRPr="00A94B2C">
        <w:rPr>
          <w:rFonts w:ascii="Times New Roman" w:eastAsia="Times New Roman" w:hAnsi="Times New Roman"/>
          <w:b/>
          <w:sz w:val="24"/>
          <w:szCs w:val="24"/>
          <w:lang w:eastAsia="lt-LT"/>
        </w:rPr>
        <w:t>RAJONO SAVIVALDYBĖS KONTROLIUOJAMŲ UŽDARŲJŲ AKCINIŲ BENDROVIŲ VADOVŲ DARBO APMOKĖJIMO TVARKOS APRAŠAS</w:t>
      </w:r>
    </w:p>
    <w:p w14:paraId="199C1496" w14:textId="77777777" w:rsidR="00A94B2C" w:rsidRPr="00A94B2C" w:rsidRDefault="00A94B2C" w:rsidP="00084EEC">
      <w:pPr>
        <w:spacing w:after="0" w:line="240" w:lineRule="auto"/>
        <w:jc w:val="both"/>
        <w:rPr>
          <w:rFonts w:ascii="Times New Roman" w:eastAsia="Times New Roman" w:hAnsi="Times New Roman"/>
          <w:b/>
          <w:sz w:val="24"/>
          <w:szCs w:val="24"/>
          <w:lang w:eastAsia="lt-LT"/>
        </w:rPr>
      </w:pPr>
    </w:p>
    <w:p w14:paraId="13CE81B5"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p>
    <w:p w14:paraId="7452AD9B" w14:textId="41D72444" w:rsidR="00A94B2C" w:rsidRPr="00A94B2C"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1. Šis aprašas reglamentuoja </w:t>
      </w:r>
      <w:r w:rsidR="00334004">
        <w:rPr>
          <w:rFonts w:ascii="Times New Roman" w:eastAsia="Times New Roman" w:hAnsi="Times New Roman"/>
          <w:sz w:val="24"/>
          <w:szCs w:val="24"/>
          <w:lang w:eastAsia="lt-LT"/>
        </w:rPr>
        <w:t xml:space="preserve">Šakių </w:t>
      </w:r>
      <w:r w:rsidRPr="00A94B2C">
        <w:rPr>
          <w:rFonts w:ascii="Times New Roman" w:eastAsia="Times New Roman" w:hAnsi="Times New Roman"/>
          <w:sz w:val="24"/>
          <w:szCs w:val="24"/>
          <w:lang w:eastAsia="lt-LT"/>
        </w:rPr>
        <w:t xml:space="preserve">rajono savivaldybės kontroliuojamų uždarųjų akcinių </w:t>
      </w:r>
      <w:r w:rsidR="004C2D76">
        <w:rPr>
          <w:rFonts w:ascii="Times New Roman" w:eastAsia="Times New Roman" w:hAnsi="Times New Roman"/>
          <w:sz w:val="24"/>
          <w:szCs w:val="24"/>
          <w:lang w:eastAsia="lt-LT"/>
        </w:rPr>
        <w:t xml:space="preserve">bendrovių </w:t>
      </w:r>
      <w:r w:rsidRPr="00A94B2C">
        <w:rPr>
          <w:rFonts w:ascii="Times New Roman" w:eastAsia="Times New Roman" w:hAnsi="Times New Roman"/>
          <w:sz w:val="24"/>
          <w:szCs w:val="24"/>
          <w:lang w:eastAsia="lt-LT"/>
        </w:rPr>
        <w:t>vadovų</w:t>
      </w:r>
      <w:r w:rsidR="00564858">
        <w:rPr>
          <w:rFonts w:ascii="Times New Roman" w:eastAsia="Times New Roman" w:hAnsi="Times New Roman"/>
          <w:sz w:val="24"/>
          <w:szCs w:val="24"/>
          <w:lang w:eastAsia="lt-LT"/>
        </w:rPr>
        <w:t xml:space="preserve"> </w:t>
      </w:r>
      <w:r w:rsidR="00166FBC">
        <w:rPr>
          <w:rFonts w:ascii="Times New Roman" w:eastAsia="Times New Roman" w:hAnsi="Times New Roman"/>
          <w:sz w:val="24"/>
          <w:szCs w:val="24"/>
          <w:lang w:eastAsia="lt-LT"/>
        </w:rPr>
        <w:t xml:space="preserve">(toliau – vadovų) </w:t>
      </w:r>
      <w:r w:rsidRPr="00A94B2C">
        <w:rPr>
          <w:rFonts w:ascii="Times New Roman" w:eastAsia="Times New Roman" w:hAnsi="Times New Roman"/>
          <w:sz w:val="24"/>
          <w:szCs w:val="24"/>
          <w:lang w:eastAsia="lt-LT"/>
        </w:rPr>
        <w:t xml:space="preserve">darbo apmokėjimo tvarką. </w:t>
      </w:r>
      <w:r w:rsidR="00D0389D">
        <w:rPr>
          <w:rFonts w:ascii="Times New Roman" w:eastAsia="Times New Roman" w:hAnsi="Times New Roman"/>
          <w:sz w:val="24"/>
          <w:szCs w:val="24"/>
          <w:lang w:eastAsia="lt-LT"/>
        </w:rPr>
        <w:t>Darbo užmokestį sudaro mėnesinė alga ir premija.</w:t>
      </w:r>
    </w:p>
    <w:p w14:paraId="22DAFDA2" w14:textId="77777777" w:rsidR="00D0389D"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t xml:space="preserve">2. </w:t>
      </w:r>
      <w:r w:rsidR="00166FBC">
        <w:rPr>
          <w:rFonts w:ascii="Times New Roman" w:eastAsia="Times New Roman" w:hAnsi="Times New Roman"/>
          <w:sz w:val="24"/>
          <w:szCs w:val="24"/>
          <w:lang w:eastAsia="lt-LT"/>
        </w:rPr>
        <w:t>Vadovų</w:t>
      </w:r>
      <w:r w:rsidRPr="00A94B2C">
        <w:rPr>
          <w:rFonts w:ascii="Times New Roman" w:eastAsia="Times New Roman" w:hAnsi="Times New Roman"/>
          <w:sz w:val="24"/>
          <w:szCs w:val="24"/>
          <w:lang w:eastAsia="lt-LT"/>
        </w:rPr>
        <w:t xml:space="preserve"> mėnesinė alga susideda iš</w:t>
      </w:r>
      <w:r w:rsidR="00D0389D">
        <w:rPr>
          <w:rFonts w:ascii="Times New Roman" w:eastAsia="Times New Roman" w:hAnsi="Times New Roman"/>
          <w:sz w:val="24"/>
          <w:szCs w:val="24"/>
          <w:lang w:eastAsia="lt-LT"/>
        </w:rPr>
        <w:t>:</w:t>
      </w:r>
    </w:p>
    <w:p w14:paraId="4641001A" w14:textId="7B5A456B" w:rsidR="00564858" w:rsidRDefault="00D0389D" w:rsidP="00D0389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2.1. </w:t>
      </w:r>
      <w:r w:rsidR="00003CB2">
        <w:rPr>
          <w:rFonts w:ascii="Times New Roman" w:eastAsia="Times New Roman" w:hAnsi="Times New Roman"/>
          <w:sz w:val="24"/>
          <w:szCs w:val="24"/>
          <w:lang w:eastAsia="lt-LT"/>
        </w:rPr>
        <w:t>Pareiginės algos</w:t>
      </w:r>
      <w:r>
        <w:rPr>
          <w:rFonts w:ascii="Times New Roman" w:eastAsia="Times New Roman" w:hAnsi="Times New Roman"/>
          <w:sz w:val="24"/>
          <w:szCs w:val="24"/>
          <w:lang w:eastAsia="lt-LT"/>
        </w:rPr>
        <w:t xml:space="preserve">, kuri </w:t>
      </w:r>
      <w:r w:rsidR="00A94B2C" w:rsidRPr="00A94B2C">
        <w:rPr>
          <w:rFonts w:ascii="Times New Roman" w:eastAsia="Times New Roman" w:hAnsi="Times New Roman"/>
          <w:sz w:val="24"/>
          <w:szCs w:val="24"/>
          <w:lang w:eastAsia="lt-LT"/>
        </w:rPr>
        <w:t>nustatoma</w:t>
      </w:r>
      <w:r w:rsidR="000A3962">
        <w:rPr>
          <w:rFonts w:ascii="Times New Roman" w:eastAsia="Times New Roman" w:hAnsi="Times New Roman"/>
          <w:sz w:val="24"/>
          <w:szCs w:val="24"/>
          <w:lang w:eastAsia="lt-LT"/>
        </w:rPr>
        <w:t xml:space="preserve"> koeficientais, </w:t>
      </w:r>
      <w:r w:rsidR="00003CB2">
        <w:rPr>
          <w:rFonts w:ascii="Times New Roman" w:eastAsia="Times New Roman" w:hAnsi="Times New Roman"/>
          <w:sz w:val="24"/>
          <w:szCs w:val="24"/>
          <w:lang w:eastAsia="lt-LT"/>
        </w:rPr>
        <w:t>atsižvelgiant į įstaigos kategoriją ir apskaičiuojama, pareiginės algos  koeficientą padauginus iš pareiginės algos  (atlyginimo) bazinio dydžio, nustatyto Lietuvos Respublikos pareiginės algos (atlyginimo) bazinio dydžio nustatymo ir asignavimų darbo užmokesčiui perskaičiavimo įstatyme</w:t>
      </w:r>
      <w:r w:rsidR="00A94B2C" w:rsidRPr="00A94B2C">
        <w:rPr>
          <w:rFonts w:ascii="Times New Roman" w:eastAsia="Times New Roman" w:hAnsi="Times New Roman"/>
          <w:sz w:val="24"/>
          <w:szCs w:val="24"/>
          <w:lang w:eastAsia="lt-LT"/>
        </w:rPr>
        <w:t xml:space="preserve"> (pagal priedą).</w:t>
      </w:r>
    </w:p>
    <w:p w14:paraId="49E471E3" w14:textId="191D661F" w:rsidR="00474D11" w:rsidRPr="006336D3" w:rsidRDefault="00A94B2C" w:rsidP="006336D3">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D0389D">
        <w:rPr>
          <w:rFonts w:ascii="Times New Roman" w:eastAsia="Times New Roman" w:hAnsi="Times New Roman"/>
          <w:sz w:val="24"/>
          <w:szCs w:val="24"/>
          <w:lang w:eastAsia="lt-LT"/>
        </w:rPr>
        <w:t>2.2</w:t>
      </w:r>
      <w:r w:rsidRPr="00A94B2C">
        <w:rPr>
          <w:rFonts w:ascii="Times New Roman" w:eastAsia="Times New Roman" w:hAnsi="Times New Roman"/>
          <w:sz w:val="24"/>
          <w:szCs w:val="24"/>
          <w:lang w:eastAsia="lt-LT"/>
        </w:rPr>
        <w:t xml:space="preserve">. </w:t>
      </w:r>
      <w:r w:rsidR="00D0389D">
        <w:rPr>
          <w:rFonts w:ascii="Times New Roman" w:eastAsia="Times New Roman" w:hAnsi="Times New Roman"/>
          <w:sz w:val="24"/>
          <w:szCs w:val="24"/>
          <w:lang w:eastAsia="lt-LT"/>
        </w:rPr>
        <w:t xml:space="preserve">Kintamosios </w:t>
      </w:r>
      <w:r w:rsidR="00BF604F">
        <w:rPr>
          <w:rFonts w:ascii="Times New Roman" w:eastAsia="Times New Roman" w:hAnsi="Times New Roman"/>
          <w:sz w:val="24"/>
          <w:szCs w:val="24"/>
          <w:lang w:eastAsia="lt-LT"/>
        </w:rPr>
        <w:t>dalies</w:t>
      </w:r>
      <w:r w:rsidR="00901E27">
        <w:rPr>
          <w:rFonts w:ascii="Times New Roman" w:eastAsia="Times New Roman" w:hAnsi="Times New Roman"/>
          <w:sz w:val="24"/>
          <w:szCs w:val="24"/>
          <w:lang w:eastAsia="lt-LT"/>
        </w:rPr>
        <w:t>, kuri</w:t>
      </w:r>
      <w:r w:rsidRPr="00A94B2C">
        <w:rPr>
          <w:rFonts w:ascii="Times New Roman" w:eastAsia="Times New Roman" w:hAnsi="Times New Roman"/>
          <w:sz w:val="24"/>
          <w:szCs w:val="24"/>
          <w:lang w:eastAsia="lt-LT"/>
        </w:rPr>
        <w:t xml:space="preserve"> priklauso nuo </w:t>
      </w:r>
      <w:r w:rsidR="00191933">
        <w:rPr>
          <w:rFonts w:ascii="Times New Roman" w:eastAsia="Times New Roman" w:hAnsi="Times New Roman"/>
          <w:sz w:val="24"/>
          <w:szCs w:val="24"/>
          <w:lang w:eastAsia="lt-LT"/>
        </w:rPr>
        <w:t>bendrovės</w:t>
      </w:r>
      <w:r w:rsidR="00003CB2">
        <w:rPr>
          <w:rFonts w:ascii="Times New Roman" w:eastAsia="Times New Roman" w:hAnsi="Times New Roman"/>
          <w:sz w:val="24"/>
          <w:szCs w:val="24"/>
          <w:lang w:eastAsia="lt-LT"/>
        </w:rPr>
        <w:t xml:space="preserve"> vadovui nustatytų veiklos rodiklių, susijusių su įstaigos tikslų įgyvendinimu ir (ar) vadovui nustatytų užduočių įvykdymu. </w:t>
      </w:r>
    </w:p>
    <w:p w14:paraId="0FE6E3D8" w14:textId="0707B357" w:rsidR="00A94B2C" w:rsidRPr="007B5C49" w:rsidRDefault="00A94B2C" w:rsidP="00084EEC">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686198">
        <w:rPr>
          <w:rFonts w:ascii="Times New Roman" w:eastAsia="Times New Roman" w:hAnsi="Times New Roman"/>
          <w:sz w:val="24"/>
          <w:szCs w:val="24"/>
          <w:lang w:eastAsia="lt-LT"/>
        </w:rPr>
        <w:t>3</w:t>
      </w:r>
      <w:r w:rsidRPr="00A94B2C">
        <w:rPr>
          <w:rFonts w:ascii="Times New Roman" w:eastAsia="Times New Roman" w:hAnsi="Times New Roman"/>
          <w:sz w:val="24"/>
          <w:szCs w:val="24"/>
          <w:lang w:eastAsia="lt-LT"/>
        </w:rPr>
        <w:t xml:space="preserve">. </w:t>
      </w:r>
      <w:r w:rsidR="007B5C49">
        <w:rPr>
          <w:rFonts w:ascii="Times New Roman" w:eastAsia="Times New Roman" w:hAnsi="Times New Roman"/>
          <w:sz w:val="24"/>
          <w:szCs w:val="24"/>
          <w:lang w:eastAsia="lt-LT"/>
        </w:rPr>
        <w:t>Kintamoji dalis išmokama vieną kartą</w:t>
      </w:r>
      <w:r w:rsidR="00AE2EA9">
        <w:rPr>
          <w:rFonts w:ascii="Times New Roman" w:eastAsia="Times New Roman" w:hAnsi="Times New Roman"/>
          <w:sz w:val="24"/>
          <w:szCs w:val="24"/>
          <w:lang w:eastAsia="lt-LT"/>
        </w:rPr>
        <w:t>,</w:t>
      </w:r>
      <w:r w:rsidR="007B5C49">
        <w:rPr>
          <w:rFonts w:ascii="Times New Roman" w:eastAsia="Times New Roman" w:hAnsi="Times New Roman"/>
          <w:sz w:val="24"/>
          <w:szCs w:val="24"/>
          <w:lang w:eastAsia="lt-LT"/>
        </w:rPr>
        <w:t xml:space="preserve"> pasibaigus finansiniams metams ir patvirtinus finansinių ataskaitų rinkinius, atsižvelgus į praėjusių metų veiklos rodiklių įvykdymą. Kintamo</w:t>
      </w:r>
      <w:r w:rsidR="00191933">
        <w:rPr>
          <w:rFonts w:ascii="Times New Roman" w:eastAsia="Times New Roman" w:hAnsi="Times New Roman"/>
          <w:sz w:val="24"/>
          <w:szCs w:val="24"/>
          <w:lang w:eastAsia="lt-LT"/>
        </w:rPr>
        <w:t>sios</w:t>
      </w:r>
      <w:r w:rsidR="007B5C49">
        <w:rPr>
          <w:rFonts w:ascii="Times New Roman" w:eastAsia="Times New Roman" w:hAnsi="Times New Roman"/>
          <w:sz w:val="24"/>
          <w:szCs w:val="24"/>
          <w:lang w:eastAsia="lt-LT"/>
        </w:rPr>
        <w:t xml:space="preserve"> dali</w:t>
      </w:r>
      <w:r w:rsidR="00191933">
        <w:rPr>
          <w:rFonts w:ascii="Times New Roman" w:eastAsia="Times New Roman" w:hAnsi="Times New Roman"/>
          <w:sz w:val="24"/>
          <w:szCs w:val="24"/>
          <w:lang w:eastAsia="lt-LT"/>
        </w:rPr>
        <w:t xml:space="preserve">es dydis </w:t>
      </w:r>
      <w:r w:rsidR="007B5C49">
        <w:rPr>
          <w:rFonts w:ascii="Times New Roman" w:eastAsia="Times New Roman" w:hAnsi="Times New Roman"/>
          <w:sz w:val="24"/>
          <w:szCs w:val="24"/>
          <w:lang w:eastAsia="lt-LT"/>
        </w:rPr>
        <w:t xml:space="preserve">yra </w:t>
      </w:r>
      <w:r w:rsidR="007B5C49" w:rsidRPr="007868E6">
        <w:rPr>
          <w:rFonts w:ascii="Times New Roman" w:eastAsia="Times New Roman" w:hAnsi="Times New Roman"/>
          <w:sz w:val="24"/>
          <w:szCs w:val="24"/>
          <w:lang w:eastAsia="lt-LT"/>
        </w:rPr>
        <w:t>10</w:t>
      </w:r>
      <w:r w:rsidR="007B5C49">
        <w:rPr>
          <w:rFonts w:ascii="Times New Roman" w:eastAsia="Times New Roman" w:hAnsi="Times New Roman"/>
          <w:color w:val="FF0000"/>
          <w:sz w:val="24"/>
          <w:szCs w:val="24"/>
          <w:lang w:eastAsia="lt-LT"/>
        </w:rPr>
        <w:t xml:space="preserve"> </w:t>
      </w:r>
      <w:r w:rsidR="007B5C49">
        <w:rPr>
          <w:rFonts w:ascii="Times New Roman" w:eastAsia="Times New Roman" w:hAnsi="Times New Roman"/>
          <w:sz w:val="24"/>
          <w:szCs w:val="24"/>
          <w:lang w:eastAsia="lt-LT"/>
        </w:rPr>
        <w:t>procentų</w:t>
      </w:r>
      <w:r w:rsidR="007B5C49" w:rsidRPr="007B5C49">
        <w:rPr>
          <w:rFonts w:ascii="Times New Roman" w:eastAsia="Times New Roman" w:hAnsi="Times New Roman"/>
          <w:color w:val="FF0000"/>
          <w:sz w:val="24"/>
          <w:szCs w:val="24"/>
          <w:lang w:eastAsia="lt-LT"/>
        </w:rPr>
        <w:t xml:space="preserve"> </w:t>
      </w:r>
      <w:r w:rsidR="00191933">
        <w:rPr>
          <w:rFonts w:ascii="Times New Roman" w:eastAsia="Times New Roman" w:hAnsi="Times New Roman"/>
          <w:sz w:val="24"/>
          <w:szCs w:val="24"/>
          <w:lang w:eastAsia="lt-LT"/>
        </w:rPr>
        <w:t>bendrovės</w:t>
      </w:r>
      <w:r w:rsidR="007B5C49">
        <w:rPr>
          <w:rFonts w:ascii="Times New Roman" w:eastAsia="Times New Roman" w:hAnsi="Times New Roman"/>
          <w:sz w:val="24"/>
          <w:szCs w:val="24"/>
          <w:lang w:eastAsia="lt-LT"/>
        </w:rPr>
        <w:t xml:space="preserve"> vadovui praėjusiais metais išmokėtos pareiginės algos.</w:t>
      </w:r>
    </w:p>
    <w:p w14:paraId="78C50244" w14:textId="5BD5467C" w:rsidR="00A94B2C" w:rsidRDefault="00A94B2C" w:rsidP="00965098">
      <w:pPr>
        <w:spacing w:after="0" w:line="36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00191933">
        <w:rPr>
          <w:rFonts w:ascii="Times New Roman" w:eastAsia="Times New Roman" w:hAnsi="Times New Roman"/>
          <w:sz w:val="24"/>
          <w:szCs w:val="24"/>
          <w:lang w:eastAsia="lt-LT"/>
        </w:rPr>
        <w:t>4</w:t>
      </w:r>
      <w:r w:rsidRPr="00A94B2C">
        <w:rPr>
          <w:rFonts w:ascii="Times New Roman" w:eastAsia="Times New Roman" w:hAnsi="Times New Roman"/>
          <w:sz w:val="24"/>
          <w:szCs w:val="24"/>
          <w:lang w:eastAsia="lt-LT"/>
        </w:rPr>
        <w:t xml:space="preserve">. </w:t>
      </w:r>
      <w:r w:rsidR="00191933">
        <w:rPr>
          <w:rFonts w:ascii="Times New Roman" w:eastAsia="Times New Roman" w:hAnsi="Times New Roman"/>
          <w:sz w:val="24"/>
          <w:szCs w:val="24"/>
          <w:lang w:eastAsia="lt-LT"/>
        </w:rPr>
        <w:t>Bendrovės</w:t>
      </w:r>
      <w:r w:rsidRPr="00A94B2C">
        <w:rPr>
          <w:rFonts w:ascii="Times New Roman" w:eastAsia="Times New Roman" w:hAnsi="Times New Roman"/>
          <w:sz w:val="24"/>
          <w:szCs w:val="24"/>
          <w:lang w:eastAsia="lt-LT"/>
        </w:rPr>
        <w:t xml:space="preserve"> </w:t>
      </w:r>
      <w:r w:rsidR="00084EEC">
        <w:rPr>
          <w:rFonts w:ascii="Times New Roman" w:eastAsia="Times New Roman" w:hAnsi="Times New Roman"/>
          <w:sz w:val="24"/>
          <w:szCs w:val="24"/>
          <w:lang w:eastAsia="lt-LT"/>
        </w:rPr>
        <w:t>vadovui</w:t>
      </w:r>
      <w:r w:rsidRPr="00A94B2C">
        <w:rPr>
          <w:rFonts w:ascii="Times New Roman" w:eastAsia="Times New Roman" w:hAnsi="Times New Roman"/>
          <w:sz w:val="24"/>
          <w:szCs w:val="24"/>
          <w:lang w:eastAsia="lt-LT"/>
        </w:rPr>
        <w:t xml:space="preserve"> </w:t>
      </w:r>
      <w:r w:rsidR="00191933">
        <w:rPr>
          <w:rFonts w:ascii="Times New Roman" w:eastAsia="Times New Roman" w:hAnsi="Times New Roman"/>
          <w:sz w:val="24"/>
          <w:szCs w:val="24"/>
          <w:lang w:eastAsia="lt-LT"/>
        </w:rPr>
        <w:t xml:space="preserve">už išskirtinį indėlį įgyvendinant bendrovės tikslus arba pasiektus išskirtinius rezultatus, pasibaigus finansiniams metams ir patvirtinus finansinių ataskaitų rinkinius, </w:t>
      </w:r>
      <w:r w:rsidRPr="00A94B2C">
        <w:rPr>
          <w:rFonts w:ascii="Times New Roman" w:eastAsia="Times New Roman" w:hAnsi="Times New Roman"/>
          <w:sz w:val="24"/>
          <w:szCs w:val="24"/>
          <w:lang w:eastAsia="lt-LT"/>
        </w:rPr>
        <w:t xml:space="preserve">iš įmonės pelno </w:t>
      </w:r>
      <w:r w:rsidR="005830C2">
        <w:rPr>
          <w:rFonts w:ascii="Times New Roman" w:eastAsia="Times New Roman" w:hAnsi="Times New Roman"/>
          <w:sz w:val="24"/>
          <w:szCs w:val="24"/>
          <w:lang w:eastAsia="lt-LT"/>
        </w:rPr>
        <w:t xml:space="preserve">arba darbo užmokesčio lėšų </w:t>
      </w:r>
      <w:r w:rsidRPr="00A94B2C">
        <w:rPr>
          <w:rFonts w:ascii="Times New Roman" w:eastAsia="Times New Roman" w:hAnsi="Times New Roman"/>
          <w:sz w:val="24"/>
          <w:szCs w:val="24"/>
          <w:lang w:eastAsia="lt-LT"/>
        </w:rPr>
        <w:t xml:space="preserve">gali būti </w:t>
      </w:r>
      <w:r w:rsidR="00DD6DDB">
        <w:rPr>
          <w:rFonts w:ascii="Times New Roman" w:eastAsia="Times New Roman" w:hAnsi="Times New Roman"/>
          <w:sz w:val="24"/>
          <w:szCs w:val="24"/>
          <w:lang w:eastAsia="lt-LT"/>
        </w:rPr>
        <w:t xml:space="preserve">skiriama premija, kurios dydis </w:t>
      </w:r>
      <w:r w:rsidR="00B4778E">
        <w:rPr>
          <w:rFonts w:ascii="Times New Roman" w:eastAsia="Times New Roman" w:hAnsi="Times New Roman"/>
          <w:sz w:val="24"/>
          <w:szCs w:val="24"/>
          <w:lang w:eastAsia="lt-LT"/>
        </w:rPr>
        <w:t>yra</w:t>
      </w:r>
      <w:r w:rsidR="00DD6DDB">
        <w:rPr>
          <w:rFonts w:ascii="Times New Roman" w:eastAsia="Times New Roman" w:hAnsi="Times New Roman"/>
          <w:sz w:val="24"/>
          <w:szCs w:val="24"/>
          <w:lang w:eastAsia="lt-LT"/>
        </w:rPr>
        <w:t xml:space="preserve"> </w:t>
      </w:r>
      <w:r w:rsidR="005830C2" w:rsidRPr="007868E6">
        <w:rPr>
          <w:rFonts w:ascii="Times New Roman" w:eastAsia="Times New Roman" w:hAnsi="Times New Roman"/>
          <w:sz w:val="24"/>
          <w:szCs w:val="24"/>
          <w:lang w:eastAsia="lt-LT"/>
        </w:rPr>
        <w:t xml:space="preserve">vienas </w:t>
      </w:r>
      <w:r w:rsidR="005830C2">
        <w:rPr>
          <w:rFonts w:ascii="Times New Roman" w:eastAsia="Times New Roman" w:hAnsi="Times New Roman"/>
          <w:sz w:val="24"/>
          <w:szCs w:val="24"/>
          <w:lang w:eastAsia="lt-LT"/>
        </w:rPr>
        <w:t>pareiginės algos dydis.</w:t>
      </w:r>
    </w:p>
    <w:p w14:paraId="683B0BB4" w14:textId="4D77D3BE" w:rsidR="005830C2" w:rsidRPr="00A94B2C" w:rsidRDefault="005830C2" w:rsidP="00965098">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b/>
        <w:t>5. Uždarosios akcinės bendrovės kasmet iki kovo 1 d. teikia viešajai įstaigai Valdymo koordinavimo centrui apibendrintą informaciją apie nustatytus rodiklių dydžius, vadovų pareiginę algą, kintamajai daliai nustatyti taikytus veiklos rodiklius, kintamosios dalies dydį, duomenis apie premiją ir jos dydį pagal kasmet iki vasario 1 d. viešosios įstaigos Valdymo koordinavimo centro pateiktą formą.</w:t>
      </w:r>
    </w:p>
    <w:p w14:paraId="35A5C1DF" w14:textId="219E5160" w:rsidR="00A94B2C" w:rsidRPr="00A94B2C" w:rsidRDefault="005830C2" w:rsidP="005830C2">
      <w:pPr>
        <w:spacing w:after="100" w:afterAutospacing="1" w:line="360" w:lineRule="auto"/>
        <w:contextualSpacing/>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___________________</w:t>
      </w:r>
    </w:p>
    <w:p w14:paraId="330B51D1" w14:textId="77777777" w:rsidR="00A94B2C" w:rsidRPr="00A94B2C" w:rsidRDefault="00A94B2C" w:rsidP="005830C2">
      <w:pPr>
        <w:spacing w:after="0" w:line="360" w:lineRule="auto"/>
        <w:jc w:val="center"/>
        <w:rPr>
          <w:rFonts w:ascii="Times New Roman" w:eastAsia="Times New Roman" w:hAnsi="Times New Roman"/>
          <w:sz w:val="24"/>
          <w:szCs w:val="24"/>
          <w:lang w:eastAsia="lt-LT"/>
        </w:rPr>
      </w:pPr>
    </w:p>
    <w:p w14:paraId="2D423ECB" w14:textId="77777777" w:rsidR="008A7F8F"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p>
    <w:p w14:paraId="542FBF0F" w14:textId="77777777" w:rsidR="00B4778E" w:rsidRDefault="00B4778E" w:rsidP="008A7F8F">
      <w:pPr>
        <w:spacing w:after="0" w:line="240" w:lineRule="auto"/>
        <w:ind w:left="3600" w:firstLine="720"/>
        <w:jc w:val="both"/>
        <w:rPr>
          <w:rFonts w:ascii="Times New Roman" w:eastAsia="Times New Roman" w:hAnsi="Times New Roman"/>
          <w:sz w:val="24"/>
          <w:szCs w:val="24"/>
          <w:lang w:eastAsia="lt-LT"/>
        </w:rPr>
      </w:pPr>
    </w:p>
    <w:p w14:paraId="0B564BB1" w14:textId="77777777" w:rsidR="00B4778E" w:rsidRDefault="00B4778E" w:rsidP="008A7F8F">
      <w:pPr>
        <w:spacing w:after="0" w:line="240" w:lineRule="auto"/>
        <w:ind w:left="3600" w:firstLine="720"/>
        <w:jc w:val="both"/>
        <w:rPr>
          <w:rFonts w:ascii="Times New Roman" w:eastAsia="Times New Roman" w:hAnsi="Times New Roman"/>
          <w:sz w:val="24"/>
          <w:szCs w:val="24"/>
          <w:lang w:eastAsia="lt-LT"/>
        </w:rPr>
      </w:pPr>
    </w:p>
    <w:p w14:paraId="6EC9DEB5" w14:textId="46C193F7" w:rsidR="00A94B2C" w:rsidRPr="00A94B2C" w:rsidRDefault="00EB5130" w:rsidP="008A7F8F">
      <w:pPr>
        <w:spacing w:after="0" w:line="240" w:lineRule="auto"/>
        <w:ind w:left="3600"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Šakių r</w:t>
      </w:r>
      <w:r w:rsidR="00A94B2C" w:rsidRPr="00A94B2C">
        <w:rPr>
          <w:rFonts w:ascii="Times New Roman" w:eastAsia="Times New Roman" w:hAnsi="Times New Roman"/>
          <w:sz w:val="24"/>
          <w:szCs w:val="24"/>
          <w:lang w:eastAsia="lt-LT"/>
        </w:rPr>
        <w:t xml:space="preserve">ajono savivaldybės kontroliuojamų uždarųjų </w:t>
      </w:r>
    </w:p>
    <w:p w14:paraId="5171B5D9"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akcinių bendrovių vadovų</w:t>
      </w:r>
      <w:r w:rsidR="00CB7467">
        <w:rPr>
          <w:rFonts w:ascii="Times New Roman" w:eastAsia="Times New Roman" w:hAnsi="Times New Roman"/>
          <w:sz w:val="24"/>
          <w:szCs w:val="24"/>
          <w:lang w:eastAsia="lt-LT"/>
        </w:rPr>
        <w:t xml:space="preserve"> </w:t>
      </w:r>
      <w:r w:rsidRPr="00A94B2C">
        <w:rPr>
          <w:rFonts w:ascii="Times New Roman" w:eastAsia="Times New Roman" w:hAnsi="Times New Roman"/>
          <w:sz w:val="24"/>
          <w:szCs w:val="24"/>
          <w:lang w:eastAsia="lt-LT"/>
        </w:rPr>
        <w:t xml:space="preserve">darbo apmokėjimo </w:t>
      </w:r>
    </w:p>
    <w:p w14:paraId="125A157C"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 xml:space="preserve">tvarkos aprašo </w:t>
      </w:r>
    </w:p>
    <w:p w14:paraId="24F6ECBF" w14:textId="77777777" w:rsidR="00A94B2C" w:rsidRPr="00A94B2C" w:rsidRDefault="00A94B2C" w:rsidP="00084EEC">
      <w:pPr>
        <w:spacing w:after="0" w:line="240" w:lineRule="auto"/>
        <w:jc w:val="both"/>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r>
      <w:r w:rsidRPr="00A94B2C">
        <w:rPr>
          <w:rFonts w:ascii="Times New Roman" w:eastAsia="Times New Roman" w:hAnsi="Times New Roman"/>
          <w:sz w:val="24"/>
          <w:szCs w:val="24"/>
          <w:lang w:eastAsia="lt-LT"/>
        </w:rPr>
        <w:tab/>
        <w:t xml:space="preserve">priedas </w:t>
      </w:r>
    </w:p>
    <w:p w14:paraId="2FE525CB" w14:textId="77777777" w:rsidR="00A94B2C" w:rsidRPr="00A94B2C" w:rsidRDefault="00A94B2C" w:rsidP="00084EEC">
      <w:pPr>
        <w:spacing w:after="0" w:line="360" w:lineRule="auto"/>
        <w:jc w:val="both"/>
        <w:rPr>
          <w:rFonts w:ascii="Times New Roman" w:eastAsia="Times New Roman" w:hAnsi="Times New Roman"/>
          <w:sz w:val="24"/>
          <w:szCs w:val="24"/>
          <w:lang w:eastAsia="lt-LT"/>
        </w:rPr>
      </w:pPr>
    </w:p>
    <w:p w14:paraId="04E79E63" w14:textId="77777777" w:rsidR="00A94B2C" w:rsidRPr="00A94B2C" w:rsidRDefault="00A94B2C" w:rsidP="00084EEC">
      <w:pPr>
        <w:spacing w:after="0" w:line="240" w:lineRule="auto"/>
        <w:jc w:val="both"/>
        <w:rPr>
          <w:rFonts w:ascii="Times New Roman" w:eastAsia="Times New Roman" w:hAnsi="Times New Roman"/>
          <w:b/>
          <w:caps/>
          <w:sz w:val="24"/>
          <w:szCs w:val="24"/>
          <w:lang w:eastAsia="lt-LT"/>
        </w:rPr>
      </w:pPr>
    </w:p>
    <w:p w14:paraId="44B3F3F0" w14:textId="3979FEF7" w:rsidR="00A94B2C" w:rsidRPr="00A94B2C" w:rsidRDefault="008C3836" w:rsidP="00112E61">
      <w:pPr>
        <w:spacing w:after="0" w:line="20" w:lineRule="atLeast"/>
        <w:jc w:val="center"/>
        <w:rPr>
          <w:rFonts w:ascii="Times New Roman" w:eastAsia="Times New Roman" w:hAnsi="Times New Roman"/>
          <w:b/>
          <w:caps/>
          <w:vanish/>
          <w:sz w:val="24"/>
          <w:szCs w:val="24"/>
          <w:lang w:eastAsia="lt-LT"/>
        </w:rPr>
      </w:pPr>
      <w:r>
        <w:rPr>
          <w:rFonts w:ascii="Times New Roman" w:eastAsia="Times New Roman" w:hAnsi="Times New Roman"/>
          <w:b/>
          <w:caps/>
          <w:sz w:val="24"/>
          <w:szCs w:val="24"/>
          <w:lang w:eastAsia="lt-LT"/>
        </w:rPr>
        <w:t xml:space="preserve">ŠAKIŲ </w:t>
      </w:r>
      <w:r w:rsidR="00826486">
        <w:rPr>
          <w:rFonts w:ascii="Times New Roman" w:eastAsia="Times New Roman" w:hAnsi="Times New Roman"/>
          <w:b/>
          <w:caps/>
          <w:sz w:val="24"/>
          <w:szCs w:val="24"/>
          <w:lang w:eastAsia="lt-LT"/>
        </w:rPr>
        <w:t>RAJONO</w:t>
      </w:r>
      <w:r w:rsidR="00753328">
        <w:rPr>
          <w:rFonts w:ascii="Times New Roman" w:eastAsia="Times New Roman" w:hAnsi="Times New Roman"/>
          <w:b/>
          <w:caps/>
          <w:sz w:val="24"/>
          <w:szCs w:val="24"/>
          <w:lang w:eastAsia="lt-LT"/>
        </w:rPr>
        <w:t xml:space="preserve"> </w:t>
      </w:r>
      <w:r w:rsidR="00A94B2C" w:rsidRPr="00A94B2C">
        <w:rPr>
          <w:rFonts w:ascii="Times New Roman" w:eastAsia="Times New Roman" w:hAnsi="Times New Roman"/>
          <w:b/>
          <w:caps/>
          <w:vanish/>
          <w:sz w:val="24"/>
          <w:szCs w:val="24"/>
          <w:lang w:eastAsia="lt-LT"/>
        </w:rPr>
        <w:t>aJ</w:t>
      </w:r>
    </w:p>
    <w:p w14:paraId="46A20BF7" w14:textId="22B01EA8" w:rsidR="00A94B2C" w:rsidRDefault="00A94B2C" w:rsidP="00112E61">
      <w:pPr>
        <w:spacing w:after="0" w:line="20" w:lineRule="atLeast"/>
        <w:jc w:val="center"/>
        <w:rPr>
          <w:rFonts w:ascii="Times New Roman" w:eastAsia="Times New Roman" w:hAnsi="Times New Roman"/>
          <w:b/>
          <w:sz w:val="24"/>
          <w:szCs w:val="24"/>
          <w:lang w:eastAsia="lt-LT"/>
        </w:rPr>
      </w:pPr>
      <w:r w:rsidRPr="00A94B2C">
        <w:rPr>
          <w:rFonts w:ascii="Times New Roman" w:eastAsia="Times New Roman" w:hAnsi="Times New Roman"/>
          <w:b/>
          <w:sz w:val="24"/>
          <w:szCs w:val="24"/>
          <w:lang w:eastAsia="lt-LT"/>
        </w:rPr>
        <w:t xml:space="preserve">SAVIVALDYBĖS KONTROLIUOJAMŲ UŽDARŲJŲ AKCINIŲ BENDROVIŲ </w:t>
      </w:r>
      <w:r w:rsidR="00CB7467">
        <w:rPr>
          <w:rFonts w:ascii="Times New Roman" w:eastAsia="Times New Roman" w:hAnsi="Times New Roman"/>
          <w:b/>
          <w:sz w:val="24"/>
          <w:szCs w:val="24"/>
          <w:lang w:eastAsia="lt-LT"/>
        </w:rPr>
        <w:t>VADOVŲ</w:t>
      </w:r>
      <w:r w:rsidRPr="00A94B2C">
        <w:rPr>
          <w:rFonts w:ascii="Times New Roman" w:eastAsia="Times New Roman" w:hAnsi="Times New Roman"/>
          <w:b/>
          <w:sz w:val="24"/>
          <w:szCs w:val="24"/>
          <w:lang w:eastAsia="lt-LT"/>
        </w:rPr>
        <w:t xml:space="preserve"> </w:t>
      </w:r>
      <w:r w:rsidR="00034182">
        <w:rPr>
          <w:rFonts w:ascii="Times New Roman" w:eastAsia="Times New Roman" w:hAnsi="Times New Roman"/>
          <w:b/>
          <w:sz w:val="24"/>
          <w:szCs w:val="24"/>
          <w:lang w:eastAsia="lt-LT"/>
        </w:rPr>
        <w:t>PAREIGINĖS</w:t>
      </w:r>
      <w:r w:rsidRPr="00A94B2C">
        <w:rPr>
          <w:rFonts w:ascii="Times New Roman" w:eastAsia="Times New Roman" w:hAnsi="Times New Roman"/>
          <w:b/>
          <w:sz w:val="24"/>
          <w:szCs w:val="24"/>
          <w:lang w:eastAsia="lt-LT"/>
        </w:rPr>
        <w:t xml:space="preserve"> </w:t>
      </w:r>
      <w:r w:rsidR="00AE2EA9">
        <w:rPr>
          <w:rFonts w:ascii="Times New Roman" w:eastAsia="Times New Roman" w:hAnsi="Times New Roman"/>
          <w:b/>
          <w:sz w:val="24"/>
          <w:szCs w:val="24"/>
          <w:lang w:eastAsia="lt-LT"/>
        </w:rPr>
        <w:t xml:space="preserve">ALGOS </w:t>
      </w:r>
      <w:r w:rsidRPr="00A94B2C">
        <w:rPr>
          <w:rFonts w:ascii="Times New Roman" w:eastAsia="Times New Roman" w:hAnsi="Times New Roman"/>
          <w:b/>
          <w:sz w:val="24"/>
          <w:szCs w:val="24"/>
          <w:lang w:eastAsia="lt-LT"/>
        </w:rPr>
        <w:t>DYDŽIAI</w:t>
      </w:r>
    </w:p>
    <w:p w14:paraId="081D421E" w14:textId="77777777" w:rsidR="00034182" w:rsidRPr="00A94B2C" w:rsidRDefault="00034182" w:rsidP="00112E61">
      <w:pPr>
        <w:spacing w:after="0" w:line="20" w:lineRule="atLeast"/>
        <w:jc w:val="center"/>
        <w:rPr>
          <w:rFonts w:ascii="Times New Roman" w:eastAsia="Times New Roman" w:hAnsi="Times New Roman"/>
          <w:b/>
          <w:sz w:val="24"/>
          <w:szCs w:val="24"/>
          <w:lang w:eastAsia="lt-LT"/>
        </w:rPr>
      </w:pPr>
    </w:p>
    <w:p w14:paraId="51B1CB09" w14:textId="77777777" w:rsidR="00A94B2C" w:rsidRPr="00A94B2C" w:rsidRDefault="00A94B2C" w:rsidP="00112E61">
      <w:pPr>
        <w:spacing w:after="0" w:line="20" w:lineRule="atLeast"/>
        <w:jc w:val="both"/>
        <w:rPr>
          <w:rFonts w:ascii="Times New Roman" w:eastAsia="Times New Roman" w:hAnsi="Times New Roman"/>
          <w:b/>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5"/>
        <w:gridCol w:w="5085"/>
      </w:tblGrid>
      <w:tr w:rsidR="00A94B2C" w:rsidRPr="00A94B2C" w14:paraId="5E83438C"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68E3BB17" w14:textId="3A413ECA" w:rsidR="00A94B2C" w:rsidRPr="00A94B2C" w:rsidRDefault="00CB7467" w:rsidP="00CB7467">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ab/>
            </w:r>
            <w:r w:rsidR="00D33DE3">
              <w:rPr>
                <w:rFonts w:ascii="Times New Roman" w:eastAsia="Times New Roman" w:hAnsi="Times New Roman"/>
                <w:sz w:val="24"/>
                <w:szCs w:val="24"/>
                <w:lang w:eastAsia="lt-LT"/>
              </w:rPr>
              <w:t>Uždaroji akcinė bendrovė</w:t>
            </w:r>
          </w:p>
        </w:tc>
        <w:tc>
          <w:tcPr>
            <w:tcW w:w="5085" w:type="dxa"/>
            <w:tcBorders>
              <w:top w:val="single" w:sz="4" w:space="0" w:color="auto"/>
              <w:left w:val="single" w:sz="4" w:space="0" w:color="auto"/>
              <w:bottom w:val="single" w:sz="4" w:space="0" w:color="auto"/>
              <w:right w:val="single" w:sz="4" w:space="0" w:color="auto"/>
            </w:tcBorders>
            <w:hideMark/>
          </w:tcPr>
          <w:p w14:paraId="038D4B02" w14:textId="1D7AF41E"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Koeficientai (</w:t>
            </w:r>
            <w:r w:rsidR="00CB7467">
              <w:rPr>
                <w:rFonts w:ascii="Times New Roman" w:eastAsia="Times New Roman" w:hAnsi="Times New Roman"/>
                <w:sz w:val="24"/>
                <w:szCs w:val="24"/>
                <w:lang w:eastAsia="lt-LT"/>
              </w:rPr>
              <w:t xml:space="preserve">Lietuvos Respublikos pareiginės algos </w:t>
            </w:r>
            <w:r w:rsidR="00EB5130">
              <w:rPr>
                <w:rFonts w:ascii="Times New Roman" w:eastAsia="Times New Roman" w:hAnsi="Times New Roman"/>
                <w:sz w:val="24"/>
                <w:szCs w:val="24"/>
                <w:lang w:eastAsia="lt-LT"/>
              </w:rPr>
              <w:t xml:space="preserve">(atlyginimo) </w:t>
            </w:r>
            <w:r w:rsidR="00044B6C">
              <w:rPr>
                <w:rFonts w:ascii="Times New Roman" w:eastAsia="Times New Roman" w:hAnsi="Times New Roman"/>
                <w:sz w:val="24"/>
                <w:szCs w:val="24"/>
                <w:lang w:eastAsia="lt-LT"/>
              </w:rPr>
              <w:t>bazinio dydžio nustatymo ir asignavimų darbo užmokesčiui perskaičiavimo įstatyme nustatytais pareiginės algos (atlyginimo) baziniais dydžiais)</w:t>
            </w:r>
          </w:p>
        </w:tc>
      </w:tr>
      <w:tr w:rsidR="00753328" w:rsidRPr="00A94B2C" w14:paraId="7F444373" w14:textId="77777777" w:rsidTr="00633DE6">
        <w:tc>
          <w:tcPr>
            <w:tcW w:w="4265" w:type="dxa"/>
            <w:tcBorders>
              <w:top w:val="single" w:sz="4" w:space="0" w:color="auto"/>
              <w:left w:val="single" w:sz="4" w:space="0" w:color="auto"/>
              <w:bottom w:val="single" w:sz="4" w:space="0" w:color="auto"/>
              <w:right w:val="single" w:sz="4" w:space="0" w:color="auto"/>
            </w:tcBorders>
            <w:hideMark/>
          </w:tcPr>
          <w:p w14:paraId="6CC3380F" w14:textId="77777777" w:rsidR="00753328" w:rsidRPr="00A94B2C" w:rsidRDefault="00753328" w:rsidP="00633DE6">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autobusų parkas“</w:t>
            </w:r>
          </w:p>
        </w:tc>
        <w:tc>
          <w:tcPr>
            <w:tcW w:w="5085" w:type="dxa"/>
            <w:tcBorders>
              <w:top w:val="single" w:sz="4" w:space="0" w:color="auto"/>
              <w:left w:val="single" w:sz="4" w:space="0" w:color="auto"/>
              <w:bottom w:val="single" w:sz="4" w:space="0" w:color="auto"/>
              <w:right w:val="single" w:sz="4" w:space="0" w:color="auto"/>
            </w:tcBorders>
            <w:hideMark/>
          </w:tcPr>
          <w:p w14:paraId="184A8E5D" w14:textId="509898CA" w:rsidR="00753328" w:rsidRPr="00112E61" w:rsidRDefault="00044B6C" w:rsidP="00633DE6">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1,9</w:t>
            </w:r>
            <w:r w:rsidR="007C687C">
              <w:rPr>
                <w:rFonts w:ascii="Times New Roman" w:eastAsia="Times New Roman" w:hAnsi="Times New Roman"/>
                <w:sz w:val="24"/>
                <w:szCs w:val="24"/>
                <w:lang w:eastAsia="lt-LT"/>
              </w:rPr>
              <w:t>1</w:t>
            </w:r>
          </w:p>
        </w:tc>
      </w:tr>
      <w:tr w:rsidR="00753328" w:rsidRPr="00A94B2C" w14:paraId="1F6623D0" w14:textId="77777777" w:rsidTr="00633DE6">
        <w:tc>
          <w:tcPr>
            <w:tcW w:w="4265" w:type="dxa"/>
            <w:tcBorders>
              <w:top w:val="single" w:sz="4" w:space="0" w:color="auto"/>
              <w:left w:val="single" w:sz="4" w:space="0" w:color="auto"/>
              <w:bottom w:val="single" w:sz="4" w:space="0" w:color="auto"/>
              <w:right w:val="single" w:sz="4" w:space="0" w:color="auto"/>
            </w:tcBorders>
            <w:hideMark/>
          </w:tcPr>
          <w:p w14:paraId="6DF3213B" w14:textId="77777777" w:rsidR="00753328" w:rsidRPr="00A94B2C" w:rsidRDefault="00753328" w:rsidP="00633DE6">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laidotuvių namai“</w:t>
            </w:r>
          </w:p>
        </w:tc>
        <w:tc>
          <w:tcPr>
            <w:tcW w:w="5085" w:type="dxa"/>
            <w:tcBorders>
              <w:top w:val="single" w:sz="4" w:space="0" w:color="auto"/>
              <w:left w:val="single" w:sz="4" w:space="0" w:color="auto"/>
              <w:bottom w:val="single" w:sz="4" w:space="0" w:color="auto"/>
              <w:right w:val="single" w:sz="4" w:space="0" w:color="auto"/>
            </w:tcBorders>
            <w:hideMark/>
          </w:tcPr>
          <w:p w14:paraId="234EC19B" w14:textId="092A5474" w:rsidR="00753328" w:rsidRPr="00112E61" w:rsidRDefault="00D33DE3" w:rsidP="00633DE6">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1,9</w:t>
            </w:r>
          </w:p>
        </w:tc>
      </w:tr>
      <w:tr w:rsidR="00A94B2C" w:rsidRPr="00A94B2C" w14:paraId="48D41D40"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2C78A780" w14:textId="77777777"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šilumos tinklai“</w:t>
            </w:r>
          </w:p>
        </w:tc>
        <w:tc>
          <w:tcPr>
            <w:tcW w:w="5085" w:type="dxa"/>
            <w:tcBorders>
              <w:top w:val="single" w:sz="4" w:space="0" w:color="auto"/>
              <w:left w:val="single" w:sz="4" w:space="0" w:color="auto"/>
              <w:bottom w:val="single" w:sz="4" w:space="0" w:color="auto"/>
              <w:right w:val="single" w:sz="4" w:space="0" w:color="auto"/>
            </w:tcBorders>
            <w:hideMark/>
          </w:tcPr>
          <w:p w14:paraId="2BBE912C" w14:textId="37F69C2A" w:rsidR="00A94B2C" w:rsidRPr="00112E61" w:rsidRDefault="00D33DE3" w:rsidP="00F006F0">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1,9</w:t>
            </w:r>
            <w:r w:rsidR="007C687C">
              <w:rPr>
                <w:rFonts w:ascii="Times New Roman" w:eastAsia="Times New Roman" w:hAnsi="Times New Roman"/>
                <w:sz w:val="24"/>
                <w:szCs w:val="24"/>
                <w:lang w:eastAsia="lt-LT"/>
              </w:rPr>
              <w:t>1</w:t>
            </w:r>
          </w:p>
        </w:tc>
      </w:tr>
      <w:tr w:rsidR="00A94B2C" w:rsidRPr="00A94B2C" w14:paraId="010D1978" w14:textId="77777777" w:rsidTr="00753328">
        <w:tc>
          <w:tcPr>
            <w:tcW w:w="4265" w:type="dxa"/>
            <w:tcBorders>
              <w:top w:val="single" w:sz="4" w:space="0" w:color="auto"/>
              <w:left w:val="single" w:sz="4" w:space="0" w:color="auto"/>
              <w:bottom w:val="single" w:sz="4" w:space="0" w:color="auto"/>
              <w:right w:val="single" w:sz="4" w:space="0" w:color="auto"/>
            </w:tcBorders>
            <w:hideMark/>
          </w:tcPr>
          <w:p w14:paraId="0C72F90B" w14:textId="77777777" w:rsidR="00A94B2C" w:rsidRPr="00A94B2C" w:rsidRDefault="00A94B2C" w:rsidP="00CB7467">
            <w:pPr>
              <w:spacing w:after="0" w:line="240" w:lineRule="auto"/>
              <w:rPr>
                <w:rFonts w:ascii="Times New Roman" w:eastAsia="Times New Roman" w:hAnsi="Times New Roman"/>
                <w:sz w:val="24"/>
                <w:szCs w:val="24"/>
                <w:lang w:eastAsia="lt-LT"/>
              </w:rPr>
            </w:pPr>
            <w:r w:rsidRPr="00A94B2C">
              <w:rPr>
                <w:rFonts w:ascii="Times New Roman" w:eastAsia="Times New Roman" w:hAnsi="Times New Roman"/>
                <w:sz w:val="24"/>
                <w:szCs w:val="24"/>
                <w:lang w:eastAsia="lt-LT"/>
              </w:rPr>
              <w:t>UAB „Šakių vandenys“</w:t>
            </w:r>
          </w:p>
        </w:tc>
        <w:tc>
          <w:tcPr>
            <w:tcW w:w="5085" w:type="dxa"/>
            <w:tcBorders>
              <w:top w:val="single" w:sz="4" w:space="0" w:color="auto"/>
              <w:left w:val="single" w:sz="4" w:space="0" w:color="auto"/>
              <w:bottom w:val="single" w:sz="4" w:space="0" w:color="auto"/>
              <w:right w:val="single" w:sz="4" w:space="0" w:color="auto"/>
            </w:tcBorders>
            <w:hideMark/>
          </w:tcPr>
          <w:p w14:paraId="31C8D7D7" w14:textId="62A03405" w:rsidR="00A94B2C" w:rsidRPr="00112E61" w:rsidRDefault="00D33DE3" w:rsidP="00CB7467">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1,9</w:t>
            </w:r>
            <w:r w:rsidR="004502AE">
              <w:rPr>
                <w:rFonts w:ascii="Times New Roman" w:eastAsia="Times New Roman" w:hAnsi="Times New Roman"/>
                <w:sz w:val="24"/>
                <w:szCs w:val="24"/>
                <w:lang w:eastAsia="lt-LT"/>
              </w:rPr>
              <w:t>2</w:t>
            </w:r>
          </w:p>
        </w:tc>
      </w:tr>
    </w:tbl>
    <w:p w14:paraId="413ABA10" w14:textId="584831B3" w:rsidR="00A94B2C" w:rsidRPr="00A94B2C" w:rsidRDefault="00CB7467" w:rsidP="006336D3">
      <w:pPr>
        <w:spacing w:after="0" w:line="360" w:lineRule="auto"/>
        <w:jc w:val="both"/>
      </w:pPr>
      <w:r>
        <w:rPr>
          <w:rFonts w:ascii="Times New Roman" w:eastAsia="Times New Roman" w:hAnsi="Times New Roman"/>
          <w:sz w:val="24"/>
          <w:szCs w:val="24"/>
          <w:lang w:eastAsia="lt-LT"/>
        </w:rPr>
        <w:tab/>
      </w:r>
    </w:p>
    <w:p w14:paraId="5682FC52" w14:textId="657E2B79" w:rsidR="005D32E4" w:rsidRPr="005D32E4" w:rsidRDefault="005D32E4" w:rsidP="00034182">
      <w:pPr>
        <w:spacing w:after="0"/>
        <w:jc w:val="both"/>
        <w:rPr>
          <w:rFonts w:ascii="Times New Roman" w:hAnsi="Times New Roman"/>
          <w:sz w:val="24"/>
          <w:szCs w:val="24"/>
        </w:rPr>
      </w:pPr>
      <w:r>
        <w:tab/>
      </w:r>
    </w:p>
    <w:sectPr w:rsidR="005D32E4" w:rsidRPr="005D32E4" w:rsidSect="001E716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EF221" w14:textId="77777777" w:rsidR="001E7165" w:rsidRDefault="001E7165" w:rsidP="00E519EC">
      <w:pPr>
        <w:spacing w:after="0" w:line="240" w:lineRule="auto"/>
      </w:pPr>
      <w:r>
        <w:separator/>
      </w:r>
    </w:p>
  </w:endnote>
  <w:endnote w:type="continuationSeparator" w:id="0">
    <w:p w14:paraId="3C3C821B" w14:textId="77777777" w:rsidR="001E7165" w:rsidRDefault="001E7165" w:rsidP="00E51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B2D4" w14:textId="77777777" w:rsidR="00E519EC" w:rsidRDefault="00E519E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6427D" w14:textId="77777777" w:rsidR="00E519EC" w:rsidRDefault="00E519E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4960" w14:textId="77777777" w:rsidR="00E519EC" w:rsidRDefault="00E519E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0A8E2" w14:textId="77777777" w:rsidR="001E7165" w:rsidRDefault="001E7165" w:rsidP="00E519EC">
      <w:pPr>
        <w:spacing w:after="0" w:line="240" w:lineRule="auto"/>
      </w:pPr>
      <w:r>
        <w:separator/>
      </w:r>
    </w:p>
  </w:footnote>
  <w:footnote w:type="continuationSeparator" w:id="0">
    <w:p w14:paraId="0C052ED3" w14:textId="77777777" w:rsidR="001E7165" w:rsidRDefault="001E7165" w:rsidP="00E51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7EA2" w14:textId="77777777" w:rsidR="00E519EC" w:rsidRDefault="00E519E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101462"/>
      <w:docPartObj>
        <w:docPartGallery w:val="Page Numbers (Top of Page)"/>
        <w:docPartUnique/>
      </w:docPartObj>
    </w:sdtPr>
    <w:sdtEndPr/>
    <w:sdtContent>
      <w:p w14:paraId="58720DBB" w14:textId="62CCAF64" w:rsidR="00FF66B0" w:rsidRDefault="00FF66B0">
        <w:pPr>
          <w:pStyle w:val="Antrats"/>
          <w:jc w:val="center"/>
        </w:pPr>
        <w:r>
          <w:fldChar w:fldCharType="begin"/>
        </w:r>
        <w:r>
          <w:instrText>PAGE   \* MERGEFORMAT</w:instrText>
        </w:r>
        <w:r>
          <w:fldChar w:fldCharType="separate"/>
        </w:r>
        <w:r>
          <w:t>2</w:t>
        </w:r>
        <w:r>
          <w:fldChar w:fldCharType="end"/>
        </w:r>
      </w:p>
    </w:sdtContent>
  </w:sdt>
  <w:p w14:paraId="2DC89767" w14:textId="77777777" w:rsidR="00E519EC" w:rsidRDefault="00E519E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14FB2" w14:textId="77777777" w:rsidR="00E519EC" w:rsidRDefault="00E519E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C3B53"/>
    <w:multiLevelType w:val="hybridMultilevel"/>
    <w:tmpl w:val="DB1C6BEA"/>
    <w:lvl w:ilvl="0" w:tplc="0427000B">
      <w:start w:val="2"/>
      <w:numFmt w:val="bullet"/>
      <w:lvlText w:val=""/>
      <w:lvlJc w:val="left"/>
      <w:pPr>
        <w:ind w:left="720" w:hanging="360"/>
      </w:pPr>
      <w:rPr>
        <w:rFonts w:ascii="Wingdings" w:eastAsia="Times New Roman" w:hAnsi="Wingding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025667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B2C"/>
    <w:rsid w:val="00003CB2"/>
    <w:rsid w:val="000303EC"/>
    <w:rsid w:val="00034182"/>
    <w:rsid w:val="00044B6C"/>
    <w:rsid w:val="00053A87"/>
    <w:rsid w:val="00060DC0"/>
    <w:rsid w:val="00084EEC"/>
    <w:rsid w:val="000A3962"/>
    <w:rsid w:val="000D61B9"/>
    <w:rsid w:val="00112E61"/>
    <w:rsid w:val="0012246D"/>
    <w:rsid w:val="00153855"/>
    <w:rsid w:val="00166FBC"/>
    <w:rsid w:val="00173D5C"/>
    <w:rsid w:val="00191933"/>
    <w:rsid w:val="001B0BFC"/>
    <w:rsid w:val="001E7165"/>
    <w:rsid w:val="001F23AF"/>
    <w:rsid w:val="0031675F"/>
    <w:rsid w:val="003275A1"/>
    <w:rsid w:val="00331814"/>
    <w:rsid w:val="00334004"/>
    <w:rsid w:val="003C0EC2"/>
    <w:rsid w:val="003C79F1"/>
    <w:rsid w:val="00424B9F"/>
    <w:rsid w:val="004502AE"/>
    <w:rsid w:val="00474D11"/>
    <w:rsid w:val="004C0535"/>
    <w:rsid w:val="004C2253"/>
    <w:rsid w:val="004C2D76"/>
    <w:rsid w:val="005468AB"/>
    <w:rsid w:val="00564858"/>
    <w:rsid w:val="005830C2"/>
    <w:rsid w:val="005C5288"/>
    <w:rsid w:val="005D32E4"/>
    <w:rsid w:val="005E5B4F"/>
    <w:rsid w:val="006146E1"/>
    <w:rsid w:val="006336D3"/>
    <w:rsid w:val="00633A0F"/>
    <w:rsid w:val="00660E16"/>
    <w:rsid w:val="00664F0E"/>
    <w:rsid w:val="00670638"/>
    <w:rsid w:val="00686198"/>
    <w:rsid w:val="00686AF9"/>
    <w:rsid w:val="00691039"/>
    <w:rsid w:val="00753328"/>
    <w:rsid w:val="007868E6"/>
    <w:rsid w:val="007B5C49"/>
    <w:rsid w:val="007C687C"/>
    <w:rsid w:val="00812196"/>
    <w:rsid w:val="00826486"/>
    <w:rsid w:val="008430A6"/>
    <w:rsid w:val="0085118E"/>
    <w:rsid w:val="0086579F"/>
    <w:rsid w:val="00866AFE"/>
    <w:rsid w:val="008A7F8F"/>
    <w:rsid w:val="008C0AE6"/>
    <w:rsid w:val="008C3836"/>
    <w:rsid w:val="008E23F9"/>
    <w:rsid w:val="00901E27"/>
    <w:rsid w:val="00960D6A"/>
    <w:rsid w:val="00965098"/>
    <w:rsid w:val="00A10AEE"/>
    <w:rsid w:val="00A13AB1"/>
    <w:rsid w:val="00A201D8"/>
    <w:rsid w:val="00A94B2C"/>
    <w:rsid w:val="00AC70A6"/>
    <w:rsid w:val="00AE2EA9"/>
    <w:rsid w:val="00AE7584"/>
    <w:rsid w:val="00B4778E"/>
    <w:rsid w:val="00B90D7B"/>
    <w:rsid w:val="00BB429F"/>
    <w:rsid w:val="00BF604F"/>
    <w:rsid w:val="00C019E9"/>
    <w:rsid w:val="00CB7467"/>
    <w:rsid w:val="00CD3596"/>
    <w:rsid w:val="00CD5B2B"/>
    <w:rsid w:val="00D0389D"/>
    <w:rsid w:val="00D338EE"/>
    <w:rsid w:val="00D33DE3"/>
    <w:rsid w:val="00D635B6"/>
    <w:rsid w:val="00DD6DDB"/>
    <w:rsid w:val="00E33A12"/>
    <w:rsid w:val="00E519EC"/>
    <w:rsid w:val="00EB5130"/>
    <w:rsid w:val="00F006F0"/>
    <w:rsid w:val="00FA276F"/>
    <w:rsid w:val="00FD6861"/>
    <w:rsid w:val="00FF66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F671"/>
  <w15:chartTrackingRefBased/>
  <w15:docId w15:val="{E25BFB19-9F15-4F47-8E02-245FEF2E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4C0535"/>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4C0535"/>
    <w:rPr>
      <w:rFonts w:ascii="Tahoma" w:hAnsi="Tahoma" w:cs="Tahoma"/>
      <w:sz w:val="16"/>
      <w:szCs w:val="16"/>
    </w:rPr>
  </w:style>
  <w:style w:type="paragraph" w:styleId="Antrats">
    <w:name w:val="header"/>
    <w:basedOn w:val="prastasis"/>
    <w:link w:val="AntratsDiagrama"/>
    <w:uiPriority w:val="99"/>
    <w:unhideWhenUsed/>
    <w:rsid w:val="00E519E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519EC"/>
    <w:rPr>
      <w:sz w:val="22"/>
      <w:szCs w:val="22"/>
      <w:lang w:val="en-US" w:eastAsia="en-US"/>
    </w:rPr>
  </w:style>
  <w:style w:type="paragraph" w:styleId="Porat">
    <w:name w:val="footer"/>
    <w:basedOn w:val="prastasis"/>
    <w:link w:val="PoratDiagrama"/>
    <w:uiPriority w:val="99"/>
    <w:unhideWhenUsed/>
    <w:rsid w:val="00E519E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519EC"/>
    <w:rPr>
      <w:sz w:val="22"/>
      <w:szCs w:val="22"/>
      <w:lang w:val="en-US" w:eastAsia="en-US"/>
    </w:rPr>
  </w:style>
  <w:style w:type="table" w:styleId="Lentelstinklelis">
    <w:name w:val="Table Grid"/>
    <w:basedOn w:val="prastojilentel"/>
    <w:uiPriority w:val="59"/>
    <w:rsid w:val="00474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0303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5F8055-899A-4C89-80E2-D0A27B575CC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109</TotalTime>
  <Pages>2</Pages>
  <Words>465</Words>
  <Characters>2654</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Šakių Savivaldybė</cp:lastModifiedBy>
  <cp:revision>7</cp:revision>
  <cp:lastPrinted>2020-10-30T07:46:00Z</cp:lastPrinted>
  <dcterms:created xsi:type="dcterms:W3CDTF">2024-02-29T09:10:00Z</dcterms:created>
  <dcterms:modified xsi:type="dcterms:W3CDTF">2024-02-29T12:43:00Z</dcterms:modified>
</cp:coreProperties>
</file>