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7AE3F2FD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664B2B">
        <w:t>4</w:t>
      </w:r>
      <w:r w:rsidR="000D4646" w:rsidRPr="001614BC">
        <w:t xml:space="preserve"> m.</w:t>
      </w:r>
      <w:r w:rsidR="00DF7800">
        <w:t xml:space="preserve"> </w:t>
      </w:r>
      <w:r w:rsidR="00EA56CE">
        <w:t>balandžio</w:t>
      </w:r>
      <w:r w:rsidR="000126F4" w:rsidRPr="001614BC">
        <w:t xml:space="preserve"> </w:t>
      </w:r>
      <w:r w:rsidRPr="001614BC">
        <w:t xml:space="preserve"> 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113575E4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6B4DC8">
        <w:rPr>
          <w:b/>
        </w:rPr>
        <w:t>ARCHITEKTŪROS</w:t>
      </w:r>
      <w:r w:rsidR="007948E6">
        <w:rPr>
          <w:b/>
        </w:rPr>
        <w:t xml:space="preserve"> IR </w:t>
      </w:r>
      <w:r w:rsidR="006B4DC8">
        <w:rPr>
          <w:b/>
        </w:rPr>
        <w:t>URBANISTIKOS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3FACB71A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 xml:space="preserve">ajono savivaldybės administracijos </w:t>
      </w:r>
      <w:r w:rsidR="00646D27">
        <w:t>Architektūros</w:t>
      </w:r>
      <w:r w:rsidR="008C7049" w:rsidRPr="008C7049">
        <w:t xml:space="preserve"> ir </w:t>
      </w:r>
      <w:r w:rsidR="00646D27">
        <w:t>urbanistikos</w:t>
      </w:r>
      <w:r w:rsidR="008C7049" w:rsidRPr="008C7049">
        <w:t xml:space="preserve"> skyriaus</w:t>
      </w:r>
      <w:r w:rsidR="001614BC">
        <w:t xml:space="preserve"> (toliau – Skyrius)</w:t>
      </w:r>
      <w:r w:rsidR="008C7049" w:rsidRPr="008C7049">
        <w:t xml:space="preserve"> </w:t>
      </w:r>
      <w:r w:rsidR="00E50838">
        <w:t xml:space="preserve">vyriausiojo specialisto </w:t>
      </w:r>
      <w:r w:rsidR="007F1C1D">
        <w:t xml:space="preserve">(toliau – Vyriausiasis specialistas)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191B14BF" w14:textId="6591AB0C" w:rsidR="00EB0E4D" w:rsidRPr="00ED72C2" w:rsidRDefault="00266B87" w:rsidP="00BC7A32">
      <w:pPr>
        <w:spacing w:line="360" w:lineRule="auto"/>
        <w:ind w:firstLine="720"/>
        <w:jc w:val="both"/>
        <w:rPr>
          <w:rFonts w:eastAsia="Lucida Sans Unicode" w:cs="Tahoma"/>
          <w:color w:val="000000"/>
          <w:lang w:eastAsia="en-US" w:bidi="en-US"/>
        </w:rPr>
      </w:pPr>
      <w:r>
        <w:t>3. Pareigybės paskirtis</w:t>
      </w:r>
      <w:r w:rsidR="001614BC">
        <w:t xml:space="preserve"> </w:t>
      </w:r>
      <w:r w:rsidR="001614BC" w:rsidRPr="00C7775B">
        <w:t>–</w:t>
      </w:r>
      <w:r w:rsidR="00E85704">
        <w:t xml:space="preserve"> </w:t>
      </w:r>
      <w:r w:rsidR="00E85704" w:rsidRPr="00E85704">
        <w:rPr>
          <w:rFonts w:eastAsia="Lucida Sans Unicode"/>
          <w:szCs w:val="20"/>
          <w:lang w:eastAsia="en-US" w:bidi="en-US"/>
        </w:rPr>
        <w:t xml:space="preserve">derinti išorinės reklamos ir iškabų, reklaminių įrenginių projektus, kontroliuoti, kaip laikomasi išorinės reklamos naudojimo reikalavimų ir draudimų, tikrinti techninius projektus IS </w:t>
      </w:r>
      <w:r w:rsidR="003B1D36">
        <w:rPr>
          <w:rFonts w:eastAsia="Lucida Sans Unicode"/>
          <w:szCs w:val="20"/>
          <w:lang w:eastAsia="en-US" w:bidi="en-US"/>
        </w:rPr>
        <w:t>„</w:t>
      </w:r>
      <w:proofErr w:type="spellStart"/>
      <w:r w:rsidR="00E85704" w:rsidRPr="00E85704">
        <w:rPr>
          <w:rFonts w:eastAsia="Lucida Sans Unicode"/>
          <w:szCs w:val="20"/>
          <w:lang w:eastAsia="en-US" w:bidi="en-US"/>
        </w:rPr>
        <w:t>Infostatyba</w:t>
      </w:r>
      <w:proofErr w:type="spellEnd"/>
      <w:r w:rsidR="003B1D36">
        <w:rPr>
          <w:rFonts w:eastAsia="Lucida Sans Unicode"/>
          <w:szCs w:val="20"/>
          <w:lang w:eastAsia="en-US" w:bidi="en-US"/>
        </w:rPr>
        <w:t>“</w:t>
      </w:r>
      <w:r w:rsidR="00E85704" w:rsidRPr="00E85704">
        <w:rPr>
          <w:rFonts w:eastAsia="Lucida Sans Unicode"/>
          <w:szCs w:val="20"/>
          <w:lang w:eastAsia="en-US" w:bidi="en-US"/>
        </w:rPr>
        <w:t xml:space="preserve"> ir kontroliuoti architektūrinių reikalavimų išdavimą laiku</w:t>
      </w:r>
      <w:r w:rsidR="00DF7800">
        <w:t>.</w:t>
      </w:r>
    </w:p>
    <w:p w14:paraId="1FB9B899" w14:textId="03FB5747" w:rsidR="00997605" w:rsidRDefault="000C552B" w:rsidP="00BC7A3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E50838">
        <w:t xml:space="preserve">Vyriausiasis specialistas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E50838">
        <w:t>Vyriausiąjį specialistą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320DA0" w14:textId="77777777" w:rsidR="000C552B" w:rsidRDefault="000C552B" w:rsidP="0066791C">
      <w:pPr>
        <w:spacing w:line="360" w:lineRule="auto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56704249" w14:textId="55821F23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36672B">
        <w:t xml:space="preserve">specialius </w:t>
      </w:r>
      <w:r w:rsidR="00EB0E4D">
        <w:t>reikalavimus:</w:t>
      </w:r>
    </w:p>
    <w:p w14:paraId="2BABDA50" w14:textId="37AC6FC5" w:rsidR="00EB0E4D" w:rsidRPr="00D409F3" w:rsidRDefault="000C552B" w:rsidP="00BC7A32">
      <w:pPr>
        <w:spacing w:line="360" w:lineRule="auto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>5</w:t>
      </w:r>
      <w:r w:rsidR="00997605" w:rsidRPr="00D409F3">
        <w:rPr>
          <w:color w:val="000000" w:themeColor="text1"/>
        </w:rPr>
        <w:t xml:space="preserve">.1. turėti ne žemesnį kaip aukštąjį universitetinį </w:t>
      </w:r>
      <w:r w:rsidR="00D409F3" w:rsidRPr="00D409F3">
        <w:rPr>
          <w:color w:val="000000" w:themeColor="text1"/>
        </w:rPr>
        <w:t>inžinerijos mokslų studijų krypčių grupės</w:t>
      </w:r>
      <w:r w:rsidR="00CF768F" w:rsidRPr="00D409F3">
        <w:rPr>
          <w:color w:val="000000" w:themeColor="text1"/>
        </w:rPr>
        <w:t xml:space="preserve"> </w:t>
      </w:r>
      <w:r w:rsidR="00997605" w:rsidRPr="00D409F3">
        <w:rPr>
          <w:color w:val="000000" w:themeColor="text1"/>
        </w:rPr>
        <w:t>išsilavinimą su bakalauro kvalifikaciniu laipsniu ar jam</w:t>
      </w:r>
      <w:r w:rsidR="00C250B9" w:rsidRPr="00D409F3">
        <w:rPr>
          <w:color w:val="000000" w:themeColor="text1"/>
        </w:rPr>
        <w:t xml:space="preserve"> </w:t>
      </w:r>
      <w:r w:rsidR="007F1C1D">
        <w:rPr>
          <w:color w:val="000000" w:themeColor="text1"/>
        </w:rPr>
        <w:t>lygiaverte aukštojo mokslo kvalifikacija</w:t>
      </w:r>
      <w:r w:rsidR="00D409F3" w:rsidRPr="00D409F3">
        <w:rPr>
          <w:color w:val="000000" w:themeColor="text1"/>
        </w:rPr>
        <w:t xml:space="preserve"> arba aukštąjį koleginį inžinerijos mokslų studijų krypčių grupės išsilavinimą su profesinio bakalauro kvalifikacini</w:t>
      </w:r>
      <w:r w:rsidR="00D07FB2">
        <w:rPr>
          <w:color w:val="000000" w:themeColor="text1"/>
        </w:rPr>
        <w:t>u</w:t>
      </w:r>
      <w:r w:rsidR="00D409F3" w:rsidRPr="00D409F3">
        <w:rPr>
          <w:color w:val="000000" w:themeColor="text1"/>
        </w:rPr>
        <w:t xml:space="preserve"> laipsniu ar jam </w:t>
      </w:r>
      <w:r w:rsidR="005C2BE7">
        <w:rPr>
          <w:color w:val="000000" w:themeColor="text1"/>
        </w:rPr>
        <w:t>lygiaverte aukštojo mokslo kvalifikacija</w:t>
      </w:r>
      <w:r w:rsidR="00997605" w:rsidRPr="00D409F3">
        <w:rPr>
          <w:color w:val="000000" w:themeColor="text1"/>
        </w:rPr>
        <w:t>;</w:t>
      </w:r>
    </w:p>
    <w:p w14:paraId="7AE30933" w14:textId="70FC6B88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.2. </w:t>
      </w:r>
      <w:r w:rsidR="00005F04">
        <w:t xml:space="preserve"> </w:t>
      </w:r>
      <w:r w:rsidR="00005F04">
        <w:t>būti susipažinusiam su Lietuvos Respublikos teisės aktais</w:t>
      </w:r>
      <w:r w:rsidR="00005F04" w:rsidRPr="00167669">
        <w:t>, reglamentuojančiais viešąjį administravimą, vietos savivaldą, teritorijų planavimą, želdynų tvarkymą ir kitas su atliekamomis funkcijomis susijusias sritis</w:t>
      </w:r>
      <w:r w:rsidR="00EB0E4D">
        <w:t>;</w:t>
      </w:r>
    </w:p>
    <w:p w14:paraId="1E8584A6" w14:textId="174C8571" w:rsidR="00005F04" w:rsidRDefault="00005F04" w:rsidP="00005F04">
      <w:pPr>
        <w:spacing w:line="360" w:lineRule="auto"/>
        <w:ind w:firstLine="720"/>
        <w:jc w:val="both"/>
      </w:pPr>
      <w:r>
        <w:t>5.3. būti susipažinusiam su Lietuvos Respublikos teisės, aktais, reglamentuojančiais dokumentų tvarkymą ir apskaitą, dokumentų rengimą ir įforminimą;</w:t>
      </w:r>
    </w:p>
    <w:p w14:paraId="72E4D712" w14:textId="5FDFEC15" w:rsidR="00EB0E4D" w:rsidRDefault="000C552B" w:rsidP="00BC7A32">
      <w:pPr>
        <w:spacing w:line="360" w:lineRule="auto"/>
        <w:ind w:firstLine="720"/>
        <w:jc w:val="both"/>
      </w:pPr>
      <w:r>
        <w:lastRenderedPageBreak/>
        <w:t>5</w:t>
      </w:r>
      <w:r w:rsidR="00ED72C2">
        <w:t>.</w:t>
      </w:r>
      <w:r w:rsidR="00005F04">
        <w:t>4</w:t>
      </w:r>
      <w:r w:rsidR="00ED72C2">
        <w:t xml:space="preserve">. mokėti dirbti kompiuteriu </w:t>
      </w:r>
      <w:r w:rsidR="009D2A0F">
        <w:t>MS Office programiniu paketu</w:t>
      </w:r>
      <w:r w:rsidR="00EB0E4D">
        <w:t>;</w:t>
      </w:r>
    </w:p>
    <w:p w14:paraId="501BBCF5" w14:textId="1DA2BB57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4</w:t>
      </w:r>
      <w:r w:rsidR="00ED72C2">
        <w:t xml:space="preserve">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14:paraId="1F2DEA24" w14:textId="384F48BE" w:rsidR="00997605" w:rsidRDefault="000C552B" w:rsidP="00005F04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5</w:t>
      </w:r>
      <w:r w:rsidR="00ED72C2">
        <w:t xml:space="preserve">. mokėti </w:t>
      </w:r>
      <w:r w:rsidR="00ED72C2" w:rsidRPr="00167669">
        <w:t>kaupti, sisteminti, apibendrin</w:t>
      </w:r>
      <w:r w:rsidR="00ED72C2">
        <w:t>ti informaciją, rengti išvadas</w:t>
      </w:r>
      <w:r w:rsidR="00005F04">
        <w:t>.</w:t>
      </w:r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65EF09FF" w14:textId="76905AEF" w:rsidR="00EA5938" w:rsidRDefault="006B7AD1" w:rsidP="00BC7A32">
      <w:pPr>
        <w:tabs>
          <w:tab w:val="left" w:pos="1134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688EA32D" w14:textId="2CFB3293" w:rsidR="005C2BE7" w:rsidRPr="005C2BE7" w:rsidRDefault="005C2BE7" w:rsidP="005C2BE7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6.1.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a</w:t>
      </w:r>
      <w:r w:rsidR="00005F04" w:rsidRPr="00005F04">
        <w:rPr>
          <w:szCs w:val="20"/>
          <w:lang w:eastAsia="en-US"/>
        </w:rPr>
        <w:t>tlieka laikinų statinių ir mažosios architektūros elementų būklės stebėseną</w:t>
      </w:r>
      <w:r w:rsidRPr="005C2BE7">
        <w:rPr>
          <w:rFonts w:eastAsia="Calibri"/>
          <w:lang w:eastAsia="en-US"/>
        </w:rPr>
        <w:t>;</w:t>
      </w:r>
    </w:p>
    <w:p w14:paraId="4316DF4C" w14:textId="21DE095C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6.2.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r</w:t>
      </w:r>
      <w:r w:rsidR="00005F04" w:rsidRPr="00005F04">
        <w:rPr>
          <w:szCs w:val="20"/>
          <w:lang w:eastAsia="en-US"/>
        </w:rPr>
        <w:t>engia Šakių rajono savivaldybės tarybos sprendimų, mero potvarkių, administracijos direktoriaus įsakymų projektus savo kompetencijos klausimais</w:t>
      </w:r>
      <w:r w:rsidR="005C2BE7" w:rsidRPr="005C2BE7">
        <w:rPr>
          <w:rFonts w:eastAsia="Calibri"/>
          <w:lang w:eastAsia="en-US"/>
        </w:rPr>
        <w:t>;</w:t>
      </w:r>
    </w:p>
    <w:p w14:paraId="5F813A4D" w14:textId="3E3ABCF5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6.3.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d</w:t>
      </w:r>
      <w:r w:rsidR="00005F04" w:rsidRPr="00005F04">
        <w:rPr>
          <w:szCs w:val="20"/>
          <w:lang w:eastAsia="en-US"/>
        </w:rPr>
        <w:t>alyvauja Želdinių apsaugos, priežiūros ir tvarkymo bei kitų komisijų darbe</w:t>
      </w:r>
      <w:r w:rsidR="005C2BE7" w:rsidRPr="005C2BE7">
        <w:rPr>
          <w:rFonts w:eastAsia="Calibri"/>
          <w:lang w:eastAsia="en-US"/>
        </w:rPr>
        <w:t>;</w:t>
      </w:r>
    </w:p>
    <w:p w14:paraId="7BA6980D" w14:textId="6BBF1D01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6.4.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d</w:t>
      </w:r>
      <w:r w:rsidR="00005F04" w:rsidRPr="00005F04">
        <w:rPr>
          <w:szCs w:val="20"/>
          <w:lang w:eastAsia="en-US"/>
        </w:rPr>
        <w:t>alyvauja kraštovaizdžio politikos formavimo ir apsaugos procese</w:t>
      </w:r>
      <w:r w:rsidR="005C2BE7" w:rsidRPr="005C2BE7">
        <w:rPr>
          <w:rFonts w:eastAsia="Calibri"/>
          <w:lang w:eastAsia="en-US"/>
        </w:rPr>
        <w:t>;</w:t>
      </w:r>
    </w:p>
    <w:p w14:paraId="41242322" w14:textId="68FD59D3" w:rsidR="005C2BE7" w:rsidRPr="005C2BE7" w:rsidRDefault="00105D62" w:rsidP="00005F04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6.5.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t</w:t>
      </w:r>
      <w:r w:rsidR="00005F04" w:rsidRPr="00005F04">
        <w:rPr>
          <w:szCs w:val="20"/>
          <w:lang w:eastAsia="en-US"/>
        </w:rPr>
        <w:t>eikia pasiūlymus dėl bendro naudojimo teritorijų želdynų vietų parinkimo ir želdynų teritorijų tvarkymo</w:t>
      </w:r>
      <w:r w:rsidR="005C2BE7" w:rsidRPr="005C2BE7">
        <w:rPr>
          <w:rFonts w:eastAsia="Calibri"/>
          <w:lang w:eastAsia="en-US"/>
        </w:rPr>
        <w:t>;</w:t>
      </w:r>
    </w:p>
    <w:p w14:paraId="2264A54C" w14:textId="5AA9CE6F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6.6.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t</w:t>
      </w:r>
      <w:r w:rsidR="00005F04" w:rsidRPr="00005F04">
        <w:rPr>
          <w:szCs w:val="20"/>
          <w:lang w:eastAsia="en-US"/>
        </w:rPr>
        <w:t>ikrina ir analizuoja paraiškas ir pateiktus dokumentus dėl leidimo išorinei reklamai įrengti išdavimo</w:t>
      </w:r>
      <w:r w:rsidR="005C2BE7" w:rsidRPr="005C2BE7">
        <w:rPr>
          <w:rFonts w:eastAsia="Calibri"/>
          <w:lang w:eastAsia="en-US"/>
        </w:rPr>
        <w:t>;</w:t>
      </w:r>
    </w:p>
    <w:p w14:paraId="0A261534" w14:textId="5ED54AF6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6.7.</w:t>
      </w:r>
      <w:r w:rsidR="00005F04">
        <w:rPr>
          <w:rFonts w:eastAsia="Calibri"/>
          <w:lang w:eastAsia="en-US"/>
        </w:rPr>
        <w:t xml:space="preserve"> </w:t>
      </w:r>
      <w:r w:rsidR="00005F04">
        <w:rPr>
          <w:szCs w:val="20"/>
          <w:lang w:eastAsia="en-US"/>
        </w:rPr>
        <w:t>r</w:t>
      </w:r>
      <w:r w:rsidR="00005F04" w:rsidRPr="00005F04">
        <w:rPr>
          <w:szCs w:val="20"/>
          <w:lang w:eastAsia="en-US"/>
        </w:rPr>
        <w:t>engia leidimus išorinei reklamai įrengti</w:t>
      </w:r>
      <w:r w:rsidR="005C2BE7" w:rsidRPr="005C2BE7">
        <w:rPr>
          <w:rFonts w:eastAsia="Calibri"/>
          <w:lang w:eastAsia="en-US"/>
        </w:rPr>
        <w:t>;</w:t>
      </w:r>
    </w:p>
    <w:p w14:paraId="72080F07" w14:textId="45695AD4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>6.8.</w:t>
      </w:r>
      <w:r w:rsidR="00005F04">
        <w:rPr>
          <w:rFonts w:eastAsia="Calibri"/>
          <w:lang w:eastAsia="en-US"/>
        </w:rPr>
        <w:t xml:space="preserve"> </w:t>
      </w:r>
      <w:r w:rsidR="003B1D36">
        <w:rPr>
          <w:szCs w:val="20"/>
          <w:lang w:eastAsia="en-US"/>
        </w:rPr>
        <w:t>a</w:t>
      </w:r>
      <w:r w:rsidR="003B1D36" w:rsidRPr="003B1D36">
        <w:rPr>
          <w:szCs w:val="20"/>
          <w:lang w:eastAsia="en-US"/>
        </w:rPr>
        <w:t>tlieka išorinės reklamos įrengimo ir reklaminių įrenginių būklės savivaldybės teritorijoje kontrolę</w:t>
      </w:r>
      <w:r w:rsidR="005C2BE7" w:rsidRPr="005C2BE7">
        <w:rPr>
          <w:rFonts w:eastAsia="Calibri"/>
          <w:lang w:eastAsia="en-US"/>
        </w:rPr>
        <w:t>;</w:t>
      </w:r>
    </w:p>
    <w:p w14:paraId="3A358704" w14:textId="52C2B4CD" w:rsidR="005C2BE7" w:rsidRDefault="00105D62" w:rsidP="003B1D36">
      <w:pPr>
        <w:spacing w:after="160" w:line="360" w:lineRule="auto"/>
        <w:ind w:firstLine="709"/>
        <w:contextualSpacing/>
        <w:jc w:val="both"/>
        <w:rPr>
          <w:szCs w:val="20"/>
          <w:lang w:eastAsia="en-US"/>
        </w:rPr>
      </w:pPr>
      <w:r>
        <w:rPr>
          <w:rFonts w:eastAsia="Calibri"/>
          <w:lang w:eastAsia="en-US"/>
        </w:rPr>
        <w:t xml:space="preserve">6.9. </w:t>
      </w:r>
      <w:r w:rsidR="003B1D36">
        <w:rPr>
          <w:szCs w:val="20"/>
          <w:lang w:eastAsia="en-US"/>
        </w:rPr>
        <w:t>s</w:t>
      </w:r>
      <w:r w:rsidR="003B1D36" w:rsidRPr="003B1D36">
        <w:rPr>
          <w:szCs w:val="20"/>
          <w:lang w:eastAsia="en-US"/>
        </w:rPr>
        <w:t>urašo administracinių teisės pažeidimų protokolus dėl išorinės reklamos įrengimo reikalavimų ir draudimų pažeidimų</w:t>
      </w:r>
      <w:r w:rsidR="003B1D36">
        <w:rPr>
          <w:szCs w:val="20"/>
          <w:lang w:eastAsia="en-US"/>
        </w:rPr>
        <w:t>;</w:t>
      </w:r>
    </w:p>
    <w:p w14:paraId="7AC8E549" w14:textId="0785801F" w:rsidR="003B1D36" w:rsidRDefault="003B1D36" w:rsidP="003B1D36">
      <w:pPr>
        <w:spacing w:after="160" w:line="360" w:lineRule="auto"/>
        <w:ind w:firstLine="709"/>
        <w:contextualSpacing/>
        <w:jc w:val="both"/>
        <w:rPr>
          <w:szCs w:val="20"/>
          <w:lang w:eastAsia="en-US"/>
        </w:rPr>
      </w:pPr>
      <w:r>
        <w:rPr>
          <w:szCs w:val="20"/>
          <w:lang w:eastAsia="en-US"/>
        </w:rPr>
        <w:t>6.10. n</w:t>
      </w:r>
      <w:r w:rsidRPr="003B1D36">
        <w:rPr>
          <w:szCs w:val="20"/>
          <w:lang w:eastAsia="en-US"/>
        </w:rPr>
        <w:t>agrinėja ir rengia atsakymus į fizinių ir juridinių asmenų prašymus bei paklausimus dėl išorinės reklamos</w:t>
      </w:r>
      <w:r>
        <w:rPr>
          <w:szCs w:val="20"/>
          <w:lang w:eastAsia="en-US"/>
        </w:rPr>
        <w:t>;</w:t>
      </w:r>
    </w:p>
    <w:p w14:paraId="7D41A086" w14:textId="04D1E190" w:rsidR="003B1D36" w:rsidRDefault="003B1D36" w:rsidP="003B1D36">
      <w:pPr>
        <w:spacing w:after="160" w:line="360" w:lineRule="auto"/>
        <w:ind w:firstLine="709"/>
        <w:contextualSpacing/>
        <w:jc w:val="both"/>
        <w:rPr>
          <w:szCs w:val="20"/>
          <w:lang w:eastAsia="en-US"/>
        </w:rPr>
      </w:pPr>
      <w:r>
        <w:rPr>
          <w:szCs w:val="20"/>
          <w:lang w:eastAsia="en-US"/>
        </w:rPr>
        <w:t>6.11. t</w:t>
      </w:r>
      <w:r w:rsidRPr="003B1D36">
        <w:rPr>
          <w:szCs w:val="20"/>
          <w:lang w:eastAsia="en-US"/>
        </w:rPr>
        <w:t>ikrina projektų sprendinių atitiktį nustatytiems reikalavimams, darbą organizuojant IS „</w:t>
      </w:r>
      <w:proofErr w:type="spellStart"/>
      <w:r w:rsidRPr="003B1D36">
        <w:rPr>
          <w:szCs w:val="20"/>
          <w:lang w:eastAsia="en-US"/>
        </w:rPr>
        <w:t>Infostatyba</w:t>
      </w:r>
      <w:proofErr w:type="spellEnd"/>
      <w:r w:rsidRPr="003B1D36">
        <w:rPr>
          <w:szCs w:val="20"/>
          <w:lang w:eastAsia="en-US"/>
        </w:rPr>
        <w:t>“</w:t>
      </w:r>
      <w:r w:rsidR="000B1765">
        <w:rPr>
          <w:szCs w:val="20"/>
          <w:lang w:eastAsia="en-US"/>
        </w:rPr>
        <w:t>;</w:t>
      </w:r>
    </w:p>
    <w:p w14:paraId="4364D667" w14:textId="1B78CEB3" w:rsidR="003B1D36" w:rsidRDefault="003B1D36" w:rsidP="003B1D36">
      <w:pPr>
        <w:spacing w:after="160" w:line="360" w:lineRule="auto"/>
        <w:ind w:firstLine="709"/>
        <w:contextualSpacing/>
        <w:jc w:val="both"/>
        <w:rPr>
          <w:szCs w:val="20"/>
          <w:lang w:eastAsia="en-US"/>
        </w:rPr>
      </w:pPr>
      <w:r>
        <w:rPr>
          <w:szCs w:val="20"/>
          <w:lang w:eastAsia="en-US"/>
        </w:rPr>
        <w:t>6.12. k</w:t>
      </w:r>
      <w:r w:rsidRPr="003B1D36">
        <w:rPr>
          <w:szCs w:val="20"/>
          <w:lang w:eastAsia="en-US"/>
        </w:rPr>
        <w:t xml:space="preserve">elia techninius projektus viešinimui pagal galiojančius </w:t>
      </w:r>
      <w:r>
        <w:rPr>
          <w:szCs w:val="20"/>
          <w:lang w:eastAsia="en-US"/>
        </w:rPr>
        <w:t xml:space="preserve">Lietuvos Respublikos </w:t>
      </w:r>
      <w:r w:rsidRPr="003B1D36">
        <w:rPr>
          <w:szCs w:val="20"/>
          <w:lang w:eastAsia="en-US"/>
        </w:rPr>
        <w:t>teisės aktus</w:t>
      </w:r>
      <w:r>
        <w:rPr>
          <w:szCs w:val="20"/>
          <w:lang w:eastAsia="en-US"/>
        </w:rPr>
        <w:t>;</w:t>
      </w:r>
    </w:p>
    <w:p w14:paraId="4991DB12" w14:textId="7CA58439" w:rsidR="003B1D36" w:rsidRDefault="003B1D36" w:rsidP="003B1D36">
      <w:pPr>
        <w:spacing w:after="160" w:line="360" w:lineRule="auto"/>
        <w:ind w:firstLine="709"/>
        <w:contextualSpacing/>
        <w:jc w:val="both"/>
        <w:rPr>
          <w:szCs w:val="20"/>
          <w:lang w:eastAsia="en-US"/>
        </w:rPr>
      </w:pPr>
      <w:r>
        <w:rPr>
          <w:szCs w:val="20"/>
          <w:lang w:eastAsia="en-US"/>
        </w:rPr>
        <w:t>6.13. k</w:t>
      </w:r>
      <w:r w:rsidRPr="003B1D36">
        <w:rPr>
          <w:szCs w:val="20"/>
          <w:lang w:eastAsia="en-US"/>
        </w:rPr>
        <w:t>ontroliuoja, kad būtų laiku išduodami architektūriniai reikalavimai</w:t>
      </w:r>
      <w:r>
        <w:rPr>
          <w:szCs w:val="20"/>
          <w:lang w:eastAsia="en-US"/>
        </w:rPr>
        <w:t>;</w:t>
      </w:r>
    </w:p>
    <w:p w14:paraId="2FFBCCFF" w14:textId="60893B18" w:rsidR="003B1D36" w:rsidRDefault="003B1D36" w:rsidP="003B1D36">
      <w:pPr>
        <w:spacing w:after="160" w:line="360" w:lineRule="auto"/>
        <w:ind w:firstLine="709"/>
        <w:contextualSpacing/>
        <w:jc w:val="both"/>
        <w:rPr>
          <w:szCs w:val="20"/>
          <w:shd w:val="clear" w:color="auto" w:fill="FFFFFF"/>
          <w:lang w:eastAsia="en-US"/>
        </w:rPr>
      </w:pPr>
      <w:r>
        <w:rPr>
          <w:szCs w:val="20"/>
          <w:lang w:eastAsia="en-US"/>
        </w:rPr>
        <w:t xml:space="preserve">6.14. </w:t>
      </w:r>
      <w:r>
        <w:rPr>
          <w:szCs w:val="20"/>
          <w:shd w:val="clear" w:color="auto" w:fill="FFFFFF"/>
          <w:lang w:eastAsia="en-US"/>
        </w:rPr>
        <w:t>s</w:t>
      </w:r>
      <w:r w:rsidRPr="003B1D36">
        <w:rPr>
          <w:szCs w:val="20"/>
          <w:shd w:val="clear" w:color="auto" w:fill="FFFFFF"/>
          <w:lang w:eastAsia="en-US"/>
        </w:rPr>
        <w:t>uteikia žemės sklypams, pastatams ir patalpoms adresus ir gatvių pavadinimus pagal poreikį</w:t>
      </w:r>
      <w:r>
        <w:rPr>
          <w:szCs w:val="20"/>
          <w:shd w:val="clear" w:color="auto" w:fill="FFFFFF"/>
          <w:lang w:eastAsia="en-US"/>
        </w:rPr>
        <w:t>;</w:t>
      </w:r>
    </w:p>
    <w:p w14:paraId="05809828" w14:textId="20559287" w:rsidR="003B1D36" w:rsidRPr="003B1D36" w:rsidRDefault="003B1D36" w:rsidP="003B1D36">
      <w:pPr>
        <w:spacing w:after="160" w:line="360" w:lineRule="auto"/>
        <w:ind w:firstLine="709"/>
        <w:contextualSpacing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6.15. </w:t>
      </w:r>
      <w:r>
        <w:rPr>
          <w:color w:val="000000"/>
          <w:szCs w:val="20"/>
          <w:lang w:eastAsia="ar-SA"/>
        </w:rPr>
        <w:t>v</w:t>
      </w:r>
      <w:r w:rsidRPr="003B1D36">
        <w:rPr>
          <w:color w:val="000000"/>
          <w:szCs w:val="20"/>
          <w:lang w:eastAsia="ar-SA"/>
        </w:rPr>
        <w:t>ykdo kitus nenuolatinio pobūdžio Skyriaus vedėjo pavedimus</w:t>
      </w:r>
      <w:r>
        <w:rPr>
          <w:color w:val="000000"/>
          <w:szCs w:val="20"/>
          <w:lang w:eastAsia="ar-SA"/>
        </w:rPr>
        <w:t>.</w:t>
      </w:r>
    </w:p>
    <w:p w14:paraId="53C9F99E" w14:textId="77777777" w:rsidR="002A029A" w:rsidRDefault="002A029A" w:rsidP="002A029A">
      <w:pPr>
        <w:widowControl w:val="0"/>
        <w:spacing w:line="360" w:lineRule="auto"/>
        <w:ind w:firstLine="720"/>
        <w:contextualSpacing/>
      </w:pPr>
    </w:p>
    <w:p w14:paraId="101AB880" w14:textId="77777777" w:rsidR="00E85948" w:rsidRDefault="003027D8" w:rsidP="00BC7A32">
      <w:pPr>
        <w:widowControl w:val="0"/>
        <w:spacing w:line="360" w:lineRule="auto"/>
        <w:contextualSpacing/>
      </w:pPr>
      <w:r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lastRenderedPageBreak/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291AD2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CE414" w14:textId="77777777" w:rsidR="00291AD2" w:rsidRDefault="00291AD2">
      <w:r>
        <w:separator/>
      </w:r>
    </w:p>
  </w:endnote>
  <w:endnote w:type="continuationSeparator" w:id="0">
    <w:p w14:paraId="3DCB659D" w14:textId="77777777" w:rsidR="00291AD2" w:rsidRDefault="0029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17795" w14:textId="77777777" w:rsidR="00291AD2" w:rsidRDefault="00291AD2">
      <w:r>
        <w:separator/>
      </w:r>
    </w:p>
  </w:footnote>
  <w:footnote w:type="continuationSeparator" w:id="0">
    <w:p w14:paraId="6D604542" w14:textId="77777777" w:rsidR="00291AD2" w:rsidRDefault="00291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607DC"/>
    <w:multiLevelType w:val="multilevel"/>
    <w:tmpl w:val="4C7A6BDE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7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8"/>
  </w:num>
  <w:num w:numId="7" w16cid:durableId="1030909739">
    <w:abstractNumId w:val="4"/>
  </w:num>
  <w:num w:numId="8" w16cid:durableId="1119111222">
    <w:abstractNumId w:val="10"/>
  </w:num>
  <w:num w:numId="9" w16cid:durableId="1630548131">
    <w:abstractNumId w:val="3"/>
  </w:num>
  <w:num w:numId="10" w16cid:durableId="667904921">
    <w:abstractNumId w:val="9"/>
  </w:num>
  <w:num w:numId="11" w16cid:durableId="1876304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5F04"/>
    <w:rsid w:val="0000681C"/>
    <w:rsid w:val="000126F4"/>
    <w:rsid w:val="00047AAC"/>
    <w:rsid w:val="00050722"/>
    <w:rsid w:val="00066CB4"/>
    <w:rsid w:val="000B1765"/>
    <w:rsid w:val="000C552B"/>
    <w:rsid w:val="000D4646"/>
    <w:rsid w:val="00105D62"/>
    <w:rsid w:val="001614BC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91AD2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B1D36"/>
    <w:rsid w:val="003B48CD"/>
    <w:rsid w:val="003E03AD"/>
    <w:rsid w:val="003F3178"/>
    <w:rsid w:val="00410AB9"/>
    <w:rsid w:val="0042284A"/>
    <w:rsid w:val="00450C02"/>
    <w:rsid w:val="004552D5"/>
    <w:rsid w:val="00455FCF"/>
    <w:rsid w:val="004617B1"/>
    <w:rsid w:val="00461811"/>
    <w:rsid w:val="00474AB0"/>
    <w:rsid w:val="004D18CB"/>
    <w:rsid w:val="004F65DE"/>
    <w:rsid w:val="005404D2"/>
    <w:rsid w:val="005466FD"/>
    <w:rsid w:val="00552BA4"/>
    <w:rsid w:val="00565677"/>
    <w:rsid w:val="00565F3C"/>
    <w:rsid w:val="00577454"/>
    <w:rsid w:val="005847AE"/>
    <w:rsid w:val="00591BB2"/>
    <w:rsid w:val="00597F7B"/>
    <w:rsid w:val="005C2BE7"/>
    <w:rsid w:val="005D1BB3"/>
    <w:rsid w:val="005D5FE1"/>
    <w:rsid w:val="005E5F01"/>
    <w:rsid w:val="005F101E"/>
    <w:rsid w:val="0060255A"/>
    <w:rsid w:val="00646D27"/>
    <w:rsid w:val="00664B2B"/>
    <w:rsid w:val="0066791C"/>
    <w:rsid w:val="00686E3F"/>
    <w:rsid w:val="006A75E1"/>
    <w:rsid w:val="006B0705"/>
    <w:rsid w:val="006B4DC8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D03B4"/>
    <w:rsid w:val="007F1C1D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54DF"/>
    <w:rsid w:val="00AC3BDB"/>
    <w:rsid w:val="00AD328D"/>
    <w:rsid w:val="00B724AE"/>
    <w:rsid w:val="00B770B5"/>
    <w:rsid w:val="00B80461"/>
    <w:rsid w:val="00B84943"/>
    <w:rsid w:val="00B956A9"/>
    <w:rsid w:val="00BC7A32"/>
    <w:rsid w:val="00BE0EE8"/>
    <w:rsid w:val="00BE3BE7"/>
    <w:rsid w:val="00C012E9"/>
    <w:rsid w:val="00C03D83"/>
    <w:rsid w:val="00C07AD0"/>
    <w:rsid w:val="00C220C2"/>
    <w:rsid w:val="00C2388A"/>
    <w:rsid w:val="00C250B9"/>
    <w:rsid w:val="00C3774A"/>
    <w:rsid w:val="00C71493"/>
    <w:rsid w:val="00C95F59"/>
    <w:rsid w:val="00CA5AE2"/>
    <w:rsid w:val="00CB3989"/>
    <w:rsid w:val="00CC2C42"/>
    <w:rsid w:val="00CE0491"/>
    <w:rsid w:val="00CF768F"/>
    <w:rsid w:val="00D07FB2"/>
    <w:rsid w:val="00D21AE8"/>
    <w:rsid w:val="00D3372A"/>
    <w:rsid w:val="00D367BF"/>
    <w:rsid w:val="00D409F3"/>
    <w:rsid w:val="00D5336F"/>
    <w:rsid w:val="00D8592C"/>
    <w:rsid w:val="00DC2722"/>
    <w:rsid w:val="00DC2F70"/>
    <w:rsid w:val="00DC5DBE"/>
    <w:rsid w:val="00DF7800"/>
    <w:rsid w:val="00E3168A"/>
    <w:rsid w:val="00E50838"/>
    <w:rsid w:val="00E67B4A"/>
    <w:rsid w:val="00E85704"/>
    <w:rsid w:val="00E85948"/>
    <w:rsid w:val="00EA56CE"/>
    <w:rsid w:val="00EA5938"/>
    <w:rsid w:val="00EA6B8D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2696</Words>
  <Characters>1537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5</cp:revision>
  <cp:lastPrinted>2024-03-26T09:56:00Z</cp:lastPrinted>
  <dcterms:created xsi:type="dcterms:W3CDTF">2024-04-02T11:13:00Z</dcterms:created>
  <dcterms:modified xsi:type="dcterms:W3CDTF">2024-04-02T11:53:00Z</dcterms:modified>
</cp:coreProperties>
</file>