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0C29D366" w:rsidR="00DD47CE" w:rsidRDefault="002765E4" w:rsidP="0097302C">
      <w:pPr>
        <w:rPr>
          <w:b/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FFA66E" wp14:editId="714BBF4A">
            <wp:simplePos x="0" y="0"/>
            <wp:positionH relativeFrom="column">
              <wp:posOffset>2451735</wp:posOffset>
            </wp:positionH>
            <wp:positionV relativeFrom="paragraph">
              <wp:posOffset>0</wp:posOffset>
            </wp:positionV>
            <wp:extent cx="542925" cy="609600"/>
            <wp:effectExtent l="0" t="0" r="9525" b="0"/>
            <wp:wrapSquare wrapText="bothSides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302C">
        <w:rPr>
          <w:b/>
          <w:sz w:val="8"/>
        </w:rPr>
        <w:br w:type="textWrapping" w:clear="all"/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7184F382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082408">
        <w:t>4</w:t>
      </w:r>
      <w:r w:rsidR="00435ADB">
        <w:t xml:space="preserve"> m.</w:t>
      </w:r>
      <w:r w:rsidR="00ED5A7B">
        <w:t xml:space="preserve"> </w:t>
      </w:r>
      <w:r w:rsidR="004C640D">
        <w:t>balandžio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78B31EF6" w:rsidR="00082408" w:rsidRDefault="00566E61" w:rsidP="00566E61">
      <w:pPr>
        <w:spacing w:line="360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>bei</w:t>
      </w:r>
      <w:r w:rsidR="00DB5315" w:rsidRPr="00DB5315">
        <w:t xml:space="preserve"> </w:t>
      </w:r>
      <w:r w:rsidR="00DB5315">
        <w:t xml:space="preserve">Savivaldybės ir valstybės turto, pripažinto nereikalingu arba netinkamu (negalimu) naudoti ir </w:t>
      </w:r>
      <w:r w:rsidR="00DB5315" w:rsidRPr="00082408">
        <w:t>šio turto nurašymo tvarkos apraš</w:t>
      </w:r>
      <w:r w:rsidR="00DB5315">
        <w:t>u, patvirtintu</w:t>
      </w:r>
      <w:r w:rsidR="00082408">
        <w:t xml:space="preserve"> 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:</w:t>
      </w:r>
    </w:p>
    <w:p w14:paraId="350A6364" w14:textId="77777777" w:rsidR="004C640D" w:rsidRPr="005B0A93" w:rsidRDefault="004C640D" w:rsidP="004C640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1. N u r a š a u rajono savivaldybei nuosavybės teise priklausantį ir rajono savivaldybės administracijos patikėjimo teise valdomą pripažintą netinkamu (negalimu) naudoti administracijos skyriuose naudojimą turtą, apskaitomą savivaldybės administracijos balanse (turto sąrašas pridedamas).</w:t>
      </w:r>
    </w:p>
    <w:p w14:paraId="6A93B916" w14:textId="77777777" w:rsidR="004C640D" w:rsidRPr="005B0A93" w:rsidRDefault="004C640D" w:rsidP="004C640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 skyrių vedėjus, valstybės tarnautojus, neįeinančius į struktūrinių padalinių sudėtį, atsakingais už įsakymo 1 punkte nurašomo turto išardymą ir likvidavimą.</w:t>
      </w:r>
    </w:p>
    <w:p w14:paraId="6EA6166B" w14:textId="5C63081C" w:rsidR="00566E61" w:rsidRDefault="00566E61" w:rsidP="00566E61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347C80E1" w14:textId="6D18AB36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202</w:t>
      </w:r>
      <w:r>
        <w:rPr>
          <w:szCs w:val="24"/>
        </w:rPr>
        <w:t>4-</w:t>
      </w:r>
      <w:r w:rsidR="004C640D">
        <w:rPr>
          <w:szCs w:val="24"/>
        </w:rPr>
        <w:t>04-04</w:t>
      </w:r>
    </w:p>
    <w:p w14:paraId="159C4A5D" w14:textId="725121C5" w:rsidR="00BD08FA" w:rsidRPr="00040577" w:rsidRDefault="00BD08FA" w:rsidP="00082408">
      <w:pPr>
        <w:spacing w:line="276" w:lineRule="auto"/>
        <w:ind w:firstLine="720"/>
        <w:jc w:val="both"/>
        <w:rPr>
          <w:szCs w:val="24"/>
        </w:rPr>
      </w:pPr>
    </w:p>
    <w:sectPr w:rsidR="00BD08FA" w:rsidRPr="00040577" w:rsidSect="00BC5C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4FAD9" w14:textId="77777777" w:rsidR="00BC5CB5" w:rsidRDefault="00BC5CB5">
      <w:r>
        <w:separator/>
      </w:r>
    </w:p>
  </w:endnote>
  <w:endnote w:type="continuationSeparator" w:id="0">
    <w:p w14:paraId="78FFE2CB" w14:textId="77777777" w:rsidR="00BC5CB5" w:rsidRDefault="00BC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FD4C8" w14:textId="77777777" w:rsidR="00BC5CB5" w:rsidRDefault="00BC5CB5">
      <w:r>
        <w:separator/>
      </w:r>
    </w:p>
  </w:footnote>
  <w:footnote w:type="continuationSeparator" w:id="0">
    <w:p w14:paraId="5696CAAC" w14:textId="77777777" w:rsidR="00BC5CB5" w:rsidRDefault="00BC5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01568655">
    <w:abstractNumId w:val="7"/>
  </w:num>
  <w:num w:numId="2" w16cid:durableId="2086799486">
    <w:abstractNumId w:val="0"/>
  </w:num>
  <w:num w:numId="3" w16cid:durableId="1393769371">
    <w:abstractNumId w:val="3"/>
  </w:num>
  <w:num w:numId="4" w16cid:durableId="1744645657">
    <w:abstractNumId w:val="11"/>
  </w:num>
  <w:num w:numId="5" w16cid:durableId="79640251">
    <w:abstractNumId w:val="12"/>
  </w:num>
  <w:num w:numId="6" w16cid:durableId="1290739762">
    <w:abstractNumId w:val="5"/>
  </w:num>
  <w:num w:numId="7" w16cid:durableId="2050255166">
    <w:abstractNumId w:val="4"/>
  </w:num>
  <w:num w:numId="8" w16cid:durableId="1826436585">
    <w:abstractNumId w:val="8"/>
  </w:num>
  <w:num w:numId="9" w16cid:durableId="1048334187">
    <w:abstractNumId w:val="16"/>
  </w:num>
  <w:num w:numId="10" w16cid:durableId="1862356308">
    <w:abstractNumId w:val="2"/>
  </w:num>
  <w:num w:numId="11" w16cid:durableId="206525397">
    <w:abstractNumId w:val="6"/>
  </w:num>
  <w:num w:numId="12" w16cid:durableId="1211847692">
    <w:abstractNumId w:val="10"/>
  </w:num>
  <w:num w:numId="13" w16cid:durableId="1237399567">
    <w:abstractNumId w:val="1"/>
  </w:num>
  <w:num w:numId="14" w16cid:durableId="1894584786">
    <w:abstractNumId w:val="9"/>
  </w:num>
  <w:num w:numId="15" w16cid:durableId="1102651888">
    <w:abstractNumId w:val="13"/>
  </w:num>
  <w:num w:numId="16" w16cid:durableId="1366642152">
    <w:abstractNumId w:val="15"/>
  </w:num>
  <w:num w:numId="17" w16cid:durableId="8493676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679EB"/>
    <w:rsid w:val="00082408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461F7"/>
    <w:rsid w:val="003539C6"/>
    <w:rsid w:val="003565B7"/>
    <w:rsid w:val="003909D3"/>
    <w:rsid w:val="003A095C"/>
    <w:rsid w:val="003A0C31"/>
    <w:rsid w:val="003E2CBB"/>
    <w:rsid w:val="003F491F"/>
    <w:rsid w:val="00434111"/>
    <w:rsid w:val="00435ADB"/>
    <w:rsid w:val="00467E61"/>
    <w:rsid w:val="00474A4F"/>
    <w:rsid w:val="00475817"/>
    <w:rsid w:val="004C4343"/>
    <w:rsid w:val="004C640D"/>
    <w:rsid w:val="00521D86"/>
    <w:rsid w:val="00536F07"/>
    <w:rsid w:val="005479E9"/>
    <w:rsid w:val="00551097"/>
    <w:rsid w:val="00551952"/>
    <w:rsid w:val="0056231E"/>
    <w:rsid w:val="00565A23"/>
    <w:rsid w:val="00566E61"/>
    <w:rsid w:val="005730A1"/>
    <w:rsid w:val="00582540"/>
    <w:rsid w:val="00583E25"/>
    <w:rsid w:val="00590287"/>
    <w:rsid w:val="005B0A93"/>
    <w:rsid w:val="005B40A6"/>
    <w:rsid w:val="005B6BC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04CDB"/>
    <w:rsid w:val="00771644"/>
    <w:rsid w:val="007810A9"/>
    <w:rsid w:val="0078193D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230F"/>
    <w:rsid w:val="008F4809"/>
    <w:rsid w:val="009635E6"/>
    <w:rsid w:val="0097302C"/>
    <w:rsid w:val="009736DB"/>
    <w:rsid w:val="0098205C"/>
    <w:rsid w:val="009A6563"/>
    <w:rsid w:val="009A679F"/>
    <w:rsid w:val="009C4EAB"/>
    <w:rsid w:val="009F065C"/>
    <w:rsid w:val="009F7D2D"/>
    <w:rsid w:val="00A31501"/>
    <w:rsid w:val="00A71C4D"/>
    <w:rsid w:val="00A87B40"/>
    <w:rsid w:val="00A9045B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94215"/>
    <w:rsid w:val="00BB2048"/>
    <w:rsid w:val="00BB212F"/>
    <w:rsid w:val="00BB6F1E"/>
    <w:rsid w:val="00BC5CB5"/>
    <w:rsid w:val="00BD08FA"/>
    <w:rsid w:val="00BD536B"/>
    <w:rsid w:val="00BD56ED"/>
    <w:rsid w:val="00BE1E33"/>
    <w:rsid w:val="00BE4C6A"/>
    <w:rsid w:val="00BE6D25"/>
    <w:rsid w:val="00C2225A"/>
    <w:rsid w:val="00C31E0B"/>
    <w:rsid w:val="00C347C9"/>
    <w:rsid w:val="00C42E05"/>
    <w:rsid w:val="00C838D9"/>
    <w:rsid w:val="00C84A75"/>
    <w:rsid w:val="00C8703D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B5315"/>
    <w:rsid w:val="00DD47CE"/>
    <w:rsid w:val="00DE0540"/>
    <w:rsid w:val="00DF4D7A"/>
    <w:rsid w:val="00E10458"/>
    <w:rsid w:val="00E244C9"/>
    <w:rsid w:val="00E50DD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07E3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197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2021-02-18T14:25:00Z</cp:lastPrinted>
  <dcterms:created xsi:type="dcterms:W3CDTF">2024-04-04T06:12:00Z</dcterms:created>
  <dcterms:modified xsi:type="dcterms:W3CDTF">2024-04-05T05:16:00Z</dcterms:modified>
</cp:coreProperties>
</file>