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2C3A10B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4C4AB7CE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 IR INVESTICIJŲ</w:t>
      </w:r>
      <w:r w:rsidR="00167FDE">
        <w:rPr>
          <w:rFonts w:ascii="Times New Roman" w:hAnsi="Times New Roman"/>
          <w:b/>
        </w:rPr>
        <w:t xml:space="preserve"> SKYRIAUS V</w:t>
      </w:r>
      <w:r w:rsidR="00E665D8">
        <w:rPr>
          <w:rFonts w:ascii="Times New Roman" w:hAnsi="Times New Roman"/>
          <w:b/>
        </w:rPr>
        <w:t>YRIAUSIOJO</w:t>
      </w:r>
      <w:r w:rsidR="00167FDE">
        <w:rPr>
          <w:rFonts w:ascii="Times New Roman" w:hAnsi="Times New Roman"/>
          <w:b/>
        </w:rPr>
        <w:t xml:space="preserve"> SPECIALISTO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7499DE60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balandžio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69F0BCA6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</w:t>
      </w:r>
      <w:r w:rsidR="002E73A0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E73A0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E73A0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E73A0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F96B6D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F96B6D">
        <w:rPr>
          <w:rFonts w:ascii="Times New Roman" w:hAnsi="Times New Roman"/>
          <w:color w:val="auto"/>
        </w:rPr>
        <w:t xml:space="preserve"> ir atsižvelgdamas į Šakių rajono savivaldybės administracijos Ūkio ir investicijų skyriaus 2024 m. balandžio 2 d. raštą Nr. VL-497 ir prie jo nurodytą papildomą informaciją</w:t>
      </w:r>
      <w:r w:rsidR="0079665B">
        <w:rPr>
          <w:rFonts w:ascii="Times New Roman" w:hAnsi="Times New Roman"/>
        </w:rPr>
        <w:t>:</w:t>
      </w:r>
    </w:p>
    <w:p w14:paraId="6C9452BC" w14:textId="3428771A" w:rsidR="007B4D6B" w:rsidRDefault="0079665B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E665D8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>skyriaus v</w:t>
      </w:r>
      <w:r w:rsidR="00E665D8">
        <w:rPr>
          <w:rFonts w:ascii="Times New Roman" w:hAnsi="Times New Roman"/>
        </w:rPr>
        <w:t>yriausiojo</w:t>
      </w:r>
      <w:r w:rsidR="00167FDE">
        <w:rPr>
          <w:rFonts w:ascii="Times New Roman" w:hAnsi="Times New Roman"/>
        </w:rPr>
        <w:t xml:space="preserve"> specialisto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07F9C1C6" w14:textId="39B804A9" w:rsidR="0079665B" w:rsidRPr="0079665B" w:rsidRDefault="0079665B" w:rsidP="0079665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24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2E73A0">
        <w:rPr>
          <w:rFonts w:ascii="Times New Roman" w:hAnsi="Times New Roman"/>
          <w:color w:val="auto"/>
          <w:kern w:val="2"/>
        </w:rPr>
        <w:t>kovo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2E73A0">
        <w:rPr>
          <w:rFonts w:ascii="Times New Roman" w:hAnsi="Times New Roman"/>
          <w:color w:val="auto"/>
          <w:kern w:val="2"/>
        </w:rPr>
        <w:t>2</w:t>
      </w:r>
      <w:r>
        <w:rPr>
          <w:rFonts w:ascii="Times New Roman" w:hAnsi="Times New Roman"/>
          <w:color w:val="auto"/>
          <w:kern w:val="2"/>
        </w:rPr>
        <w:t>6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2E73A0">
        <w:rPr>
          <w:rFonts w:ascii="Times New Roman" w:hAnsi="Times New Roman"/>
          <w:color w:val="auto"/>
          <w:kern w:val="2"/>
        </w:rPr>
        <w:t>25</w:t>
      </w:r>
      <w:r w:rsidR="00041577">
        <w:rPr>
          <w:rFonts w:ascii="Times New Roman" w:hAnsi="Times New Roman"/>
          <w:color w:val="auto"/>
          <w:kern w:val="2"/>
        </w:rPr>
        <w:t>3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>Šakių rajono savivaldybės administracijos Ūkio ir investicijų skyriaus vyriausiojo specialisto pareigybės aprašymo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687A05B6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2E73A0">
        <w:rPr>
          <w:rFonts w:ascii="Times New Roman" w:hAnsi="Times New Roman"/>
          <w:szCs w:val="24"/>
        </w:rPr>
        <w:t>4</w:t>
      </w:r>
      <w:r w:rsidR="00F453E1">
        <w:rPr>
          <w:rFonts w:ascii="Times New Roman" w:hAnsi="Times New Roman"/>
          <w:szCs w:val="24"/>
        </w:rPr>
        <w:t>-</w:t>
      </w:r>
      <w:r w:rsidR="002E73A0">
        <w:rPr>
          <w:rFonts w:ascii="Times New Roman" w:hAnsi="Times New Roman"/>
          <w:szCs w:val="24"/>
        </w:rPr>
        <w:t>05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31534" w14:textId="77777777" w:rsidR="005831CD" w:rsidRDefault="005831CD">
      <w:r>
        <w:separator/>
      </w:r>
    </w:p>
  </w:endnote>
  <w:endnote w:type="continuationSeparator" w:id="0">
    <w:p w14:paraId="5D7CC77F" w14:textId="77777777" w:rsidR="005831CD" w:rsidRDefault="0058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52B20" w14:textId="77777777" w:rsidR="005831CD" w:rsidRDefault="005831CD">
      <w:r>
        <w:separator/>
      </w:r>
    </w:p>
  </w:footnote>
  <w:footnote w:type="continuationSeparator" w:id="0">
    <w:p w14:paraId="17B7FC88" w14:textId="77777777" w:rsidR="005831CD" w:rsidRDefault="0058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1577"/>
    <w:rsid w:val="0006428A"/>
    <w:rsid w:val="0006710C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E73A0"/>
    <w:rsid w:val="00323C62"/>
    <w:rsid w:val="00334B1E"/>
    <w:rsid w:val="003435A9"/>
    <w:rsid w:val="003664D1"/>
    <w:rsid w:val="003669CD"/>
    <w:rsid w:val="00381523"/>
    <w:rsid w:val="003B4059"/>
    <w:rsid w:val="003B7105"/>
    <w:rsid w:val="003D5AF1"/>
    <w:rsid w:val="003D64E3"/>
    <w:rsid w:val="00406C42"/>
    <w:rsid w:val="00456864"/>
    <w:rsid w:val="00456BA5"/>
    <w:rsid w:val="0048150E"/>
    <w:rsid w:val="004E2B9E"/>
    <w:rsid w:val="004F737D"/>
    <w:rsid w:val="00550E43"/>
    <w:rsid w:val="0056273E"/>
    <w:rsid w:val="0058064D"/>
    <w:rsid w:val="005831C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65B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34894"/>
    <w:rsid w:val="00A47AE8"/>
    <w:rsid w:val="00A52D9B"/>
    <w:rsid w:val="00A635F3"/>
    <w:rsid w:val="00AC7215"/>
    <w:rsid w:val="00AD1FBC"/>
    <w:rsid w:val="00B01444"/>
    <w:rsid w:val="00B51659"/>
    <w:rsid w:val="00B550F7"/>
    <w:rsid w:val="00B57929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42186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96B6D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2024-04-05T11:36:00Z</cp:lastPrinted>
  <dcterms:created xsi:type="dcterms:W3CDTF">2024-04-05T11:36:00Z</dcterms:created>
  <dcterms:modified xsi:type="dcterms:W3CDTF">2024-04-05T11:41:00Z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