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758CF" w14:textId="77777777" w:rsidR="001840CA" w:rsidRDefault="001840CA" w:rsidP="00B01444">
      <w:pPr>
        <w:jc w:val="center"/>
        <w:rPr>
          <w:rFonts w:ascii="Times New Roman" w:hAnsi="Times New Roman"/>
          <w:b/>
        </w:rPr>
      </w:pPr>
    </w:p>
    <w:p w14:paraId="0588A21C" w14:textId="77777777" w:rsidR="001840CA" w:rsidRDefault="001840CA" w:rsidP="00B01444">
      <w:pPr>
        <w:jc w:val="center"/>
        <w:rPr>
          <w:rFonts w:ascii="Times New Roman" w:hAnsi="Times New Roman"/>
          <w:b/>
        </w:rPr>
      </w:pPr>
    </w:p>
    <w:p w14:paraId="0650AA31" w14:textId="77777777" w:rsidR="001840CA" w:rsidRDefault="001840CA" w:rsidP="00B01444">
      <w:pPr>
        <w:jc w:val="center"/>
        <w:rPr>
          <w:rFonts w:ascii="Times New Roman" w:hAnsi="Times New Roman"/>
          <w:b/>
        </w:rPr>
      </w:pPr>
    </w:p>
    <w:p w14:paraId="41944897" w14:textId="77777777" w:rsidR="001840CA" w:rsidRDefault="001840CA" w:rsidP="00B01444">
      <w:pPr>
        <w:jc w:val="center"/>
        <w:rPr>
          <w:rFonts w:ascii="Times New Roman" w:hAnsi="Times New Roman"/>
          <w:b/>
        </w:rPr>
      </w:pPr>
    </w:p>
    <w:p w14:paraId="13B87BCD" w14:textId="5F9DBE24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70B196B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46E7BE61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2A690B">
        <w:rPr>
          <w:rFonts w:ascii="Times New Roman" w:hAnsi="Times New Roman"/>
        </w:rPr>
        <w:t>balandžio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353DB0B8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</w:t>
      </w:r>
      <w:r w:rsidR="002A690B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2A690B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2A690B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2A690B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2A690B">
        <w:rPr>
          <w:rFonts w:ascii="Times New Roman" w:hAnsi="Times New Roman"/>
          <w:color w:val="auto"/>
        </w:rPr>
        <w:t>2</w:t>
      </w:r>
      <w:r w:rsidR="001011BD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E820E5" w:rsidRPr="00E820E5">
        <w:rPr>
          <w:rFonts w:ascii="Times New Roman" w:hAnsi="Times New Roman"/>
          <w:color w:val="auto"/>
        </w:rPr>
        <w:t xml:space="preserve"> </w:t>
      </w:r>
      <w:r w:rsidR="00E820E5">
        <w:rPr>
          <w:rFonts w:ascii="Times New Roman" w:hAnsi="Times New Roman"/>
          <w:color w:val="auto"/>
        </w:rPr>
        <w:t>ir atsižvelgdamas į Šakių rajono savivaldybės administracijos Ūkio ir investicijų skyriaus 2024 m. balandžio 2 d. raštą Nr. VL-497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7CA47FF7" w:rsidR="007B4D6B" w:rsidRDefault="00D01294" w:rsidP="002C4A6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984947">
        <w:rPr>
          <w:rFonts w:ascii="Times New Roman" w:hAnsi="Times New Roman"/>
        </w:rPr>
        <w:t>Ūkio</w:t>
      </w:r>
      <w:r w:rsidR="00744361">
        <w:rPr>
          <w:rFonts w:ascii="Times New Roman" w:hAnsi="Times New Roman"/>
        </w:rPr>
        <w:t xml:space="preserve"> ir </w:t>
      </w:r>
      <w:r w:rsidR="00984947">
        <w:rPr>
          <w:rFonts w:ascii="Times New Roman" w:hAnsi="Times New Roman"/>
        </w:rPr>
        <w:t>investicijų</w:t>
      </w:r>
      <w:r w:rsidR="00744361">
        <w:rPr>
          <w:rFonts w:ascii="Times New Roman" w:hAnsi="Times New Roman"/>
        </w:rPr>
        <w:t xml:space="preserve"> skyriaus </w:t>
      </w:r>
      <w:r w:rsidR="002A690B">
        <w:rPr>
          <w:rFonts w:ascii="Times New Roman" w:hAnsi="Times New Roman"/>
        </w:rPr>
        <w:t>vyriausiojo specialisto</w:t>
      </w:r>
      <w:r w:rsidR="002C4A63">
        <w:rPr>
          <w:rFonts w:ascii="Times New Roman" w:hAnsi="Times New Roman"/>
        </w:rPr>
        <w:t xml:space="preserve"> pareigoms</w:t>
      </w:r>
      <w:r w:rsidR="006B69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443D7228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286DA812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2A690B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2A690B">
        <w:rPr>
          <w:rFonts w:ascii="Times New Roman" w:hAnsi="Times New Roman"/>
          <w:szCs w:val="24"/>
        </w:rPr>
        <w:t>0</w:t>
      </w:r>
      <w:r w:rsidR="007213D3">
        <w:rPr>
          <w:rFonts w:ascii="Times New Roman" w:hAnsi="Times New Roman"/>
          <w:szCs w:val="24"/>
        </w:rPr>
        <w:t>8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5A4A0" w14:textId="77777777" w:rsidR="006323AC" w:rsidRDefault="006323AC">
      <w:r>
        <w:separator/>
      </w:r>
    </w:p>
  </w:endnote>
  <w:endnote w:type="continuationSeparator" w:id="0">
    <w:p w14:paraId="0FAD7B6F" w14:textId="77777777" w:rsidR="006323AC" w:rsidRDefault="00632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E26AD" w14:textId="77777777" w:rsidR="006323AC" w:rsidRDefault="006323AC">
      <w:r>
        <w:separator/>
      </w:r>
    </w:p>
  </w:footnote>
  <w:footnote w:type="continuationSeparator" w:id="0">
    <w:p w14:paraId="6B0F71DF" w14:textId="77777777" w:rsidR="006323AC" w:rsidRDefault="00632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815ED"/>
    <w:rsid w:val="001840CA"/>
    <w:rsid w:val="00197298"/>
    <w:rsid w:val="001C6CA4"/>
    <w:rsid w:val="0021518F"/>
    <w:rsid w:val="0023039A"/>
    <w:rsid w:val="002347EB"/>
    <w:rsid w:val="002421C5"/>
    <w:rsid w:val="00256A35"/>
    <w:rsid w:val="00265F07"/>
    <w:rsid w:val="0027515C"/>
    <w:rsid w:val="00280331"/>
    <w:rsid w:val="002A690B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458F"/>
    <w:rsid w:val="004F737D"/>
    <w:rsid w:val="00550E43"/>
    <w:rsid w:val="005564B9"/>
    <w:rsid w:val="00560707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23AC"/>
    <w:rsid w:val="00637F2F"/>
    <w:rsid w:val="00657EE9"/>
    <w:rsid w:val="00660E18"/>
    <w:rsid w:val="00661FBC"/>
    <w:rsid w:val="00696D33"/>
    <w:rsid w:val="006A4221"/>
    <w:rsid w:val="006B247F"/>
    <w:rsid w:val="006B691E"/>
    <w:rsid w:val="006D6CF8"/>
    <w:rsid w:val="006E57B5"/>
    <w:rsid w:val="00701B45"/>
    <w:rsid w:val="007213D3"/>
    <w:rsid w:val="00722195"/>
    <w:rsid w:val="00744361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B6321"/>
    <w:rsid w:val="008E5F26"/>
    <w:rsid w:val="009337F4"/>
    <w:rsid w:val="009519C9"/>
    <w:rsid w:val="00961247"/>
    <w:rsid w:val="00974842"/>
    <w:rsid w:val="00984947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77EE6"/>
    <w:rsid w:val="00E820E5"/>
    <w:rsid w:val="00E906AE"/>
    <w:rsid w:val="00EA69CE"/>
    <w:rsid w:val="00EC7166"/>
    <w:rsid w:val="00EE055B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2019-11-29T06:16:00Z</cp:lastPrinted>
  <dcterms:created xsi:type="dcterms:W3CDTF">2024-04-08T13:27:00Z</dcterms:created>
  <dcterms:modified xsi:type="dcterms:W3CDTF">2024-04-08T13:41:00Z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