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50F4D8F4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2093E">
        <w:rPr>
          <w:rFonts w:ascii="Times New Roman" w:hAnsi="Times New Roman"/>
          <w:b/>
        </w:rPr>
        <w:t>G</w:t>
      </w:r>
      <w:r w:rsidR="00B67E62">
        <w:rPr>
          <w:rFonts w:ascii="Times New Roman" w:hAnsi="Times New Roman"/>
          <w:b/>
        </w:rPr>
        <w:t>IEDREI SNUDAITIENEI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2959F2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B67E62">
        <w:rPr>
          <w:rFonts w:ascii="Times New Roman" w:hAnsi="Times New Roman"/>
        </w:rPr>
        <w:t>birželio</w:t>
      </w:r>
      <w:r w:rsidR="002747A2">
        <w:rPr>
          <w:rFonts w:ascii="Times New Roman" w:hAnsi="Times New Roman"/>
        </w:rPr>
        <w:t xml:space="preserve"> </w:t>
      </w:r>
      <w:r w:rsidR="00700721">
        <w:rPr>
          <w:rFonts w:ascii="Times New Roman" w:hAnsi="Times New Roman"/>
        </w:rPr>
        <w:t xml:space="preserve">     </w:t>
      </w:r>
      <w:r w:rsidR="00D801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1FCE5A2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 xml:space="preserve">Vadovaudamasi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, </w:t>
      </w:r>
      <w:r w:rsidR="00587244">
        <w:rPr>
          <w:rFonts w:ascii="Times New Roman" w:hAnsi="Times New Roman"/>
          <w:szCs w:val="24"/>
        </w:rPr>
        <w:t>Šakių rajono savivaldybės mero 2024 m. birželio 17 d. potvarkio Nr. MP-55 „Dėl pavedimo vykdyti Šakių rajono savivaldybės administracijos direktoriaus pareigas“ 1 punktu</w:t>
      </w:r>
      <w:r w:rsidR="008F7DD5" w:rsidRPr="008F7DD5">
        <w:rPr>
          <w:rFonts w:ascii="Times New Roman" w:hAnsi="Times New Roman"/>
          <w:lang w:eastAsia="en-US"/>
        </w:rPr>
        <w:t xml:space="preserve"> </w:t>
      </w:r>
      <w:r w:rsidRPr="00791193">
        <w:rPr>
          <w:rFonts w:ascii="Times New Roman" w:hAnsi="Times New Roman"/>
        </w:rPr>
        <w:t xml:space="preserve">ir atsižvelgdama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B67E62">
        <w:rPr>
          <w:rFonts w:ascii="Times New Roman" w:hAnsi="Times New Roman"/>
          <w:szCs w:val="24"/>
        </w:rPr>
        <w:t>birželio</w:t>
      </w:r>
      <w:r w:rsidR="00B26AA7">
        <w:rPr>
          <w:rFonts w:ascii="Times New Roman" w:hAnsi="Times New Roman"/>
          <w:szCs w:val="24"/>
        </w:rPr>
        <w:t xml:space="preserve"> 1</w:t>
      </w:r>
      <w:r w:rsidR="00B67E62">
        <w:rPr>
          <w:rFonts w:ascii="Times New Roman" w:hAnsi="Times New Roman"/>
          <w:szCs w:val="24"/>
        </w:rPr>
        <w:t>7</w:t>
      </w:r>
      <w:r w:rsidRPr="00791193">
        <w:rPr>
          <w:rFonts w:ascii="Times New Roman" w:hAnsi="Times New Roman"/>
          <w:szCs w:val="24"/>
        </w:rPr>
        <w:t xml:space="preserve"> d. raštą Nr. 1SD-</w:t>
      </w:r>
      <w:r w:rsidR="00B67E62">
        <w:rPr>
          <w:rFonts w:ascii="Times New Roman" w:hAnsi="Times New Roman"/>
          <w:szCs w:val="24"/>
        </w:rPr>
        <w:t>36905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 susirinkimą“</w:t>
      </w:r>
      <w:r w:rsidRPr="00791193">
        <w:rPr>
          <w:rFonts w:ascii="Times New Roman" w:hAnsi="Times New Roman"/>
          <w:szCs w:val="24"/>
        </w:rPr>
        <w:t>,</w:t>
      </w:r>
    </w:p>
    <w:p w14:paraId="2657A024" w14:textId="073E9CDC" w:rsidR="00B26AA7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B67E62">
        <w:rPr>
          <w:rFonts w:ascii="Times New Roman" w:hAnsi="Times New Roman"/>
        </w:rPr>
        <w:t>Žvirgždaičių</w:t>
      </w:r>
      <w:r w:rsidR="008B2C2C">
        <w:rPr>
          <w:rFonts w:ascii="Times New Roman" w:hAnsi="Times New Roman"/>
        </w:rPr>
        <w:t xml:space="preserve"> </w:t>
      </w:r>
      <w:r w:rsidR="007D6787" w:rsidRPr="00791193">
        <w:rPr>
          <w:rFonts w:ascii="Times New Roman" w:hAnsi="Times New Roman"/>
        </w:rPr>
        <w:t>seniūnijos seniūn</w:t>
      </w:r>
      <w:r w:rsidR="0012093E">
        <w:rPr>
          <w:rFonts w:ascii="Times New Roman" w:hAnsi="Times New Roman"/>
        </w:rPr>
        <w:t>ę</w:t>
      </w:r>
      <w:r w:rsidR="007D6787" w:rsidRPr="00791193">
        <w:rPr>
          <w:rFonts w:ascii="Times New Roman" w:hAnsi="Times New Roman"/>
        </w:rPr>
        <w:t xml:space="preserve"> </w:t>
      </w:r>
      <w:r w:rsidR="00B67E62">
        <w:rPr>
          <w:rFonts w:ascii="Times New Roman" w:hAnsi="Times New Roman"/>
        </w:rPr>
        <w:t xml:space="preserve">Giedrę </w:t>
      </w:r>
      <w:proofErr w:type="spellStart"/>
      <w:r w:rsidR="00B67E62">
        <w:rPr>
          <w:rFonts w:ascii="Times New Roman" w:hAnsi="Times New Roman"/>
        </w:rPr>
        <w:t>Snudaitienę</w:t>
      </w:r>
      <w:proofErr w:type="spellEnd"/>
      <w:r w:rsidR="00B67E62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B67E62">
        <w:rPr>
          <w:rFonts w:ascii="Times New Roman" w:hAnsi="Times New Roman"/>
        </w:rPr>
        <w:t>liepos 2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 xml:space="preserve">vyksiančiame </w:t>
      </w:r>
      <w:r w:rsidRPr="00791193">
        <w:rPr>
          <w:rFonts w:ascii="Times New Roman" w:hAnsi="Times New Roman"/>
        </w:rPr>
        <w:t xml:space="preserve">pretendentų susirinkime ir </w:t>
      </w:r>
      <w:r w:rsidR="002A2063">
        <w:rPr>
          <w:rFonts w:ascii="Times New Roman" w:hAnsi="Times New Roman"/>
        </w:rPr>
        <w:t>išreikšti valią</w:t>
      </w:r>
      <w:r w:rsidR="00A52F46">
        <w:rPr>
          <w:rFonts w:ascii="Times New Roman" w:hAnsi="Times New Roman"/>
        </w:rPr>
        <w:t xml:space="preserve"> dėl </w:t>
      </w:r>
      <w:r w:rsidR="002A2063">
        <w:rPr>
          <w:rFonts w:ascii="Times New Roman" w:hAnsi="Times New Roman"/>
        </w:rPr>
        <w:t xml:space="preserve">Šakių rajono savivaldybei </w:t>
      </w:r>
      <w:r w:rsidR="00B67E62">
        <w:rPr>
          <w:rFonts w:ascii="Times New Roman" w:hAnsi="Times New Roman"/>
        </w:rPr>
        <w:t>Žvirgždaičių</w:t>
      </w:r>
      <w:r w:rsidR="00A52F46" w:rsidRPr="00791193">
        <w:rPr>
          <w:rFonts w:ascii="Times New Roman" w:hAnsi="Times New Roman"/>
        </w:rPr>
        <w:t xml:space="preserve"> kadastro vietovėje </w:t>
      </w:r>
      <w:r w:rsidR="00A52F46">
        <w:rPr>
          <w:rFonts w:ascii="Times New Roman" w:hAnsi="Times New Roman"/>
        </w:rPr>
        <w:t>projektuojam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žemės sklyp</w:t>
      </w:r>
      <w:r w:rsidR="002A2063">
        <w:rPr>
          <w:rFonts w:ascii="Times New Roman" w:hAnsi="Times New Roman"/>
        </w:rPr>
        <w:t>ų</w:t>
      </w:r>
      <w:r w:rsidR="00A52F46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9F6A30E" w14:textId="77777777" w:rsidR="00DF27B3" w:rsidRDefault="00B67E62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 xml:space="preserve">Teisės, personalo ir civilinės metrikacijos skyriaus </w:t>
      </w:r>
    </w:p>
    <w:p w14:paraId="03FF001A" w14:textId="134D968F" w:rsidR="00B67E62" w:rsidRPr="00DF27B3" w:rsidRDefault="00B67E62" w:rsidP="00B67E62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vyriausioji specialistė, pavaduojanti administracijos direktorių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 xml:space="preserve">Felicita Totoraitienė 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28C1660C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B67E62">
        <w:rPr>
          <w:rFonts w:ascii="Times New Roman" w:hAnsi="Times New Roman"/>
        </w:rPr>
        <w:t>6</w:t>
      </w:r>
      <w:r w:rsidR="00A21308">
        <w:rPr>
          <w:rFonts w:ascii="Times New Roman" w:hAnsi="Times New Roman"/>
        </w:rPr>
        <w:t>-</w:t>
      </w:r>
      <w:r w:rsidR="00B67E62">
        <w:rPr>
          <w:rFonts w:ascii="Times New Roman" w:hAnsi="Times New Roman"/>
        </w:rPr>
        <w:t>18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B2238" w14:textId="77777777" w:rsidR="00157FC2" w:rsidRDefault="00157FC2">
      <w:r>
        <w:separator/>
      </w:r>
    </w:p>
  </w:endnote>
  <w:endnote w:type="continuationSeparator" w:id="0">
    <w:p w14:paraId="55BBBC85" w14:textId="77777777" w:rsidR="00157FC2" w:rsidRDefault="0015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53AD9" w14:textId="77777777" w:rsidR="00157FC2" w:rsidRDefault="00157FC2">
      <w:r>
        <w:separator/>
      </w:r>
    </w:p>
  </w:footnote>
  <w:footnote w:type="continuationSeparator" w:id="0">
    <w:p w14:paraId="46FCADD9" w14:textId="77777777" w:rsidR="00157FC2" w:rsidRDefault="0015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56106"/>
    <w:rsid w:val="00157FC2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2024-06-19T05:06:00Z</dcterms:created>
  <dcterms:modified xsi:type="dcterms:W3CDTF">2024-06-19T05:07:00Z</dcterms:modified>
</cp:coreProperties>
</file>