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0CBD89" w14:textId="683D8484" w:rsidR="00AE2F82" w:rsidRDefault="00191F74" w:rsidP="00EC798A">
      <w:pPr>
        <w:spacing w:line="276" w:lineRule="auto"/>
        <w:jc w:val="center"/>
        <w:rPr>
          <w:noProof/>
          <w:lang w:val="en-US" w:eastAsia="en-US"/>
        </w:rPr>
      </w:pPr>
      <w:r>
        <w:rPr>
          <w:noProof/>
          <w:lang w:val="en-US" w:eastAsia="en-US"/>
        </w:rPr>
        <w:drawing>
          <wp:inline distT="0" distB="0" distL="0" distR="0" wp14:anchorId="39C89FAD" wp14:editId="21918F91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01819" w14:textId="77777777" w:rsidR="00AE2F82" w:rsidRPr="00F9467C" w:rsidRDefault="00AE2F82" w:rsidP="00EC798A">
      <w:pPr>
        <w:spacing w:line="276" w:lineRule="auto"/>
        <w:jc w:val="center"/>
        <w:rPr>
          <w:rFonts w:ascii="Times New Roman" w:hAnsi="Times New Roman"/>
          <w:b/>
          <w:szCs w:val="24"/>
        </w:rPr>
      </w:pPr>
    </w:p>
    <w:p w14:paraId="31393D11" w14:textId="77777777" w:rsidR="00AE2F82" w:rsidRPr="00F9467C" w:rsidRDefault="00AE2F82" w:rsidP="00EC798A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F9467C">
        <w:rPr>
          <w:rFonts w:ascii="Times New Roman" w:hAnsi="Times New Roman"/>
          <w:b/>
          <w:szCs w:val="24"/>
        </w:rPr>
        <w:t>ŠAKIŲ RAJONO SAVIVALDYBĖS ADMINISTRACIJOS DIREKTORIUS</w:t>
      </w:r>
    </w:p>
    <w:p w14:paraId="7BE881AD" w14:textId="77777777" w:rsidR="00AE2F82" w:rsidRPr="00F9467C" w:rsidRDefault="00AE2F82" w:rsidP="00EC798A">
      <w:pPr>
        <w:spacing w:line="276" w:lineRule="auto"/>
        <w:rPr>
          <w:rFonts w:ascii="Times New Roman" w:hAnsi="Times New Roman"/>
          <w:b/>
          <w:szCs w:val="24"/>
        </w:rPr>
      </w:pPr>
    </w:p>
    <w:p w14:paraId="21C3B526" w14:textId="77777777" w:rsidR="00AE2F82" w:rsidRPr="00F9467C" w:rsidRDefault="00AE2F82" w:rsidP="00EC798A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F9467C">
        <w:rPr>
          <w:rFonts w:ascii="Times New Roman" w:hAnsi="Times New Roman"/>
          <w:b/>
          <w:szCs w:val="24"/>
        </w:rPr>
        <w:t>ĮSAKYMAS</w:t>
      </w:r>
    </w:p>
    <w:p w14:paraId="36AF6296" w14:textId="0E7488B9" w:rsidR="00AE2F82" w:rsidRPr="00F9467C" w:rsidRDefault="00AE2F82" w:rsidP="00C62CFD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Cs w:val="24"/>
        </w:rPr>
      </w:pPr>
      <w:r w:rsidRPr="00F9467C">
        <w:rPr>
          <w:rFonts w:ascii="Times New Roman" w:hAnsi="Times New Roman"/>
          <w:b/>
          <w:szCs w:val="24"/>
        </w:rPr>
        <w:t>DĖL</w:t>
      </w:r>
      <w:r w:rsidR="0089288A" w:rsidRPr="00F9467C">
        <w:rPr>
          <w:rFonts w:ascii="Times New Roman" w:hAnsi="Times New Roman"/>
          <w:b/>
          <w:szCs w:val="24"/>
        </w:rPr>
        <w:t xml:space="preserve"> </w:t>
      </w:r>
      <w:bookmarkStart w:id="0" w:name="_Hlk36111153"/>
      <w:r w:rsidR="0089288A" w:rsidRPr="00F9467C">
        <w:rPr>
          <w:rFonts w:ascii="Times New Roman" w:hAnsi="Times New Roman"/>
          <w:b/>
          <w:szCs w:val="24"/>
        </w:rPr>
        <w:t>BIUDŽETINĖS ĮSTAIGOS ŠAKIŲ</w:t>
      </w:r>
      <w:r w:rsidR="000E5201" w:rsidRPr="00F9467C">
        <w:rPr>
          <w:rFonts w:ascii="Times New Roman" w:hAnsi="Times New Roman"/>
          <w:b/>
          <w:szCs w:val="24"/>
        </w:rPr>
        <w:t xml:space="preserve"> SOCIALINIŲ</w:t>
      </w:r>
      <w:r w:rsidRPr="00F9467C">
        <w:rPr>
          <w:rFonts w:ascii="Times New Roman" w:hAnsi="Times New Roman"/>
          <w:b/>
          <w:szCs w:val="24"/>
        </w:rPr>
        <w:t xml:space="preserve"> PASLAUGŲ</w:t>
      </w:r>
      <w:r w:rsidR="0089288A" w:rsidRPr="00F9467C">
        <w:rPr>
          <w:rFonts w:ascii="Times New Roman" w:hAnsi="Times New Roman"/>
          <w:b/>
          <w:szCs w:val="24"/>
        </w:rPr>
        <w:t xml:space="preserve"> CENTRO IR UAB DALIOS ZALESKIENĖS AMBULATORIJOS PAGALBOS Į NAMUS (SOCIALINĖS PRIEŽIŪROS PASLAUGOS) PASLAUGŲ GAVĖJŲ MOKĖJIMO UŽ SOCIALINES PASLAUGAS DYDŽIO </w:t>
      </w:r>
      <w:r w:rsidR="005B0112">
        <w:rPr>
          <w:rFonts w:ascii="Times New Roman" w:hAnsi="Times New Roman"/>
          <w:b/>
          <w:szCs w:val="24"/>
        </w:rPr>
        <w:t>SU</w:t>
      </w:r>
      <w:bookmarkStart w:id="1" w:name="_GoBack"/>
      <w:bookmarkEnd w:id="1"/>
      <w:r w:rsidR="0089288A" w:rsidRPr="00F9467C">
        <w:rPr>
          <w:rFonts w:ascii="Times New Roman" w:hAnsi="Times New Roman"/>
          <w:b/>
          <w:szCs w:val="24"/>
        </w:rPr>
        <w:t>MAŽINIMO</w:t>
      </w:r>
      <w:r w:rsidR="00555FC3" w:rsidRPr="00F9467C">
        <w:rPr>
          <w:rFonts w:ascii="Times New Roman" w:hAnsi="Times New Roman"/>
          <w:b/>
          <w:szCs w:val="24"/>
        </w:rPr>
        <w:t xml:space="preserve"> </w:t>
      </w:r>
      <w:r w:rsidR="000E5201" w:rsidRPr="00F9467C">
        <w:rPr>
          <w:rFonts w:ascii="Times New Roman" w:hAnsi="Times New Roman"/>
          <w:b/>
          <w:szCs w:val="24"/>
        </w:rPr>
        <w:t>KARANTINO</w:t>
      </w:r>
      <w:r w:rsidR="000E24C0">
        <w:rPr>
          <w:rFonts w:ascii="Times New Roman" w:hAnsi="Times New Roman"/>
          <w:b/>
          <w:szCs w:val="24"/>
        </w:rPr>
        <w:t xml:space="preserve"> LIETUVOS RESPUBLIKOS TERITORIJOJE</w:t>
      </w:r>
      <w:r w:rsidR="000E5201" w:rsidRPr="00F9467C">
        <w:rPr>
          <w:rFonts w:ascii="Times New Roman" w:hAnsi="Times New Roman"/>
          <w:b/>
          <w:szCs w:val="24"/>
        </w:rPr>
        <w:t xml:space="preserve"> LAIKOTARPIU</w:t>
      </w:r>
      <w:bookmarkEnd w:id="0"/>
    </w:p>
    <w:p w14:paraId="3E241FDB" w14:textId="77777777" w:rsidR="00C62CFD" w:rsidRPr="00F9467C" w:rsidRDefault="00C62CFD" w:rsidP="00C62CFD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Cs w:val="24"/>
        </w:rPr>
      </w:pPr>
    </w:p>
    <w:p w14:paraId="0165ED70" w14:textId="7D60CA36" w:rsidR="00AE2F82" w:rsidRPr="00F9467C" w:rsidRDefault="00AE2F82" w:rsidP="00EC798A">
      <w:pPr>
        <w:tabs>
          <w:tab w:val="left" w:pos="6804"/>
        </w:tabs>
        <w:spacing w:line="276" w:lineRule="auto"/>
        <w:jc w:val="center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20</w:t>
      </w:r>
      <w:r w:rsidR="000E5201" w:rsidRPr="00F9467C">
        <w:rPr>
          <w:rFonts w:ascii="Times New Roman" w:hAnsi="Times New Roman"/>
          <w:szCs w:val="24"/>
        </w:rPr>
        <w:t>20</w:t>
      </w:r>
      <w:r w:rsidRPr="00F9467C">
        <w:rPr>
          <w:rFonts w:ascii="Times New Roman" w:hAnsi="Times New Roman"/>
          <w:szCs w:val="24"/>
        </w:rPr>
        <w:t xml:space="preserve"> m. </w:t>
      </w:r>
      <w:r w:rsidR="000E5201" w:rsidRPr="00F9467C">
        <w:rPr>
          <w:rFonts w:ascii="Times New Roman" w:hAnsi="Times New Roman"/>
          <w:szCs w:val="24"/>
        </w:rPr>
        <w:t xml:space="preserve">kovo </w:t>
      </w:r>
      <w:r w:rsidR="0089288A" w:rsidRPr="00F9467C">
        <w:rPr>
          <w:rFonts w:ascii="Times New Roman" w:hAnsi="Times New Roman"/>
          <w:szCs w:val="24"/>
        </w:rPr>
        <w:t>26</w:t>
      </w:r>
      <w:r w:rsidR="000E5201" w:rsidRPr="00F9467C">
        <w:rPr>
          <w:rFonts w:ascii="Times New Roman" w:hAnsi="Times New Roman"/>
          <w:szCs w:val="24"/>
        </w:rPr>
        <w:t xml:space="preserve"> </w:t>
      </w:r>
      <w:r w:rsidRPr="00F9467C">
        <w:rPr>
          <w:rFonts w:ascii="Times New Roman" w:hAnsi="Times New Roman"/>
          <w:szCs w:val="24"/>
        </w:rPr>
        <w:t>d. Nr</w:t>
      </w:r>
      <w:r w:rsidR="000E5201" w:rsidRPr="00F9467C">
        <w:rPr>
          <w:rFonts w:ascii="Times New Roman" w:hAnsi="Times New Roman"/>
          <w:szCs w:val="24"/>
        </w:rPr>
        <w:t>. AT-</w:t>
      </w:r>
    </w:p>
    <w:p w14:paraId="3E52861A" w14:textId="77777777" w:rsidR="00AE2F82" w:rsidRPr="00F9467C" w:rsidRDefault="00AE2F82" w:rsidP="00EC798A">
      <w:pPr>
        <w:pStyle w:val="Antrat1"/>
        <w:spacing w:line="276" w:lineRule="auto"/>
        <w:ind w:left="0" w:firstLine="0"/>
        <w:jc w:val="center"/>
        <w:rPr>
          <w:szCs w:val="24"/>
        </w:rPr>
      </w:pPr>
      <w:r w:rsidRPr="00F9467C">
        <w:rPr>
          <w:szCs w:val="24"/>
        </w:rPr>
        <w:t>Šakiai</w:t>
      </w:r>
    </w:p>
    <w:p w14:paraId="7EEF77EC" w14:textId="77777777" w:rsidR="00AE2F82" w:rsidRPr="00F9467C" w:rsidRDefault="00AE2F82" w:rsidP="00F9467C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Cs w:val="24"/>
        </w:rPr>
      </w:pPr>
    </w:p>
    <w:p w14:paraId="0D3529E8" w14:textId="0FEE1E4C" w:rsidR="00F929B8" w:rsidRPr="00F9467C" w:rsidRDefault="00AE2F82" w:rsidP="00F9467C">
      <w:pPr>
        <w:spacing w:line="276" w:lineRule="auto"/>
        <w:ind w:firstLine="851"/>
        <w:jc w:val="both"/>
        <w:rPr>
          <w:rFonts w:ascii="Times New Roman" w:hAnsi="Times New Roman"/>
          <w:szCs w:val="24"/>
          <w:lang w:eastAsia="en-US"/>
        </w:rPr>
      </w:pPr>
      <w:r w:rsidRPr="00F9467C">
        <w:rPr>
          <w:rFonts w:ascii="Times New Roman" w:hAnsi="Times New Roman"/>
          <w:szCs w:val="24"/>
        </w:rPr>
        <w:t xml:space="preserve"> Vadovaudamasis Lietuvos Respublikos vietos savivaldos įstatymo </w:t>
      </w:r>
      <w:r w:rsidR="000E5201" w:rsidRPr="00F9467C">
        <w:rPr>
          <w:rFonts w:ascii="Times New Roman" w:hAnsi="Times New Roman"/>
          <w:szCs w:val="24"/>
        </w:rPr>
        <w:t>29</w:t>
      </w:r>
      <w:r w:rsidRPr="00F9467C">
        <w:rPr>
          <w:rFonts w:ascii="Times New Roman" w:hAnsi="Times New Roman"/>
          <w:szCs w:val="24"/>
        </w:rPr>
        <w:t xml:space="preserve"> straipsnio </w:t>
      </w:r>
      <w:r w:rsidR="000E5201" w:rsidRPr="00F9467C">
        <w:rPr>
          <w:rFonts w:ascii="Times New Roman" w:hAnsi="Times New Roman"/>
          <w:szCs w:val="24"/>
        </w:rPr>
        <w:t>8</w:t>
      </w:r>
      <w:r w:rsidRPr="00F9467C">
        <w:rPr>
          <w:rFonts w:ascii="Times New Roman" w:hAnsi="Times New Roman"/>
          <w:szCs w:val="24"/>
        </w:rPr>
        <w:t xml:space="preserve"> dal</w:t>
      </w:r>
      <w:r w:rsidR="000E5201" w:rsidRPr="00F9467C">
        <w:rPr>
          <w:rFonts w:ascii="Times New Roman" w:hAnsi="Times New Roman"/>
          <w:szCs w:val="24"/>
        </w:rPr>
        <w:t xml:space="preserve">ies 2 punktu, </w:t>
      </w:r>
      <w:r w:rsidR="00EC798A" w:rsidRPr="00F9467C">
        <w:rPr>
          <w:rFonts w:ascii="Times New Roman" w:eastAsia="Calibri" w:hAnsi="Times New Roman"/>
          <w:szCs w:val="24"/>
          <w:lang w:eastAsia="en-US"/>
        </w:rPr>
        <w:t>Šakių rajono savivaldybės administracijos nuostatų, patvirtintų Šakių rajono savivaldybės tarybos 2016 m. rugsėjo 23 d. sprendimu Nr. T</w:t>
      </w:r>
      <w:r w:rsidR="00F84303" w:rsidRPr="00F9467C">
        <w:rPr>
          <w:rFonts w:ascii="Times New Roman" w:eastAsia="Calibri" w:hAnsi="Times New Roman"/>
          <w:szCs w:val="24"/>
          <w:lang w:eastAsia="en-US"/>
        </w:rPr>
        <w:t xml:space="preserve"> – </w:t>
      </w:r>
      <w:r w:rsidR="00EC798A" w:rsidRPr="00F9467C">
        <w:rPr>
          <w:rFonts w:ascii="Times New Roman" w:eastAsia="Calibri" w:hAnsi="Times New Roman"/>
          <w:szCs w:val="24"/>
          <w:lang w:eastAsia="en-US"/>
        </w:rPr>
        <w:t>277 „Dėl Šakių rajono savivaldybės administracijos nuostatų patvirtinimo“, 24 punktu</w:t>
      </w:r>
      <w:r w:rsidR="00F929B8" w:rsidRPr="00F9467C">
        <w:rPr>
          <w:rFonts w:ascii="Times New Roman" w:eastAsia="Calibri" w:hAnsi="Times New Roman"/>
          <w:szCs w:val="24"/>
          <w:lang w:eastAsia="en-US"/>
        </w:rPr>
        <w:t xml:space="preserve">, </w:t>
      </w:r>
      <w:r w:rsidR="00F929B8" w:rsidRPr="00F9467C">
        <w:rPr>
          <w:rFonts w:ascii="Times New Roman" w:hAnsi="Times New Roman"/>
          <w:szCs w:val="24"/>
          <w:lang w:eastAsia="en-US"/>
        </w:rPr>
        <w:t>Šakių</w:t>
      </w:r>
      <w:r w:rsidR="00F929B8" w:rsidRPr="00F929B8">
        <w:rPr>
          <w:rFonts w:ascii="Times New Roman" w:hAnsi="Times New Roman"/>
          <w:szCs w:val="24"/>
          <w:lang w:eastAsia="en-US"/>
        </w:rPr>
        <w:t xml:space="preserve"> rajono savivaldybės mokėjimo už socialines paslaugas tvarkos aprašo, patvirtinto </w:t>
      </w:r>
      <w:r w:rsidR="00F929B8" w:rsidRPr="00F9467C">
        <w:rPr>
          <w:rFonts w:ascii="Times New Roman" w:hAnsi="Times New Roman"/>
          <w:szCs w:val="24"/>
          <w:lang w:eastAsia="en-US"/>
        </w:rPr>
        <w:t>Šakių</w:t>
      </w:r>
      <w:r w:rsidR="00F929B8" w:rsidRPr="00F929B8">
        <w:rPr>
          <w:rFonts w:ascii="Times New Roman" w:hAnsi="Times New Roman"/>
          <w:szCs w:val="24"/>
          <w:lang w:eastAsia="en-US"/>
        </w:rPr>
        <w:t xml:space="preserve"> rajono savivaldybės tarybos 201</w:t>
      </w:r>
      <w:r w:rsidR="00F929B8" w:rsidRPr="00F9467C">
        <w:rPr>
          <w:rFonts w:ascii="Times New Roman" w:hAnsi="Times New Roman"/>
          <w:szCs w:val="24"/>
          <w:lang w:eastAsia="en-US"/>
        </w:rPr>
        <w:t>5</w:t>
      </w:r>
      <w:r w:rsidR="00F929B8" w:rsidRPr="00F929B8">
        <w:rPr>
          <w:rFonts w:ascii="Times New Roman" w:hAnsi="Times New Roman"/>
          <w:szCs w:val="24"/>
          <w:lang w:eastAsia="en-US"/>
        </w:rPr>
        <w:t xml:space="preserve"> m. kovo 2</w:t>
      </w:r>
      <w:r w:rsidR="00F929B8" w:rsidRPr="00F9467C">
        <w:rPr>
          <w:rFonts w:ascii="Times New Roman" w:hAnsi="Times New Roman"/>
          <w:szCs w:val="24"/>
          <w:lang w:eastAsia="en-US"/>
        </w:rPr>
        <w:t>6</w:t>
      </w:r>
      <w:r w:rsidR="00F929B8" w:rsidRPr="00F929B8">
        <w:rPr>
          <w:rFonts w:ascii="Times New Roman" w:hAnsi="Times New Roman"/>
          <w:szCs w:val="24"/>
          <w:lang w:eastAsia="en-US"/>
        </w:rPr>
        <w:t xml:space="preserve"> d. sprendimu Nr.</w:t>
      </w:r>
      <w:r w:rsidR="00F929B8" w:rsidRPr="00F9467C">
        <w:rPr>
          <w:rFonts w:ascii="Times New Roman" w:hAnsi="Times New Roman"/>
          <w:szCs w:val="24"/>
          <w:lang w:eastAsia="en-US"/>
        </w:rPr>
        <w:t xml:space="preserve"> T </w:t>
      </w:r>
      <w:r w:rsidR="00F9467C" w:rsidRPr="00F9467C">
        <w:rPr>
          <w:rFonts w:ascii="Times New Roman" w:hAnsi="Times New Roman"/>
          <w:szCs w:val="24"/>
          <w:lang w:eastAsia="en-US"/>
        </w:rPr>
        <w:t>– 73</w:t>
      </w:r>
      <w:r w:rsidR="00F929B8" w:rsidRPr="00F929B8">
        <w:rPr>
          <w:rFonts w:ascii="Times New Roman" w:hAnsi="Times New Roman"/>
          <w:szCs w:val="24"/>
          <w:lang w:eastAsia="en-US"/>
        </w:rPr>
        <w:t xml:space="preserve"> „Dėl mokėjimo už socialines paslaugas tvarkos aprašo patvirtinimo“, </w:t>
      </w:r>
      <w:r w:rsidR="00F9467C" w:rsidRPr="00F9467C">
        <w:rPr>
          <w:rFonts w:ascii="Times New Roman" w:hAnsi="Times New Roman"/>
          <w:szCs w:val="24"/>
          <w:lang w:eastAsia="en-US"/>
        </w:rPr>
        <w:t>10</w:t>
      </w:r>
      <w:r w:rsidR="00F929B8" w:rsidRPr="00F929B8">
        <w:rPr>
          <w:rFonts w:ascii="Times New Roman" w:hAnsi="Times New Roman"/>
          <w:szCs w:val="24"/>
          <w:lang w:eastAsia="en-US"/>
        </w:rPr>
        <w:t xml:space="preserve"> punktu bei atsižvelgdamas į </w:t>
      </w:r>
      <w:r w:rsidR="00F9467C" w:rsidRPr="00F9467C">
        <w:rPr>
          <w:rFonts w:ascii="Times New Roman" w:hAnsi="Times New Roman"/>
          <w:szCs w:val="24"/>
          <w:lang w:eastAsia="en-US"/>
        </w:rPr>
        <w:t>Paslaugų skyrimo komisijos posėdžio, įvykusio 2020 m. kovo 26 d.</w:t>
      </w:r>
      <w:r w:rsidR="000E24C0">
        <w:rPr>
          <w:rFonts w:ascii="Times New Roman" w:hAnsi="Times New Roman"/>
          <w:szCs w:val="24"/>
          <w:lang w:eastAsia="en-US"/>
        </w:rPr>
        <w:t>,</w:t>
      </w:r>
      <w:r w:rsidR="00F9467C" w:rsidRPr="00F9467C">
        <w:rPr>
          <w:rFonts w:ascii="Times New Roman" w:hAnsi="Times New Roman"/>
          <w:szCs w:val="24"/>
          <w:lang w:eastAsia="en-US"/>
        </w:rPr>
        <w:t xml:space="preserve"> protokolo išvadas, </w:t>
      </w:r>
    </w:p>
    <w:p w14:paraId="0DB440FE" w14:textId="1345FF5D" w:rsidR="00F9467C" w:rsidRPr="00F9467C" w:rsidRDefault="00CB243D" w:rsidP="00F9467C">
      <w:pPr>
        <w:spacing w:line="276" w:lineRule="auto"/>
        <w:ind w:firstLine="851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 xml:space="preserve">s u </w:t>
      </w:r>
      <w:r w:rsidR="00F9467C" w:rsidRPr="00F9467C">
        <w:rPr>
          <w:rFonts w:ascii="Times New Roman" w:hAnsi="Times New Roman"/>
          <w:szCs w:val="24"/>
          <w:lang w:eastAsia="en-US"/>
        </w:rPr>
        <w:t xml:space="preserve">m a ž i n u </w:t>
      </w:r>
      <w:r w:rsidR="0071084B" w:rsidRPr="00F9467C">
        <w:rPr>
          <w:rFonts w:ascii="Times New Roman" w:hAnsi="Times New Roman"/>
          <w:bCs/>
          <w:szCs w:val="24"/>
        </w:rPr>
        <w:t xml:space="preserve">50 procentų </w:t>
      </w:r>
      <w:r w:rsidR="00F9467C" w:rsidRPr="00F9467C">
        <w:rPr>
          <w:rFonts w:ascii="Times New Roman" w:hAnsi="Times New Roman"/>
          <w:bCs/>
          <w:szCs w:val="24"/>
        </w:rPr>
        <w:t xml:space="preserve">biudžetinės įstaigos Šakių socialinių paslaugų centro ir UAB Dalios Zaleskienės ambulatorijos pagalbos į namus (socialinės priežiūros paslaugos) paslaugų gavėjų mokėjimo už socialines paslaugas dydį </w:t>
      </w:r>
      <w:r w:rsidR="00F9467C" w:rsidRPr="00F9467C">
        <w:rPr>
          <w:rFonts w:ascii="Times New Roman" w:hAnsi="Times New Roman"/>
          <w:color w:val="000000"/>
          <w:szCs w:val="24"/>
          <w:lang w:eastAsia="en-US"/>
        </w:rPr>
        <w:t xml:space="preserve">karantino Lietuvos Respublikos teritorijoje laikotarpiu. </w:t>
      </w:r>
    </w:p>
    <w:p w14:paraId="7A4D78E4" w14:textId="77777777" w:rsidR="00AE2F82" w:rsidRPr="00F9467C" w:rsidRDefault="00AE2F82" w:rsidP="00F9467C">
      <w:pPr>
        <w:spacing w:line="276" w:lineRule="auto"/>
        <w:ind w:firstLine="851"/>
        <w:jc w:val="both"/>
        <w:rPr>
          <w:rStyle w:val="uficommentbody"/>
          <w:rFonts w:ascii="Times New Roman" w:hAnsi="Times New Roman"/>
          <w:szCs w:val="24"/>
        </w:rPr>
      </w:pPr>
      <w:r w:rsidRPr="00F9467C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EA09FFA" w14:textId="61FDE404" w:rsidR="00EC798A" w:rsidRPr="00F9467C" w:rsidRDefault="00EC798A" w:rsidP="00F9467C">
      <w:pPr>
        <w:spacing w:line="276" w:lineRule="auto"/>
        <w:ind w:firstLine="851"/>
        <w:jc w:val="both"/>
        <w:rPr>
          <w:rFonts w:ascii="Times New Roman" w:hAnsi="Times New Roman"/>
          <w:szCs w:val="24"/>
        </w:rPr>
      </w:pPr>
    </w:p>
    <w:p w14:paraId="64214AA9" w14:textId="33141371" w:rsidR="00FE2368" w:rsidRDefault="00FE2368" w:rsidP="00EC798A">
      <w:pPr>
        <w:spacing w:line="276" w:lineRule="auto"/>
        <w:jc w:val="both"/>
        <w:rPr>
          <w:rFonts w:ascii="Times New Roman" w:hAnsi="Times New Roman"/>
          <w:szCs w:val="24"/>
        </w:rPr>
      </w:pPr>
    </w:p>
    <w:p w14:paraId="243AAAB9" w14:textId="79B4386C" w:rsidR="00F9467C" w:rsidRDefault="00F9467C" w:rsidP="00EC798A">
      <w:pPr>
        <w:spacing w:line="276" w:lineRule="auto"/>
        <w:jc w:val="both"/>
        <w:rPr>
          <w:rFonts w:ascii="Times New Roman" w:hAnsi="Times New Roman"/>
          <w:szCs w:val="24"/>
        </w:rPr>
      </w:pPr>
    </w:p>
    <w:p w14:paraId="0FED82D8" w14:textId="77777777" w:rsidR="00FE2368" w:rsidRPr="00F9467C" w:rsidRDefault="00FE2368" w:rsidP="00EC798A">
      <w:pPr>
        <w:spacing w:line="276" w:lineRule="auto"/>
        <w:jc w:val="both"/>
        <w:rPr>
          <w:rFonts w:ascii="Times New Roman" w:hAnsi="Times New Roman"/>
          <w:szCs w:val="24"/>
        </w:rPr>
      </w:pPr>
    </w:p>
    <w:p w14:paraId="3BDB5D35" w14:textId="77777777" w:rsidR="00AE2F82" w:rsidRPr="00F9467C" w:rsidRDefault="00AE2F82" w:rsidP="00EC798A">
      <w:pPr>
        <w:overflowPunct w:val="0"/>
        <w:autoSpaceDE w:val="0"/>
        <w:autoSpaceDN w:val="0"/>
        <w:adjustRightInd w:val="0"/>
        <w:spacing w:line="276" w:lineRule="auto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Administracijos direktorius</w:t>
      </w:r>
      <w:r w:rsidRPr="00F9467C">
        <w:rPr>
          <w:rFonts w:ascii="Times New Roman" w:hAnsi="Times New Roman"/>
          <w:szCs w:val="24"/>
        </w:rPr>
        <w:tab/>
      </w:r>
      <w:r w:rsidRPr="00F9467C">
        <w:rPr>
          <w:rFonts w:ascii="Times New Roman" w:hAnsi="Times New Roman"/>
          <w:szCs w:val="24"/>
        </w:rPr>
        <w:tab/>
      </w:r>
      <w:r w:rsidRPr="00F9467C">
        <w:rPr>
          <w:rFonts w:ascii="Times New Roman" w:hAnsi="Times New Roman"/>
          <w:szCs w:val="24"/>
        </w:rPr>
        <w:tab/>
        <w:t xml:space="preserve">                                                    Dainius Grincevičius</w:t>
      </w:r>
    </w:p>
    <w:p w14:paraId="671545C9" w14:textId="25C15157" w:rsidR="00EC798A" w:rsidRPr="00F9467C" w:rsidRDefault="00EC798A" w:rsidP="00EC798A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Cs w:val="24"/>
        </w:rPr>
      </w:pPr>
    </w:p>
    <w:p w14:paraId="045A4B47" w14:textId="1706A003" w:rsidR="00FE2368" w:rsidRPr="00F9467C" w:rsidRDefault="00FE2368" w:rsidP="00EC798A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Cs w:val="24"/>
        </w:rPr>
      </w:pPr>
    </w:p>
    <w:p w14:paraId="3253CD62" w14:textId="77777777" w:rsidR="00FE2368" w:rsidRPr="00F9467C" w:rsidRDefault="00FE2368" w:rsidP="00EC798A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Cs w:val="24"/>
        </w:rPr>
      </w:pPr>
    </w:p>
    <w:p w14:paraId="52C0F801" w14:textId="77777777" w:rsidR="00AE2F82" w:rsidRPr="00F9467C" w:rsidRDefault="00AE2F82" w:rsidP="00EC798A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szCs w:val="24"/>
          <w:lang w:val="pt-BR"/>
        </w:rPr>
      </w:pPr>
      <w:r w:rsidRPr="00F9467C">
        <w:rPr>
          <w:rFonts w:ascii="Times New Roman" w:hAnsi="Times New Roman"/>
          <w:szCs w:val="24"/>
        </w:rPr>
        <w:t>Parengė</w:t>
      </w:r>
      <w:r w:rsidRPr="00F9467C">
        <w:rPr>
          <w:rFonts w:ascii="Times New Roman" w:hAnsi="Times New Roman"/>
          <w:szCs w:val="24"/>
        </w:rPr>
        <w:tab/>
      </w:r>
      <w:r w:rsidRPr="00F9467C">
        <w:rPr>
          <w:rFonts w:ascii="Times New Roman" w:hAnsi="Times New Roman"/>
          <w:szCs w:val="24"/>
        </w:rPr>
        <w:tab/>
      </w:r>
    </w:p>
    <w:p w14:paraId="4FF717E7" w14:textId="0F8E4B6B" w:rsidR="00AE2F82" w:rsidRPr="00F9467C" w:rsidRDefault="00AE2F82" w:rsidP="00EC798A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 xml:space="preserve">Socialinės paramos </w:t>
      </w:r>
      <w:r w:rsidR="00F9467C" w:rsidRPr="00F9467C">
        <w:rPr>
          <w:rFonts w:ascii="Times New Roman" w:hAnsi="Times New Roman"/>
          <w:szCs w:val="24"/>
        </w:rPr>
        <w:t>skyriaus</w:t>
      </w:r>
    </w:p>
    <w:p w14:paraId="60F00E01" w14:textId="58660611" w:rsidR="00F9467C" w:rsidRPr="00F9467C" w:rsidRDefault="00F9467C" w:rsidP="00EC798A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vyresnioji specialistė</w:t>
      </w:r>
    </w:p>
    <w:p w14:paraId="555CD514" w14:textId="77777777" w:rsidR="00AE2F82" w:rsidRPr="00F9467C" w:rsidRDefault="00AE2F82" w:rsidP="00EC798A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 xml:space="preserve"> </w:t>
      </w:r>
    </w:p>
    <w:p w14:paraId="38F634BE" w14:textId="77777777" w:rsidR="00F9467C" w:rsidRDefault="00F9467C" w:rsidP="00EC798A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Edita Macevičiūtė-Orentienė</w:t>
      </w:r>
    </w:p>
    <w:p w14:paraId="469413CE" w14:textId="2C905AC0" w:rsidR="00AE2F82" w:rsidRPr="00F9467C" w:rsidRDefault="00AE2F82" w:rsidP="00EC798A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20</w:t>
      </w:r>
      <w:r w:rsidR="00555FC3" w:rsidRPr="00F9467C">
        <w:rPr>
          <w:rFonts w:ascii="Times New Roman" w:hAnsi="Times New Roman"/>
          <w:szCs w:val="24"/>
        </w:rPr>
        <w:t>20-03-</w:t>
      </w:r>
      <w:r w:rsidR="00F9467C" w:rsidRPr="00F9467C">
        <w:rPr>
          <w:rFonts w:ascii="Times New Roman" w:hAnsi="Times New Roman"/>
          <w:szCs w:val="24"/>
        </w:rPr>
        <w:t>26</w:t>
      </w:r>
    </w:p>
    <w:sectPr w:rsidR="00AE2F82" w:rsidRPr="00F9467C" w:rsidSect="00DE36B1">
      <w:headerReference w:type="default" r:id="rId7"/>
      <w:pgSz w:w="11907" w:h="16840" w:code="9"/>
      <w:pgMar w:top="1021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9B70D2" w14:textId="77777777" w:rsidR="000D6048" w:rsidRDefault="000D6048">
      <w:r>
        <w:separator/>
      </w:r>
    </w:p>
  </w:endnote>
  <w:endnote w:type="continuationSeparator" w:id="0">
    <w:p w14:paraId="611B1D45" w14:textId="77777777" w:rsidR="000D6048" w:rsidRDefault="000D6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F56B1B" w14:textId="77777777" w:rsidR="000D6048" w:rsidRDefault="000D6048">
      <w:r>
        <w:separator/>
      </w:r>
    </w:p>
  </w:footnote>
  <w:footnote w:type="continuationSeparator" w:id="0">
    <w:p w14:paraId="74D6427C" w14:textId="77777777" w:rsidR="000D6048" w:rsidRDefault="000D6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2DB85" w14:textId="77777777" w:rsidR="00AE2F82" w:rsidRDefault="00AE2F8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2C3A"/>
    <w:rsid w:val="00061726"/>
    <w:rsid w:val="000D4ADA"/>
    <w:rsid w:val="000D6048"/>
    <w:rsid w:val="000E24C0"/>
    <w:rsid w:val="000E5201"/>
    <w:rsid w:val="00117499"/>
    <w:rsid w:val="0014220B"/>
    <w:rsid w:val="00191F74"/>
    <w:rsid w:val="001D38EF"/>
    <w:rsid w:val="001E7250"/>
    <w:rsid w:val="00261731"/>
    <w:rsid w:val="002765E4"/>
    <w:rsid w:val="0028720A"/>
    <w:rsid w:val="002D3ABC"/>
    <w:rsid w:val="00313CF0"/>
    <w:rsid w:val="00341B21"/>
    <w:rsid w:val="00342E29"/>
    <w:rsid w:val="00366789"/>
    <w:rsid w:val="003A0C31"/>
    <w:rsid w:val="003E4488"/>
    <w:rsid w:val="003E6C02"/>
    <w:rsid w:val="003F491F"/>
    <w:rsid w:val="004222B8"/>
    <w:rsid w:val="00434111"/>
    <w:rsid w:val="00435ADB"/>
    <w:rsid w:val="0050708C"/>
    <w:rsid w:val="00521D86"/>
    <w:rsid w:val="00542106"/>
    <w:rsid w:val="00555FC3"/>
    <w:rsid w:val="00583E25"/>
    <w:rsid w:val="005A3174"/>
    <w:rsid w:val="005B0112"/>
    <w:rsid w:val="005B7C60"/>
    <w:rsid w:val="005D72B6"/>
    <w:rsid w:val="005F1CF3"/>
    <w:rsid w:val="00610881"/>
    <w:rsid w:val="006A4241"/>
    <w:rsid w:val="0070001E"/>
    <w:rsid w:val="0071084B"/>
    <w:rsid w:val="007D01DF"/>
    <w:rsid w:val="00831E8F"/>
    <w:rsid w:val="0089288A"/>
    <w:rsid w:val="008C1B78"/>
    <w:rsid w:val="008E5F1D"/>
    <w:rsid w:val="008F4809"/>
    <w:rsid w:val="00942A5A"/>
    <w:rsid w:val="00946BCC"/>
    <w:rsid w:val="00950A18"/>
    <w:rsid w:val="0098205C"/>
    <w:rsid w:val="009866D7"/>
    <w:rsid w:val="009870F0"/>
    <w:rsid w:val="009C4EAB"/>
    <w:rsid w:val="009C6853"/>
    <w:rsid w:val="009D328C"/>
    <w:rsid w:val="009E4ED5"/>
    <w:rsid w:val="009F065C"/>
    <w:rsid w:val="00A57652"/>
    <w:rsid w:val="00A71C8F"/>
    <w:rsid w:val="00A856F5"/>
    <w:rsid w:val="00AE2F82"/>
    <w:rsid w:val="00AE7378"/>
    <w:rsid w:val="00B75F85"/>
    <w:rsid w:val="00B77405"/>
    <w:rsid w:val="00B80FFF"/>
    <w:rsid w:val="00BE1E33"/>
    <w:rsid w:val="00BE4C6A"/>
    <w:rsid w:val="00BE6D25"/>
    <w:rsid w:val="00C2225A"/>
    <w:rsid w:val="00C34FF3"/>
    <w:rsid w:val="00C61218"/>
    <w:rsid w:val="00C62CFD"/>
    <w:rsid w:val="00C838D9"/>
    <w:rsid w:val="00C84A75"/>
    <w:rsid w:val="00C921BD"/>
    <w:rsid w:val="00CA67DC"/>
    <w:rsid w:val="00CA6ECE"/>
    <w:rsid w:val="00CB243D"/>
    <w:rsid w:val="00D11CA6"/>
    <w:rsid w:val="00D33867"/>
    <w:rsid w:val="00D652A3"/>
    <w:rsid w:val="00D907D4"/>
    <w:rsid w:val="00DD47CE"/>
    <w:rsid w:val="00DE36B1"/>
    <w:rsid w:val="00E702E2"/>
    <w:rsid w:val="00E81948"/>
    <w:rsid w:val="00E918BB"/>
    <w:rsid w:val="00EC3121"/>
    <w:rsid w:val="00EC798A"/>
    <w:rsid w:val="00ED113F"/>
    <w:rsid w:val="00ED5439"/>
    <w:rsid w:val="00EE2CE3"/>
    <w:rsid w:val="00F00513"/>
    <w:rsid w:val="00F01EF6"/>
    <w:rsid w:val="00F12B53"/>
    <w:rsid w:val="00F36160"/>
    <w:rsid w:val="00F675BC"/>
    <w:rsid w:val="00F84303"/>
    <w:rsid w:val="00F929B8"/>
    <w:rsid w:val="00F9467C"/>
    <w:rsid w:val="00FE236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3F8B87"/>
  <w15:docId w15:val="{2461DB8F-39E0-44F0-B3E4-7FF9F8BA2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6789"/>
    <w:rPr>
      <w:rFonts w:ascii="TimesLT" w:hAnsi="TimesLT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67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02C3A"/>
    <w:rPr>
      <w:rFonts w:ascii="Cambria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3667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02C3A"/>
    <w:rPr>
      <w:rFonts w:ascii="TimesLT" w:hAnsi="TimesLT" w:cs="Times New Roman"/>
      <w:sz w:val="20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semiHidden/>
    <w:rsid w:val="003667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02C3A"/>
    <w:rPr>
      <w:rFonts w:ascii="TimesLT" w:hAnsi="TimesLT" w:cs="Times New Roman"/>
      <w:sz w:val="20"/>
      <w:szCs w:val="20"/>
      <w:lang w:val="lt-LT" w:eastAsia="lt-LT"/>
    </w:rPr>
  </w:style>
  <w:style w:type="character" w:customStyle="1" w:styleId="uficommentbody">
    <w:name w:val="uficommentbody"/>
    <w:basedOn w:val="Numatytasispastraiposriftas"/>
    <w:uiPriority w:val="99"/>
    <w:rsid w:val="00831E8F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E702E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Pr>
      <w:rFonts w:cs="Times New Roman"/>
      <w:sz w:val="2"/>
      <w:lang w:val="lt-LT" w:eastAsia="lt-LT"/>
    </w:rPr>
  </w:style>
  <w:style w:type="paragraph" w:styleId="Sraopastraipa">
    <w:name w:val="List Paragraph"/>
    <w:basedOn w:val="prastasis"/>
    <w:uiPriority w:val="34"/>
    <w:qFormat/>
    <w:rsid w:val="000E5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7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41</TotalTime>
  <Pages>1</Pages>
  <Words>1156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Edita Macevičiūtė-Orentienė</cp:lastModifiedBy>
  <cp:revision>7</cp:revision>
  <cp:lastPrinted>2020-03-17T11:46:00Z</cp:lastPrinted>
  <dcterms:created xsi:type="dcterms:W3CDTF">2020-03-26T07:42:00Z</dcterms:created>
  <dcterms:modified xsi:type="dcterms:W3CDTF">2020-03-26T12:30:00Z</dcterms:modified>
</cp:coreProperties>
</file>