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AA16D8" w14:textId="77777777" w:rsidR="00080A8C" w:rsidRDefault="00080A8C" w:rsidP="00080A8C">
      <w:pPr>
        <w:ind w:left="5103" w:right="49"/>
        <w:rPr>
          <w:rFonts w:ascii="Times New Roman" w:hAnsi="Times New Roman"/>
        </w:rPr>
      </w:pPr>
      <w:r w:rsidRPr="00C1333E">
        <w:rPr>
          <w:rFonts w:ascii="Times New Roman" w:hAnsi="Times New Roman"/>
        </w:rPr>
        <w:t>Šakių rajono savivaldybės administracijos</w:t>
      </w:r>
    </w:p>
    <w:p w14:paraId="493B4E96" w14:textId="77777777" w:rsidR="00080A8C" w:rsidRPr="00C1333E" w:rsidRDefault="00080A8C" w:rsidP="00080A8C">
      <w:pPr>
        <w:ind w:left="5103" w:right="49"/>
        <w:rPr>
          <w:rFonts w:ascii="Times New Roman" w:hAnsi="Times New Roman"/>
        </w:rPr>
      </w:pPr>
      <w:r>
        <w:rPr>
          <w:rFonts w:ascii="Times New Roman" w:hAnsi="Times New Roman"/>
        </w:rPr>
        <w:t>darbo apmokėjimo sistemos nustatymo aprašo</w:t>
      </w:r>
      <w:r w:rsidRPr="00C1333E">
        <w:rPr>
          <w:rFonts w:ascii="Times New Roman" w:hAnsi="Times New Roman"/>
        </w:rPr>
        <w:t xml:space="preserve"> </w:t>
      </w:r>
    </w:p>
    <w:p w14:paraId="03429C79" w14:textId="77777777" w:rsidR="00080A8C" w:rsidRPr="00C1333E" w:rsidRDefault="00080A8C" w:rsidP="00080A8C">
      <w:pPr>
        <w:ind w:left="5103" w:right="49"/>
        <w:rPr>
          <w:rFonts w:ascii="Times New Roman" w:hAnsi="Times New Roman"/>
          <w:color w:val="000000"/>
        </w:rPr>
      </w:pPr>
      <w:r w:rsidRPr="00C1333E">
        <w:rPr>
          <w:rFonts w:ascii="Times New Roman" w:hAnsi="Times New Roman"/>
          <w:color w:val="000000"/>
        </w:rPr>
        <w:t>1 priedas</w:t>
      </w:r>
    </w:p>
    <w:p w14:paraId="2D79887A" w14:textId="77777777" w:rsidR="00080A8C" w:rsidRDefault="00080A8C" w:rsidP="00080A8C">
      <w:pPr>
        <w:tabs>
          <w:tab w:val="left" w:pos="3900"/>
        </w:tabs>
        <w:ind w:right="49"/>
        <w:jc w:val="center"/>
        <w:rPr>
          <w:rFonts w:ascii="Times New Roman" w:hAnsi="Times New Roman"/>
          <w:b/>
        </w:rPr>
      </w:pPr>
    </w:p>
    <w:p w14:paraId="2A7584D8" w14:textId="77777777" w:rsidR="00080A8C" w:rsidRDefault="00080A8C" w:rsidP="00080A8C">
      <w:pPr>
        <w:tabs>
          <w:tab w:val="left" w:pos="3900"/>
        </w:tabs>
        <w:ind w:right="49"/>
        <w:jc w:val="center"/>
        <w:rPr>
          <w:rFonts w:ascii="Times New Roman" w:hAnsi="Times New Roman"/>
          <w:b/>
        </w:rPr>
      </w:pPr>
    </w:p>
    <w:p w14:paraId="42A06620" w14:textId="77777777" w:rsidR="00080A8C" w:rsidRPr="00C1333E" w:rsidRDefault="00080A8C" w:rsidP="00080A8C">
      <w:pPr>
        <w:ind w:right="49"/>
        <w:jc w:val="center"/>
        <w:rPr>
          <w:rFonts w:ascii="Times New Roman" w:hAnsi="Times New Roman"/>
          <w:b/>
        </w:rPr>
      </w:pPr>
      <w:r w:rsidRPr="00C1333E">
        <w:rPr>
          <w:rFonts w:ascii="Times New Roman" w:hAnsi="Times New Roman"/>
          <w:b/>
        </w:rPr>
        <w:t>PAREIGYBIŲ LYGINIMO IR PAREIGINĖS ALGOS KOEFICIENTO DYDŽIO NUSTATYMO KRITERIJŲ APRAŠYMAI</w:t>
      </w:r>
    </w:p>
    <w:p w14:paraId="1E7AB484" w14:textId="77777777" w:rsidR="00080A8C" w:rsidRPr="00C1333E" w:rsidRDefault="00080A8C" w:rsidP="00080A8C">
      <w:pPr>
        <w:ind w:right="49"/>
        <w:jc w:val="center"/>
        <w:rPr>
          <w:rFonts w:ascii="Times New Roman" w:hAnsi="Times New Roman"/>
          <w:b/>
        </w:rPr>
      </w:pPr>
    </w:p>
    <w:p w14:paraId="646BEC17" w14:textId="77777777" w:rsidR="00080A8C" w:rsidRPr="00C1333E" w:rsidRDefault="00080A8C" w:rsidP="00080A8C">
      <w:pPr>
        <w:ind w:firstLine="1134"/>
        <w:jc w:val="both"/>
        <w:rPr>
          <w:rFonts w:ascii="Times New Roman" w:hAnsi="Times New Roman"/>
          <w:b/>
          <w:bCs/>
          <w:szCs w:val="24"/>
        </w:rPr>
      </w:pPr>
      <w:r w:rsidRPr="00C1333E">
        <w:rPr>
          <w:rFonts w:ascii="Times New Roman" w:hAnsi="Times New Roman"/>
          <w:b/>
          <w:bCs/>
          <w:szCs w:val="24"/>
        </w:rPr>
        <w:t>1. Veiklos sudėtingumo kriterijaus aprašymas:</w:t>
      </w:r>
    </w:p>
    <w:p w14:paraId="1B4D1AC7" w14:textId="77777777" w:rsidR="00080A8C" w:rsidRPr="00C1333E" w:rsidRDefault="00080A8C" w:rsidP="00080A8C">
      <w:pPr>
        <w:ind w:firstLine="1134"/>
        <w:jc w:val="both"/>
        <w:rPr>
          <w:rFonts w:ascii="Times New Roman" w:hAnsi="Times New Roman"/>
          <w:szCs w:val="24"/>
        </w:rPr>
      </w:pPr>
      <w:r w:rsidRPr="00C1333E">
        <w:rPr>
          <w:rFonts w:ascii="Times New Roman" w:hAnsi="Times New Roman"/>
          <w:szCs w:val="24"/>
        </w:rPr>
        <w:t>Veiklos sudėtingumo lygis (apimtis) apibūdina gebėjimą atlikti tam tikro sudėtingumo (apimties) užduotis:</w:t>
      </w:r>
    </w:p>
    <w:p w14:paraId="780917C3" w14:textId="77777777" w:rsidR="00080A8C" w:rsidRPr="00C1333E" w:rsidRDefault="00080A8C" w:rsidP="00080A8C">
      <w:pPr>
        <w:ind w:firstLine="1134"/>
        <w:jc w:val="both"/>
        <w:rPr>
          <w:rFonts w:ascii="Times New Roman" w:hAnsi="Times New Roman"/>
          <w:szCs w:val="24"/>
        </w:rPr>
      </w:pPr>
      <w:r w:rsidRPr="00C1333E">
        <w:rPr>
          <w:rFonts w:ascii="Times New Roman" w:hAnsi="Times New Roman"/>
          <w:szCs w:val="24"/>
        </w:rPr>
        <w:t>- atlieka nesudėtingas ir (ar) mažos apimties užduotis (nesudėtinga užduotis – tokia, kuri gali būti sėkmingai atlikta veikiant pagal apibrėžtas procedūras bei taisykles ir (ar) tiesiogiai taikant reglamentuojančių teisės aktų nuostatas, neatsižvelgiant į aplinkybes; mažos apimties užduotis – tokia, kurios atlikimas daro nereikšmingą įtaką įstaigos veiklai ir (ar) rezultatams);</w:t>
      </w:r>
    </w:p>
    <w:p w14:paraId="0FE17B05" w14:textId="77777777" w:rsidR="00080A8C" w:rsidRPr="00C1333E" w:rsidRDefault="00080A8C" w:rsidP="00080A8C">
      <w:pPr>
        <w:ind w:firstLine="1134"/>
        <w:jc w:val="both"/>
        <w:rPr>
          <w:rFonts w:ascii="Times New Roman" w:hAnsi="Times New Roman"/>
          <w:szCs w:val="24"/>
        </w:rPr>
      </w:pPr>
      <w:r w:rsidRPr="00C1333E">
        <w:rPr>
          <w:rFonts w:ascii="Times New Roman" w:hAnsi="Times New Roman"/>
          <w:szCs w:val="24"/>
        </w:rPr>
        <w:t>- atlieka vidutinio sudėtingumo ir (ar) vidutinės apimties užduotis (vidutinio sudėtingumo užduotis – tokia, kuri gali būti sėkmingai atlikta, kai instrukcijos, metodikos, teisės aktai ar kt. pritaikomi atsižvelgiant į situaciją (ne pažodžiui taikant instrukciją, metodą, teisės aktą ar kt., o suprantant ir taikant principus, kuriais metodas yra pagrįstas); vidutinės apimties užduotis – tokia, kurios atlikimas daro tam tikrą įtaką padalinio ir (ar) įstaigos veiklai ir (ar) rezultatams);</w:t>
      </w:r>
    </w:p>
    <w:p w14:paraId="583926F0" w14:textId="77777777" w:rsidR="00080A8C" w:rsidRPr="00C1333E" w:rsidRDefault="00080A8C" w:rsidP="00080A8C">
      <w:pPr>
        <w:ind w:firstLine="1134"/>
        <w:jc w:val="both"/>
        <w:rPr>
          <w:rFonts w:ascii="Times New Roman" w:hAnsi="Times New Roman"/>
          <w:szCs w:val="24"/>
        </w:rPr>
      </w:pPr>
      <w:r w:rsidRPr="00C1333E">
        <w:rPr>
          <w:rFonts w:ascii="Times New Roman" w:hAnsi="Times New Roman"/>
          <w:szCs w:val="24"/>
        </w:rPr>
        <w:t>- atlieka sudėtingas ir (ar) didelės apimties užduotis (sudėtinga užduotis – tokia, kuri reikalauja nestandartinių sprendimų, ekspertinio, grįsto sėkminga patirtimi išmanymo, gebėjimo įvertinti platesnį užduoties kontekstą, užduoties atlikimo (savo veiksmų) ir užduoties rezultatų poveikį platesnei aplinkai (įstaigai ir už įstaigos ribų); didelės apimties užduotis – tokia, kurios atlikimas daro reikšmingą įtaką visos įstaigos veiklai ir (ar) rezultatams ir (ar) įtaka pasireiškia ir už įstaigos ribų.</w:t>
      </w:r>
    </w:p>
    <w:p w14:paraId="2397A0E7" w14:textId="77777777" w:rsidR="00080A8C" w:rsidRPr="00C1333E" w:rsidRDefault="00080A8C" w:rsidP="00080A8C">
      <w:pPr>
        <w:ind w:firstLine="1134"/>
        <w:jc w:val="both"/>
        <w:rPr>
          <w:rFonts w:ascii="Times New Roman" w:hAnsi="Times New Roman"/>
          <w:szCs w:val="24"/>
        </w:rPr>
      </w:pPr>
    </w:p>
    <w:tbl>
      <w:tblPr>
        <w:tblStyle w:val="Lentelstinklelis"/>
        <w:tblW w:w="9918" w:type="dxa"/>
        <w:tblLook w:val="04A0" w:firstRow="1" w:lastRow="0" w:firstColumn="1" w:lastColumn="0" w:noHBand="0" w:noVBand="1"/>
      </w:tblPr>
      <w:tblGrid>
        <w:gridCol w:w="1271"/>
        <w:gridCol w:w="8647"/>
      </w:tblGrid>
      <w:tr w:rsidR="00080A8C" w:rsidRPr="00C1333E" w14:paraId="4661EBA3" w14:textId="77777777" w:rsidTr="00340651">
        <w:tc>
          <w:tcPr>
            <w:tcW w:w="9918" w:type="dxa"/>
            <w:gridSpan w:val="2"/>
          </w:tcPr>
          <w:p w14:paraId="0B047DFC" w14:textId="77777777" w:rsidR="00080A8C" w:rsidRPr="00C1333E" w:rsidRDefault="00080A8C" w:rsidP="00340651">
            <w:pPr>
              <w:jc w:val="center"/>
              <w:rPr>
                <w:rFonts w:ascii="Times New Roman" w:hAnsi="Times New Roman"/>
                <w:b/>
                <w:bCs/>
                <w:szCs w:val="24"/>
              </w:rPr>
            </w:pPr>
            <w:r w:rsidRPr="00C1333E">
              <w:rPr>
                <w:rFonts w:ascii="Times New Roman" w:hAnsi="Times New Roman"/>
                <w:b/>
                <w:bCs/>
                <w:szCs w:val="24"/>
              </w:rPr>
              <w:t>VEIKLOS SUDĖTINGUMAS</w:t>
            </w:r>
          </w:p>
        </w:tc>
      </w:tr>
      <w:tr w:rsidR="00080A8C" w:rsidRPr="00C1333E" w14:paraId="1941DB26" w14:textId="77777777" w:rsidTr="00340651">
        <w:tc>
          <w:tcPr>
            <w:tcW w:w="1271" w:type="dxa"/>
          </w:tcPr>
          <w:p w14:paraId="3599A3CF" w14:textId="77777777" w:rsidR="00080A8C" w:rsidRPr="00C1333E" w:rsidRDefault="00080A8C" w:rsidP="00340651">
            <w:pPr>
              <w:jc w:val="center"/>
              <w:rPr>
                <w:rFonts w:ascii="Times New Roman" w:hAnsi="Times New Roman"/>
                <w:b/>
                <w:bCs/>
                <w:szCs w:val="24"/>
              </w:rPr>
            </w:pPr>
            <w:r w:rsidRPr="00C1333E">
              <w:rPr>
                <w:rFonts w:ascii="Times New Roman" w:hAnsi="Times New Roman"/>
                <w:b/>
                <w:bCs/>
                <w:szCs w:val="24"/>
              </w:rPr>
              <w:t>Lygis</w:t>
            </w:r>
          </w:p>
        </w:tc>
        <w:tc>
          <w:tcPr>
            <w:tcW w:w="8647" w:type="dxa"/>
          </w:tcPr>
          <w:p w14:paraId="622DFCA3" w14:textId="77777777" w:rsidR="00080A8C" w:rsidRPr="00C1333E" w:rsidRDefault="00080A8C" w:rsidP="00340651">
            <w:pPr>
              <w:jc w:val="center"/>
              <w:rPr>
                <w:rFonts w:ascii="Times New Roman" w:hAnsi="Times New Roman"/>
                <w:b/>
                <w:bCs/>
                <w:szCs w:val="24"/>
              </w:rPr>
            </w:pPr>
            <w:r w:rsidRPr="00C1333E">
              <w:rPr>
                <w:rFonts w:ascii="Times New Roman" w:hAnsi="Times New Roman"/>
                <w:b/>
                <w:bCs/>
                <w:szCs w:val="24"/>
              </w:rPr>
              <w:t>Aprašymas</w:t>
            </w:r>
          </w:p>
        </w:tc>
      </w:tr>
      <w:tr w:rsidR="00080A8C" w:rsidRPr="00C1333E" w14:paraId="421520C6" w14:textId="77777777" w:rsidTr="00340651">
        <w:tc>
          <w:tcPr>
            <w:tcW w:w="1271" w:type="dxa"/>
          </w:tcPr>
          <w:p w14:paraId="0E8103CB" w14:textId="77777777" w:rsidR="00080A8C" w:rsidRPr="00C1333E" w:rsidRDefault="00080A8C" w:rsidP="00340651">
            <w:pPr>
              <w:jc w:val="center"/>
              <w:rPr>
                <w:rFonts w:ascii="Times New Roman" w:hAnsi="Times New Roman"/>
                <w:b/>
                <w:bCs/>
                <w:szCs w:val="24"/>
              </w:rPr>
            </w:pPr>
            <w:r w:rsidRPr="00C1333E">
              <w:rPr>
                <w:rFonts w:ascii="Times New Roman" w:hAnsi="Times New Roman"/>
                <w:b/>
                <w:bCs/>
                <w:szCs w:val="24"/>
              </w:rPr>
              <w:t>I</w:t>
            </w:r>
          </w:p>
        </w:tc>
        <w:tc>
          <w:tcPr>
            <w:tcW w:w="8647" w:type="dxa"/>
          </w:tcPr>
          <w:p w14:paraId="067B4510" w14:textId="77777777" w:rsidR="00080A8C" w:rsidRPr="00C1333E" w:rsidRDefault="00080A8C" w:rsidP="00340651">
            <w:pPr>
              <w:jc w:val="both"/>
              <w:rPr>
                <w:rFonts w:ascii="Times New Roman" w:hAnsi="Times New Roman"/>
                <w:szCs w:val="24"/>
              </w:rPr>
            </w:pPr>
            <w:r w:rsidRPr="00C1333E">
              <w:rPr>
                <w:rFonts w:ascii="Times New Roman" w:hAnsi="Times New Roman"/>
                <w:szCs w:val="24"/>
              </w:rPr>
              <w:t>Atlieka nesudėtingas ir (ar) mažos apimties užduotis su pagalba ir kt.</w:t>
            </w:r>
          </w:p>
        </w:tc>
      </w:tr>
      <w:tr w:rsidR="00080A8C" w:rsidRPr="00C1333E" w14:paraId="59C3154B" w14:textId="77777777" w:rsidTr="00340651">
        <w:tc>
          <w:tcPr>
            <w:tcW w:w="1271" w:type="dxa"/>
          </w:tcPr>
          <w:p w14:paraId="3F971AFB" w14:textId="77777777" w:rsidR="00080A8C" w:rsidRPr="00C1333E" w:rsidRDefault="00080A8C" w:rsidP="00340651">
            <w:pPr>
              <w:jc w:val="center"/>
              <w:rPr>
                <w:rFonts w:ascii="Times New Roman" w:hAnsi="Times New Roman"/>
                <w:b/>
                <w:bCs/>
                <w:szCs w:val="24"/>
              </w:rPr>
            </w:pPr>
            <w:r w:rsidRPr="00C1333E">
              <w:rPr>
                <w:rFonts w:ascii="Times New Roman" w:hAnsi="Times New Roman"/>
                <w:b/>
                <w:bCs/>
                <w:szCs w:val="24"/>
              </w:rPr>
              <w:t>II</w:t>
            </w:r>
          </w:p>
        </w:tc>
        <w:tc>
          <w:tcPr>
            <w:tcW w:w="8647" w:type="dxa"/>
          </w:tcPr>
          <w:p w14:paraId="22F2DADD" w14:textId="77777777" w:rsidR="00080A8C" w:rsidRPr="00C1333E" w:rsidRDefault="00080A8C" w:rsidP="00340651">
            <w:pPr>
              <w:jc w:val="both"/>
              <w:rPr>
                <w:rFonts w:ascii="Times New Roman" w:hAnsi="Times New Roman"/>
                <w:szCs w:val="24"/>
              </w:rPr>
            </w:pPr>
            <w:r w:rsidRPr="00C1333E">
              <w:rPr>
                <w:rFonts w:ascii="Times New Roman" w:hAnsi="Times New Roman"/>
                <w:szCs w:val="24"/>
              </w:rPr>
              <w:t>Atlieka nesudėtingas ir (ar) mažos apimties užduotis (savarankiškai).</w:t>
            </w:r>
          </w:p>
        </w:tc>
      </w:tr>
      <w:tr w:rsidR="00080A8C" w:rsidRPr="00C1333E" w14:paraId="3366F5DB" w14:textId="77777777" w:rsidTr="00340651">
        <w:tc>
          <w:tcPr>
            <w:tcW w:w="1271" w:type="dxa"/>
          </w:tcPr>
          <w:p w14:paraId="2C14C340" w14:textId="77777777" w:rsidR="00080A8C" w:rsidRPr="00C1333E" w:rsidRDefault="00080A8C" w:rsidP="00340651">
            <w:pPr>
              <w:jc w:val="center"/>
              <w:rPr>
                <w:rFonts w:ascii="Times New Roman" w:hAnsi="Times New Roman"/>
                <w:b/>
                <w:bCs/>
                <w:szCs w:val="24"/>
              </w:rPr>
            </w:pPr>
            <w:r w:rsidRPr="00C1333E">
              <w:rPr>
                <w:rFonts w:ascii="Times New Roman" w:hAnsi="Times New Roman"/>
                <w:b/>
                <w:bCs/>
                <w:szCs w:val="24"/>
              </w:rPr>
              <w:t>III</w:t>
            </w:r>
          </w:p>
        </w:tc>
        <w:tc>
          <w:tcPr>
            <w:tcW w:w="8647" w:type="dxa"/>
          </w:tcPr>
          <w:p w14:paraId="33934265" w14:textId="77777777" w:rsidR="00080A8C" w:rsidRPr="00C1333E" w:rsidRDefault="00080A8C" w:rsidP="00340651">
            <w:pPr>
              <w:jc w:val="both"/>
              <w:rPr>
                <w:rFonts w:ascii="Times New Roman" w:hAnsi="Times New Roman"/>
                <w:szCs w:val="24"/>
              </w:rPr>
            </w:pPr>
            <w:r w:rsidRPr="00C1333E">
              <w:rPr>
                <w:rFonts w:ascii="Times New Roman" w:hAnsi="Times New Roman"/>
                <w:szCs w:val="24"/>
              </w:rPr>
              <w:t>Atlieka vidutinio sudėtingumo ir (ar) vidutinės apimties užduotis (savarankiškai).</w:t>
            </w:r>
          </w:p>
        </w:tc>
      </w:tr>
      <w:tr w:rsidR="00080A8C" w:rsidRPr="00C1333E" w14:paraId="3C337A6F" w14:textId="77777777" w:rsidTr="00340651">
        <w:tc>
          <w:tcPr>
            <w:tcW w:w="1271" w:type="dxa"/>
          </w:tcPr>
          <w:p w14:paraId="0FF2B23F" w14:textId="77777777" w:rsidR="00080A8C" w:rsidRPr="00C1333E" w:rsidRDefault="00080A8C" w:rsidP="00340651">
            <w:pPr>
              <w:jc w:val="center"/>
              <w:rPr>
                <w:rFonts w:ascii="Times New Roman" w:hAnsi="Times New Roman"/>
                <w:b/>
                <w:bCs/>
                <w:szCs w:val="24"/>
              </w:rPr>
            </w:pPr>
            <w:r w:rsidRPr="00C1333E">
              <w:rPr>
                <w:rFonts w:ascii="Times New Roman" w:hAnsi="Times New Roman"/>
                <w:b/>
                <w:bCs/>
                <w:szCs w:val="24"/>
              </w:rPr>
              <w:t>IV</w:t>
            </w:r>
          </w:p>
        </w:tc>
        <w:tc>
          <w:tcPr>
            <w:tcW w:w="8647" w:type="dxa"/>
          </w:tcPr>
          <w:p w14:paraId="6CACCCA3" w14:textId="77777777" w:rsidR="00080A8C" w:rsidRPr="00C1333E" w:rsidRDefault="00080A8C" w:rsidP="00340651">
            <w:pPr>
              <w:jc w:val="both"/>
              <w:rPr>
                <w:rFonts w:ascii="Times New Roman" w:hAnsi="Times New Roman"/>
                <w:szCs w:val="24"/>
              </w:rPr>
            </w:pPr>
            <w:r w:rsidRPr="00C1333E">
              <w:rPr>
                <w:rFonts w:ascii="Times New Roman" w:hAnsi="Times New Roman"/>
                <w:szCs w:val="24"/>
              </w:rPr>
              <w:t>Atlieka sudėtingas ir (ar) didelės apimties užduotis (savarankiškai).</w:t>
            </w:r>
          </w:p>
        </w:tc>
      </w:tr>
      <w:tr w:rsidR="00080A8C" w:rsidRPr="00C1333E" w14:paraId="68634406" w14:textId="77777777" w:rsidTr="00340651">
        <w:tc>
          <w:tcPr>
            <w:tcW w:w="1271" w:type="dxa"/>
          </w:tcPr>
          <w:p w14:paraId="1DECB97C" w14:textId="77777777" w:rsidR="00080A8C" w:rsidRPr="00C1333E" w:rsidRDefault="00080A8C" w:rsidP="00340651">
            <w:pPr>
              <w:jc w:val="center"/>
              <w:rPr>
                <w:rFonts w:ascii="Times New Roman" w:hAnsi="Times New Roman"/>
                <w:b/>
                <w:bCs/>
                <w:szCs w:val="24"/>
              </w:rPr>
            </w:pPr>
            <w:r w:rsidRPr="00C1333E">
              <w:rPr>
                <w:rFonts w:ascii="Times New Roman" w:hAnsi="Times New Roman"/>
                <w:b/>
                <w:bCs/>
                <w:szCs w:val="24"/>
              </w:rPr>
              <w:t>V</w:t>
            </w:r>
          </w:p>
        </w:tc>
        <w:tc>
          <w:tcPr>
            <w:tcW w:w="8647" w:type="dxa"/>
          </w:tcPr>
          <w:p w14:paraId="1D9496A0" w14:textId="77777777" w:rsidR="00080A8C" w:rsidRPr="00C1333E" w:rsidRDefault="00080A8C" w:rsidP="00340651">
            <w:pPr>
              <w:jc w:val="both"/>
              <w:rPr>
                <w:rFonts w:ascii="Times New Roman" w:hAnsi="Times New Roman"/>
                <w:szCs w:val="24"/>
              </w:rPr>
            </w:pPr>
            <w:r w:rsidRPr="00C1333E">
              <w:rPr>
                <w:rFonts w:ascii="Times New Roman" w:hAnsi="Times New Roman"/>
                <w:szCs w:val="24"/>
              </w:rPr>
              <w:t>Atlieka itin sudėtingas ir (ar) itin didelės apimties užduotis (savarankiškai).</w:t>
            </w:r>
          </w:p>
        </w:tc>
      </w:tr>
    </w:tbl>
    <w:p w14:paraId="43359A75" w14:textId="77777777" w:rsidR="00080A8C" w:rsidRPr="00C1333E" w:rsidRDefault="00080A8C" w:rsidP="00080A8C">
      <w:pPr>
        <w:ind w:firstLine="720"/>
        <w:jc w:val="both"/>
        <w:rPr>
          <w:rFonts w:ascii="Times New Roman" w:hAnsi="Times New Roman"/>
          <w:szCs w:val="24"/>
        </w:rPr>
      </w:pPr>
    </w:p>
    <w:p w14:paraId="7A735324" w14:textId="77777777" w:rsidR="00080A8C" w:rsidRPr="00C1333E" w:rsidRDefault="00080A8C" w:rsidP="00080A8C">
      <w:pPr>
        <w:ind w:firstLine="1134"/>
        <w:jc w:val="both"/>
        <w:rPr>
          <w:rFonts w:ascii="Times New Roman" w:hAnsi="Times New Roman"/>
          <w:b/>
          <w:bCs/>
          <w:szCs w:val="24"/>
        </w:rPr>
      </w:pPr>
      <w:r w:rsidRPr="00C1333E">
        <w:rPr>
          <w:rFonts w:ascii="Times New Roman" w:hAnsi="Times New Roman"/>
          <w:b/>
          <w:bCs/>
          <w:szCs w:val="24"/>
        </w:rPr>
        <w:t>2. Atsakomybės lygio kriterijaus aprašymas:</w:t>
      </w:r>
    </w:p>
    <w:p w14:paraId="354987B6" w14:textId="77777777" w:rsidR="00080A8C" w:rsidRPr="00C1333E" w:rsidRDefault="00080A8C" w:rsidP="00080A8C">
      <w:pPr>
        <w:ind w:firstLine="1134"/>
        <w:jc w:val="both"/>
        <w:rPr>
          <w:rFonts w:ascii="Times New Roman" w:hAnsi="Times New Roman"/>
          <w:szCs w:val="24"/>
        </w:rPr>
      </w:pPr>
      <w:r w:rsidRPr="00C1333E">
        <w:rPr>
          <w:rFonts w:ascii="Times New Roman" w:hAnsi="Times New Roman"/>
          <w:szCs w:val="24"/>
        </w:rPr>
        <w:t>Šio kriterijaus tikslas – identifikuoti pareigybes, kurios dalyvauja analizuojamos funkcijos atlikime, bei įvardinti šių pareigybių faktinį atsakomybės poveikio lygį už laukiamą rezultatą. Atsakomybių analizė paremta Įstaigos procesų ir funkcijų bei dalyvaujančių pareigybių faktinių atsakomybių sąryšio nustatymu.</w:t>
      </w:r>
    </w:p>
    <w:p w14:paraId="60E81FDD" w14:textId="77777777" w:rsidR="00080A8C" w:rsidRPr="00C1333E" w:rsidRDefault="00080A8C" w:rsidP="00080A8C">
      <w:pPr>
        <w:ind w:firstLine="1134"/>
        <w:jc w:val="both"/>
        <w:rPr>
          <w:rFonts w:ascii="Times New Roman" w:hAnsi="Times New Roman"/>
          <w:szCs w:val="24"/>
        </w:rPr>
      </w:pPr>
      <w:r w:rsidRPr="00C1333E">
        <w:rPr>
          <w:rFonts w:ascii="Times New Roman" w:hAnsi="Times New Roman"/>
          <w:szCs w:val="24"/>
        </w:rPr>
        <w:t>Taikant šį kriterijų, atliekami tokie žingsniai:</w:t>
      </w:r>
    </w:p>
    <w:p w14:paraId="441B5DD1" w14:textId="77777777" w:rsidR="00080A8C" w:rsidRPr="00C1333E" w:rsidRDefault="00080A8C" w:rsidP="00080A8C">
      <w:pPr>
        <w:ind w:firstLine="1134"/>
        <w:jc w:val="both"/>
        <w:rPr>
          <w:rFonts w:ascii="Times New Roman" w:hAnsi="Times New Roman"/>
          <w:szCs w:val="24"/>
        </w:rPr>
      </w:pPr>
      <w:r w:rsidRPr="00C1333E">
        <w:rPr>
          <w:rFonts w:ascii="Times New Roman" w:hAnsi="Times New Roman"/>
          <w:szCs w:val="24"/>
        </w:rPr>
        <w:t>- Išanalizuojami su pasirinkta įstaigos funkcija (veikla) susiję teisės aktai (padalinių nuostatai, nagrinėjamų pareigybių pareigybės aprašymai).</w:t>
      </w:r>
    </w:p>
    <w:p w14:paraId="68EAF06B" w14:textId="77777777" w:rsidR="00080A8C" w:rsidRPr="00C1333E" w:rsidRDefault="00080A8C" w:rsidP="00080A8C">
      <w:pPr>
        <w:ind w:firstLine="1134"/>
        <w:jc w:val="both"/>
        <w:rPr>
          <w:rFonts w:ascii="Times New Roman" w:hAnsi="Times New Roman"/>
          <w:szCs w:val="24"/>
        </w:rPr>
      </w:pPr>
      <w:r w:rsidRPr="00C1333E">
        <w:rPr>
          <w:rFonts w:ascii="Times New Roman" w:hAnsi="Times New Roman"/>
          <w:szCs w:val="24"/>
        </w:rPr>
        <w:t>Teisės aktų analizė. Įstaigos veiklos ir pareigų atsakomybės paprastai yra apibrėžtos įstaigos padalinių nuostatuose bei pareigybių aprašymuose. Padalinio nuostatai apibrėžia bendrą padalinio ir jo vadovo atsakomybę, tačiau dažniausiais neapibrėžia kitų padalinių dalyvavimą ir kitų ne padalinio pareigybių atsakomybes: kaip skirtingų padalinių pareigybės pasidalina atsakomybę tarpusavyje, atlikdamos konkrečius veiksmus.</w:t>
      </w:r>
    </w:p>
    <w:p w14:paraId="18161C61" w14:textId="77777777" w:rsidR="00080A8C" w:rsidRPr="00C1333E" w:rsidRDefault="00080A8C" w:rsidP="00080A8C">
      <w:pPr>
        <w:ind w:firstLine="1134"/>
        <w:jc w:val="both"/>
        <w:rPr>
          <w:rFonts w:ascii="Times New Roman" w:hAnsi="Times New Roman"/>
          <w:szCs w:val="24"/>
        </w:rPr>
      </w:pPr>
      <w:r w:rsidRPr="00C1333E">
        <w:rPr>
          <w:rFonts w:ascii="Times New Roman" w:hAnsi="Times New Roman"/>
          <w:szCs w:val="24"/>
        </w:rPr>
        <w:t>- Analizuojama veikla suskirstoma į tris dalis: veiklos sritys, veiklos ir veiksmai.</w:t>
      </w:r>
    </w:p>
    <w:tbl>
      <w:tblPr>
        <w:tblStyle w:val="Lentelstinklelis"/>
        <w:tblW w:w="0" w:type="auto"/>
        <w:tblLook w:val="04A0" w:firstRow="1" w:lastRow="0" w:firstColumn="1" w:lastColumn="0" w:noHBand="0" w:noVBand="1"/>
      </w:tblPr>
      <w:tblGrid>
        <w:gridCol w:w="2830"/>
        <w:gridCol w:w="7088"/>
      </w:tblGrid>
      <w:tr w:rsidR="00080A8C" w:rsidRPr="00C1333E" w14:paraId="2AB03350" w14:textId="77777777" w:rsidTr="00340651">
        <w:tc>
          <w:tcPr>
            <w:tcW w:w="2830" w:type="dxa"/>
          </w:tcPr>
          <w:p w14:paraId="234B711C" w14:textId="77777777" w:rsidR="00080A8C" w:rsidRPr="00C1333E" w:rsidRDefault="00080A8C" w:rsidP="00340651">
            <w:pPr>
              <w:jc w:val="center"/>
              <w:rPr>
                <w:rFonts w:ascii="Times New Roman" w:hAnsi="Times New Roman"/>
                <w:b/>
                <w:bCs/>
                <w:szCs w:val="24"/>
              </w:rPr>
            </w:pPr>
            <w:r w:rsidRPr="00C1333E">
              <w:rPr>
                <w:rFonts w:ascii="Times New Roman" w:hAnsi="Times New Roman"/>
                <w:b/>
                <w:bCs/>
                <w:szCs w:val="24"/>
              </w:rPr>
              <w:lastRenderedPageBreak/>
              <w:t>Veiklos lygis</w:t>
            </w:r>
          </w:p>
        </w:tc>
        <w:tc>
          <w:tcPr>
            <w:tcW w:w="7088" w:type="dxa"/>
          </w:tcPr>
          <w:p w14:paraId="203EF7AC" w14:textId="77777777" w:rsidR="00080A8C" w:rsidRPr="00C1333E" w:rsidRDefault="00080A8C" w:rsidP="00340651">
            <w:pPr>
              <w:jc w:val="center"/>
              <w:rPr>
                <w:rFonts w:ascii="Times New Roman" w:hAnsi="Times New Roman"/>
                <w:b/>
                <w:bCs/>
                <w:szCs w:val="24"/>
              </w:rPr>
            </w:pPr>
            <w:r w:rsidRPr="00C1333E">
              <w:rPr>
                <w:rFonts w:ascii="Times New Roman" w:hAnsi="Times New Roman"/>
                <w:b/>
                <w:bCs/>
                <w:szCs w:val="24"/>
              </w:rPr>
              <w:t>Aprašymas</w:t>
            </w:r>
          </w:p>
        </w:tc>
      </w:tr>
      <w:tr w:rsidR="00080A8C" w:rsidRPr="00C1333E" w14:paraId="3B318FF2" w14:textId="77777777" w:rsidTr="00340651">
        <w:tc>
          <w:tcPr>
            <w:tcW w:w="2830" w:type="dxa"/>
          </w:tcPr>
          <w:p w14:paraId="44AD55E2" w14:textId="77777777" w:rsidR="00080A8C" w:rsidRPr="00C1333E" w:rsidRDefault="00080A8C" w:rsidP="00340651">
            <w:pPr>
              <w:jc w:val="both"/>
              <w:rPr>
                <w:rFonts w:ascii="Times New Roman" w:hAnsi="Times New Roman"/>
                <w:szCs w:val="24"/>
              </w:rPr>
            </w:pPr>
            <w:r w:rsidRPr="00C1333E">
              <w:rPr>
                <w:rFonts w:ascii="Times New Roman" w:hAnsi="Times New Roman"/>
                <w:szCs w:val="24"/>
              </w:rPr>
              <w:t>Veiklos sritis (procesas)</w:t>
            </w:r>
          </w:p>
        </w:tc>
        <w:tc>
          <w:tcPr>
            <w:tcW w:w="7088" w:type="dxa"/>
          </w:tcPr>
          <w:p w14:paraId="48C4A66D" w14:textId="77777777" w:rsidR="00080A8C" w:rsidRPr="00C1333E" w:rsidRDefault="00080A8C" w:rsidP="00340651">
            <w:pPr>
              <w:jc w:val="both"/>
              <w:rPr>
                <w:rFonts w:ascii="Times New Roman" w:hAnsi="Times New Roman"/>
                <w:szCs w:val="24"/>
              </w:rPr>
            </w:pPr>
            <w:r w:rsidRPr="00C1333E">
              <w:rPr>
                <w:rFonts w:ascii="Times New Roman" w:hAnsi="Times New Roman"/>
                <w:szCs w:val="24"/>
              </w:rPr>
              <w:t>Veiklos sritis yra nuolatos atliekamų veiklų seka, būtent ji kuria pridėtinę vertę. Ji įstaigoje egzistuoja autonomiškai bei tampa įstaigos vieneto pagrindu.</w:t>
            </w:r>
          </w:p>
        </w:tc>
      </w:tr>
      <w:tr w:rsidR="00080A8C" w:rsidRPr="00C1333E" w14:paraId="7A1590DE" w14:textId="77777777" w:rsidTr="00340651">
        <w:tc>
          <w:tcPr>
            <w:tcW w:w="2830" w:type="dxa"/>
          </w:tcPr>
          <w:p w14:paraId="776C036A" w14:textId="77777777" w:rsidR="00080A8C" w:rsidRPr="00C1333E" w:rsidRDefault="00080A8C" w:rsidP="00340651">
            <w:pPr>
              <w:jc w:val="both"/>
              <w:rPr>
                <w:rFonts w:ascii="Times New Roman" w:hAnsi="Times New Roman"/>
                <w:szCs w:val="24"/>
              </w:rPr>
            </w:pPr>
            <w:r w:rsidRPr="00C1333E">
              <w:rPr>
                <w:rFonts w:ascii="Times New Roman" w:hAnsi="Times New Roman"/>
                <w:szCs w:val="24"/>
              </w:rPr>
              <w:t>Veikla (procedūra)</w:t>
            </w:r>
          </w:p>
        </w:tc>
        <w:tc>
          <w:tcPr>
            <w:tcW w:w="7088" w:type="dxa"/>
          </w:tcPr>
          <w:p w14:paraId="05CBE4CF" w14:textId="77777777" w:rsidR="00080A8C" w:rsidRPr="00C1333E" w:rsidRDefault="00080A8C" w:rsidP="00340651">
            <w:pPr>
              <w:jc w:val="both"/>
              <w:rPr>
                <w:rFonts w:ascii="Times New Roman" w:hAnsi="Times New Roman"/>
                <w:szCs w:val="24"/>
              </w:rPr>
            </w:pPr>
            <w:r w:rsidRPr="00C1333E">
              <w:rPr>
                <w:rFonts w:ascii="Times New Roman" w:hAnsi="Times New Roman"/>
                <w:szCs w:val="24"/>
              </w:rPr>
              <w:t>Tai yra susijusių veiksmų seka, sukurianti laukiamą rezultatą. Veikla turi pradžią ir pabaigą (arba nuolatos pasikartoja), ji vyksta tam tikroje organizacinių ryšių aplinkoje.</w:t>
            </w:r>
          </w:p>
        </w:tc>
      </w:tr>
      <w:tr w:rsidR="00080A8C" w:rsidRPr="00C1333E" w14:paraId="55CE6E13" w14:textId="77777777" w:rsidTr="00340651">
        <w:tc>
          <w:tcPr>
            <w:tcW w:w="2830" w:type="dxa"/>
          </w:tcPr>
          <w:p w14:paraId="28639347" w14:textId="77777777" w:rsidR="00080A8C" w:rsidRPr="00C1333E" w:rsidRDefault="00080A8C" w:rsidP="00340651">
            <w:pPr>
              <w:jc w:val="both"/>
              <w:rPr>
                <w:rFonts w:ascii="Times New Roman" w:hAnsi="Times New Roman"/>
                <w:szCs w:val="24"/>
              </w:rPr>
            </w:pPr>
            <w:r w:rsidRPr="00C1333E">
              <w:rPr>
                <w:rFonts w:ascii="Times New Roman" w:hAnsi="Times New Roman"/>
                <w:szCs w:val="24"/>
              </w:rPr>
              <w:t>Veiksmai</w:t>
            </w:r>
          </w:p>
        </w:tc>
        <w:tc>
          <w:tcPr>
            <w:tcW w:w="7088" w:type="dxa"/>
          </w:tcPr>
          <w:p w14:paraId="0F15E3BC" w14:textId="77777777" w:rsidR="00080A8C" w:rsidRPr="00C1333E" w:rsidRDefault="00080A8C" w:rsidP="00340651">
            <w:pPr>
              <w:jc w:val="both"/>
              <w:rPr>
                <w:rFonts w:ascii="Times New Roman" w:hAnsi="Times New Roman"/>
                <w:szCs w:val="24"/>
              </w:rPr>
            </w:pPr>
            <w:r w:rsidRPr="00C1333E">
              <w:rPr>
                <w:rFonts w:ascii="Times New Roman" w:hAnsi="Times New Roman"/>
                <w:szCs w:val="24"/>
              </w:rPr>
              <w:t>Veiksmas privalo turėti poveikio objektą. Veiksmo atlikimo metu šis objektas įgyja naują būseną. Veiksmo atlikimui būtini resursai (laikas, vieta), jį atlieka subjektas arba subjektų grupė (subjektas šiuo atveju yra pareigybė).</w:t>
            </w:r>
          </w:p>
        </w:tc>
      </w:tr>
    </w:tbl>
    <w:p w14:paraId="6B61B361" w14:textId="77777777" w:rsidR="00080A8C" w:rsidRPr="00C1333E" w:rsidRDefault="00080A8C" w:rsidP="00080A8C">
      <w:pPr>
        <w:jc w:val="both"/>
        <w:rPr>
          <w:rFonts w:ascii="Times New Roman" w:hAnsi="Times New Roman"/>
          <w:szCs w:val="24"/>
        </w:rPr>
      </w:pPr>
    </w:p>
    <w:p w14:paraId="1E2B8055" w14:textId="77777777" w:rsidR="00080A8C" w:rsidRPr="00C1333E" w:rsidRDefault="00080A8C" w:rsidP="00080A8C">
      <w:pPr>
        <w:ind w:firstLine="1134"/>
        <w:jc w:val="both"/>
        <w:rPr>
          <w:rFonts w:ascii="Times New Roman" w:hAnsi="Times New Roman"/>
          <w:b/>
          <w:bCs/>
          <w:szCs w:val="24"/>
        </w:rPr>
      </w:pPr>
      <w:r w:rsidRPr="00C1333E">
        <w:rPr>
          <w:rFonts w:ascii="Times New Roman" w:hAnsi="Times New Roman"/>
          <w:szCs w:val="24"/>
        </w:rPr>
        <w:t xml:space="preserve">- Nustatomi veiklose dalyvaujančių </w:t>
      </w:r>
      <w:r w:rsidRPr="00C1333E">
        <w:rPr>
          <w:rFonts w:ascii="Times New Roman" w:hAnsi="Times New Roman"/>
          <w:b/>
          <w:bCs/>
          <w:szCs w:val="24"/>
        </w:rPr>
        <w:t xml:space="preserve">pareigybių atsakomybės lygiai. </w:t>
      </w:r>
    </w:p>
    <w:p w14:paraId="05E70C88" w14:textId="77777777" w:rsidR="00080A8C" w:rsidRPr="00C1333E" w:rsidRDefault="00080A8C" w:rsidP="00080A8C">
      <w:pPr>
        <w:ind w:firstLine="1134"/>
        <w:jc w:val="both"/>
        <w:rPr>
          <w:rFonts w:ascii="Times New Roman" w:hAnsi="Times New Roman"/>
          <w:szCs w:val="24"/>
        </w:rPr>
      </w:pPr>
      <w:r w:rsidRPr="00C1333E">
        <w:rPr>
          <w:rFonts w:ascii="Times New Roman" w:hAnsi="Times New Roman"/>
          <w:szCs w:val="24"/>
        </w:rPr>
        <w:t>Vykdant atsakomybių lygių analizę nustatomos pareigybės dalyvaujančios apibrėžtuose veiksmuose, veiklose bei veiklos srityse ir atitinkamai priskiriami jų atsakomybių lygiai. Atsakomybių analizei lentelėje pateikti siūlomi naudoti atsakomybių lygių aprašymai.</w:t>
      </w:r>
    </w:p>
    <w:p w14:paraId="0BD8741B" w14:textId="77777777" w:rsidR="00080A8C" w:rsidRPr="00C1333E" w:rsidRDefault="00080A8C" w:rsidP="00080A8C">
      <w:pPr>
        <w:ind w:firstLine="720"/>
        <w:jc w:val="both"/>
        <w:rPr>
          <w:rFonts w:ascii="Times New Roman" w:hAnsi="Times New Roman"/>
          <w:szCs w:val="24"/>
        </w:rPr>
      </w:pPr>
    </w:p>
    <w:tbl>
      <w:tblPr>
        <w:tblStyle w:val="Lentelstinklelis"/>
        <w:tblW w:w="0" w:type="auto"/>
        <w:tblLook w:val="04A0" w:firstRow="1" w:lastRow="0" w:firstColumn="1" w:lastColumn="0" w:noHBand="0" w:noVBand="1"/>
      </w:tblPr>
      <w:tblGrid>
        <w:gridCol w:w="1555"/>
        <w:gridCol w:w="8363"/>
      </w:tblGrid>
      <w:tr w:rsidR="00080A8C" w:rsidRPr="00C1333E" w14:paraId="168DD19F" w14:textId="77777777" w:rsidTr="00340651">
        <w:tc>
          <w:tcPr>
            <w:tcW w:w="9918" w:type="dxa"/>
            <w:gridSpan w:val="2"/>
          </w:tcPr>
          <w:p w14:paraId="09EAFA37" w14:textId="77777777" w:rsidR="00080A8C" w:rsidRPr="00C1333E" w:rsidRDefault="00080A8C" w:rsidP="00340651">
            <w:pPr>
              <w:jc w:val="center"/>
              <w:rPr>
                <w:rFonts w:ascii="Times New Roman" w:hAnsi="Times New Roman"/>
                <w:b/>
                <w:bCs/>
                <w:szCs w:val="24"/>
              </w:rPr>
            </w:pPr>
            <w:r w:rsidRPr="00C1333E">
              <w:rPr>
                <w:rFonts w:ascii="Times New Roman" w:hAnsi="Times New Roman"/>
                <w:b/>
                <w:bCs/>
                <w:szCs w:val="24"/>
              </w:rPr>
              <w:t>ATSAKOMYBĖS LYGIS</w:t>
            </w:r>
          </w:p>
        </w:tc>
      </w:tr>
      <w:tr w:rsidR="00080A8C" w:rsidRPr="00C1333E" w14:paraId="0C6BAB36" w14:textId="77777777" w:rsidTr="00340651">
        <w:tc>
          <w:tcPr>
            <w:tcW w:w="1555" w:type="dxa"/>
          </w:tcPr>
          <w:p w14:paraId="59AF78BB" w14:textId="77777777" w:rsidR="00080A8C" w:rsidRPr="00C1333E" w:rsidRDefault="00080A8C" w:rsidP="00340651">
            <w:pPr>
              <w:jc w:val="center"/>
              <w:rPr>
                <w:rFonts w:ascii="Times New Roman" w:hAnsi="Times New Roman"/>
                <w:b/>
                <w:bCs/>
                <w:szCs w:val="24"/>
              </w:rPr>
            </w:pPr>
            <w:r w:rsidRPr="00C1333E">
              <w:rPr>
                <w:rFonts w:ascii="Times New Roman" w:hAnsi="Times New Roman"/>
                <w:b/>
                <w:bCs/>
                <w:szCs w:val="24"/>
              </w:rPr>
              <w:t>Lygis</w:t>
            </w:r>
          </w:p>
        </w:tc>
        <w:tc>
          <w:tcPr>
            <w:tcW w:w="8363" w:type="dxa"/>
          </w:tcPr>
          <w:p w14:paraId="3BB79213" w14:textId="77777777" w:rsidR="00080A8C" w:rsidRPr="00C1333E" w:rsidRDefault="00080A8C" w:rsidP="00340651">
            <w:pPr>
              <w:jc w:val="center"/>
              <w:rPr>
                <w:rFonts w:ascii="Times New Roman" w:hAnsi="Times New Roman"/>
                <w:b/>
                <w:bCs/>
                <w:szCs w:val="24"/>
              </w:rPr>
            </w:pPr>
            <w:r w:rsidRPr="00C1333E">
              <w:rPr>
                <w:rFonts w:ascii="Times New Roman" w:hAnsi="Times New Roman"/>
                <w:b/>
                <w:bCs/>
                <w:szCs w:val="24"/>
              </w:rPr>
              <w:t>Aprašymas</w:t>
            </w:r>
          </w:p>
        </w:tc>
      </w:tr>
      <w:tr w:rsidR="00080A8C" w:rsidRPr="00C1333E" w14:paraId="54F4FB78" w14:textId="77777777" w:rsidTr="00340651">
        <w:tc>
          <w:tcPr>
            <w:tcW w:w="1555" w:type="dxa"/>
          </w:tcPr>
          <w:p w14:paraId="1993F4F6" w14:textId="77777777" w:rsidR="00080A8C" w:rsidRPr="00C1333E" w:rsidRDefault="00080A8C" w:rsidP="00340651">
            <w:pPr>
              <w:jc w:val="center"/>
              <w:rPr>
                <w:rFonts w:ascii="Times New Roman" w:hAnsi="Times New Roman"/>
                <w:b/>
                <w:bCs/>
                <w:szCs w:val="24"/>
              </w:rPr>
            </w:pPr>
            <w:r w:rsidRPr="00C1333E">
              <w:rPr>
                <w:rFonts w:ascii="Times New Roman" w:hAnsi="Times New Roman"/>
                <w:b/>
                <w:bCs/>
                <w:szCs w:val="24"/>
              </w:rPr>
              <w:t>I</w:t>
            </w:r>
          </w:p>
        </w:tc>
        <w:tc>
          <w:tcPr>
            <w:tcW w:w="8363" w:type="dxa"/>
          </w:tcPr>
          <w:p w14:paraId="5C2939A3" w14:textId="77777777" w:rsidR="00080A8C" w:rsidRPr="00C1333E" w:rsidRDefault="00080A8C" w:rsidP="00340651">
            <w:pPr>
              <w:jc w:val="both"/>
              <w:rPr>
                <w:rFonts w:ascii="Times New Roman" w:hAnsi="Times New Roman"/>
                <w:szCs w:val="24"/>
              </w:rPr>
            </w:pPr>
            <w:r w:rsidRPr="00C1333E">
              <w:rPr>
                <w:rFonts w:ascii="Times New Roman" w:hAnsi="Times New Roman"/>
                <w:szCs w:val="24"/>
              </w:rPr>
              <w:t>Šio lygio atsakomybę turinti pareigybė teikia informaciją kitiems veiklos vykdytojams.</w:t>
            </w:r>
          </w:p>
          <w:p w14:paraId="34950BDD" w14:textId="77777777" w:rsidR="00080A8C" w:rsidRPr="00C1333E" w:rsidRDefault="00080A8C" w:rsidP="00340651">
            <w:pPr>
              <w:jc w:val="both"/>
              <w:rPr>
                <w:rFonts w:ascii="Times New Roman" w:hAnsi="Times New Roman"/>
                <w:szCs w:val="24"/>
              </w:rPr>
            </w:pPr>
            <w:r w:rsidRPr="00C1333E">
              <w:rPr>
                <w:rFonts w:ascii="Times New Roman" w:hAnsi="Times New Roman"/>
                <w:szCs w:val="24"/>
              </w:rPr>
              <w:t>Informacijos gavimas nelygu informacijos teikimui, informacijos gavėjai nedalyvauja veiksmuose. Pvz., vykdymo viza „susipažinti“ nėra atsakomybė.</w:t>
            </w:r>
          </w:p>
        </w:tc>
      </w:tr>
      <w:tr w:rsidR="00080A8C" w:rsidRPr="00C1333E" w14:paraId="4EB13AFC" w14:textId="77777777" w:rsidTr="00340651">
        <w:tc>
          <w:tcPr>
            <w:tcW w:w="1555" w:type="dxa"/>
          </w:tcPr>
          <w:p w14:paraId="556010CC" w14:textId="77777777" w:rsidR="00080A8C" w:rsidRPr="00C1333E" w:rsidRDefault="00080A8C" w:rsidP="00340651">
            <w:pPr>
              <w:jc w:val="center"/>
              <w:rPr>
                <w:rFonts w:ascii="Times New Roman" w:hAnsi="Times New Roman"/>
                <w:b/>
                <w:bCs/>
                <w:szCs w:val="24"/>
              </w:rPr>
            </w:pPr>
            <w:r w:rsidRPr="00C1333E">
              <w:rPr>
                <w:rFonts w:ascii="Times New Roman" w:hAnsi="Times New Roman"/>
                <w:b/>
                <w:bCs/>
                <w:szCs w:val="24"/>
              </w:rPr>
              <w:t>II</w:t>
            </w:r>
          </w:p>
        </w:tc>
        <w:tc>
          <w:tcPr>
            <w:tcW w:w="8363" w:type="dxa"/>
          </w:tcPr>
          <w:p w14:paraId="617132A8" w14:textId="06557B31" w:rsidR="00080A8C" w:rsidRPr="00C1333E" w:rsidRDefault="00080A8C" w:rsidP="00340651">
            <w:pPr>
              <w:jc w:val="both"/>
              <w:rPr>
                <w:rFonts w:ascii="Times New Roman" w:hAnsi="Times New Roman"/>
                <w:szCs w:val="24"/>
              </w:rPr>
            </w:pPr>
            <w:r w:rsidRPr="00C1333E">
              <w:rPr>
                <w:rFonts w:ascii="Times New Roman" w:hAnsi="Times New Roman"/>
                <w:szCs w:val="24"/>
              </w:rPr>
              <w:t>Šio lygio atsakomybę turinti pareigybė kaupia, analizuoja ir teikia apibendrintą informaciją III</w:t>
            </w:r>
            <w:r w:rsidR="00634CBD">
              <w:rPr>
                <w:rFonts w:ascii="Times New Roman" w:hAnsi="Times New Roman"/>
                <w:szCs w:val="24"/>
              </w:rPr>
              <w:t>–</w:t>
            </w:r>
            <w:r w:rsidRPr="00C1333E">
              <w:rPr>
                <w:rFonts w:ascii="Times New Roman" w:hAnsi="Times New Roman"/>
                <w:szCs w:val="24"/>
              </w:rPr>
              <w:t>V lygio pareigybėms. Taip pat teikia paslaugas, reikalingas kitų pareigybių darbu. Šį atsakomybės lygį turinčios pareigybės turi žinoti apie nagrinėjamos funkcijos atlikimo eigą.</w:t>
            </w:r>
          </w:p>
        </w:tc>
      </w:tr>
      <w:tr w:rsidR="00080A8C" w:rsidRPr="00C1333E" w14:paraId="46DCB355" w14:textId="77777777" w:rsidTr="00340651">
        <w:tc>
          <w:tcPr>
            <w:tcW w:w="1555" w:type="dxa"/>
          </w:tcPr>
          <w:p w14:paraId="0030BB3B" w14:textId="77777777" w:rsidR="00080A8C" w:rsidRPr="00C1333E" w:rsidRDefault="00080A8C" w:rsidP="00340651">
            <w:pPr>
              <w:jc w:val="center"/>
              <w:rPr>
                <w:rFonts w:ascii="Times New Roman" w:hAnsi="Times New Roman"/>
                <w:b/>
                <w:bCs/>
                <w:szCs w:val="24"/>
              </w:rPr>
            </w:pPr>
            <w:r w:rsidRPr="00C1333E">
              <w:rPr>
                <w:rFonts w:ascii="Times New Roman" w:hAnsi="Times New Roman"/>
                <w:b/>
                <w:bCs/>
                <w:szCs w:val="24"/>
              </w:rPr>
              <w:t>III</w:t>
            </w:r>
          </w:p>
        </w:tc>
        <w:tc>
          <w:tcPr>
            <w:tcW w:w="8363" w:type="dxa"/>
          </w:tcPr>
          <w:p w14:paraId="688B6633" w14:textId="77777777" w:rsidR="00080A8C" w:rsidRPr="00C1333E" w:rsidRDefault="00080A8C" w:rsidP="00340651">
            <w:pPr>
              <w:jc w:val="both"/>
              <w:rPr>
                <w:rFonts w:ascii="Times New Roman" w:hAnsi="Times New Roman"/>
                <w:szCs w:val="24"/>
              </w:rPr>
            </w:pPr>
            <w:r w:rsidRPr="00C1333E">
              <w:rPr>
                <w:rFonts w:ascii="Times New Roman" w:hAnsi="Times New Roman"/>
                <w:szCs w:val="24"/>
              </w:rPr>
              <w:t>Pareigybė, turinti šią atsakomybę dalyvauja veikloje (sąveikauja su V ir IV atsakomybės lygio pareigybėmis), bet neatsako už rezultatą. Ji nepriima sprendimo, tačiau daro jam įtaką. Ši pareigybė atlieka paraminę funkciją (pataria, paaiškina, stebi, komentuoja, pritaria) bei suderina veiksmus. Pareigybės (-</w:t>
            </w:r>
            <w:proofErr w:type="spellStart"/>
            <w:r w:rsidRPr="00C1333E">
              <w:rPr>
                <w:rFonts w:ascii="Times New Roman" w:hAnsi="Times New Roman"/>
                <w:szCs w:val="24"/>
              </w:rPr>
              <w:t>ių</w:t>
            </w:r>
            <w:proofErr w:type="spellEnd"/>
            <w:r w:rsidRPr="00C1333E">
              <w:rPr>
                <w:rFonts w:ascii="Times New Roman" w:hAnsi="Times New Roman"/>
                <w:szCs w:val="24"/>
              </w:rPr>
              <w:t>) darbo rezultatas yra netiesiogiai panaudojamas pagrindinio funkcijos / veiklos rezultato pasiekimui.</w:t>
            </w:r>
          </w:p>
        </w:tc>
      </w:tr>
      <w:tr w:rsidR="00080A8C" w:rsidRPr="00C1333E" w14:paraId="0771BDE3" w14:textId="77777777" w:rsidTr="00340651">
        <w:tc>
          <w:tcPr>
            <w:tcW w:w="1555" w:type="dxa"/>
          </w:tcPr>
          <w:p w14:paraId="1BD88EF6" w14:textId="77777777" w:rsidR="00080A8C" w:rsidRPr="00C1333E" w:rsidRDefault="00080A8C" w:rsidP="00340651">
            <w:pPr>
              <w:jc w:val="center"/>
              <w:rPr>
                <w:rFonts w:ascii="Times New Roman" w:hAnsi="Times New Roman"/>
                <w:b/>
                <w:bCs/>
                <w:szCs w:val="24"/>
              </w:rPr>
            </w:pPr>
            <w:r w:rsidRPr="00C1333E">
              <w:rPr>
                <w:rFonts w:ascii="Times New Roman" w:hAnsi="Times New Roman"/>
                <w:b/>
                <w:bCs/>
                <w:szCs w:val="24"/>
              </w:rPr>
              <w:t>IV</w:t>
            </w:r>
          </w:p>
        </w:tc>
        <w:tc>
          <w:tcPr>
            <w:tcW w:w="8363" w:type="dxa"/>
          </w:tcPr>
          <w:p w14:paraId="5DF126FE" w14:textId="77777777" w:rsidR="00080A8C" w:rsidRPr="00C1333E" w:rsidRDefault="00080A8C" w:rsidP="00340651">
            <w:pPr>
              <w:jc w:val="both"/>
              <w:rPr>
                <w:rFonts w:ascii="Times New Roman" w:hAnsi="Times New Roman"/>
                <w:szCs w:val="24"/>
              </w:rPr>
            </w:pPr>
            <w:r w:rsidRPr="00C1333E">
              <w:rPr>
                <w:rFonts w:ascii="Times New Roman" w:hAnsi="Times New Roman"/>
                <w:szCs w:val="24"/>
              </w:rPr>
              <w:t>Pareigybė, turinti šį atsakomybės lygį gauna dalį atsakomybės iš V atsakomybės lygio pareigybės ir už šią dalį atsako tiesiogiai. Užduotis (-</w:t>
            </w:r>
            <w:proofErr w:type="spellStart"/>
            <w:r w:rsidRPr="00C1333E">
              <w:rPr>
                <w:rFonts w:ascii="Times New Roman" w:hAnsi="Times New Roman"/>
                <w:szCs w:val="24"/>
              </w:rPr>
              <w:t>ys</w:t>
            </w:r>
            <w:proofErr w:type="spellEnd"/>
            <w:r w:rsidRPr="00C1333E">
              <w:rPr>
                <w:rFonts w:ascii="Times New Roman" w:hAnsi="Times New Roman"/>
                <w:szCs w:val="24"/>
              </w:rPr>
              <w:t>) jai yra deleguojamos. Ši pareigybė žino visumą bei gali ją įvardinti, tačiau nepriima sprendimų, nulemiančių visumos rezultatą. Pareigybei priskiriama bendra atsakomybė už poveikį rezultatams.</w:t>
            </w:r>
          </w:p>
        </w:tc>
      </w:tr>
      <w:tr w:rsidR="00080A8C" w:rsidRPr="00C1333E" w14:paraId="3DC010C9" w14:textId="77777777" w:rsidTr="00340651">
        <w:tc>
          <w:tcPr>
            <w:tcW w:w="1555" w:type="dxa"/>
          </w:tcPr>
          <w:p w14:paraId="318E5840" w14:textId="77777777" w:rsidR="00080A8C" w:rsidRPr="00C1333E" w:rsidRDefault="00080A8C" w:rsidP="00340651">
            <w:pPr>
              <w:jc w:val="center"/>
              <w:rPr>
                <w:rFonts w:ascii="Times New Roman" w:hAnsi="Times New Roman"/>
                <w:b/>
                <w:bCs/>
                <w:szCs w:val="24"/>
              </w:rPr>
            </w:pPr>
            <w:r w:rsidRPr="00C1333E">
              <w:rPr>
                <w:rFonts w:ascii="Times New Roman" w:hAnsi="Times New Roman"/>
                <w:b/>
                <w:bCs/>
                <w:szCs w:val="24"/>
              </w:rPr>
              <w:t>V</w:t>
            </w:r>
          </w:p>
        </w:tc>
        <w:tc>
          <w:tcPr>
            <w:tcW w:w="8363" w:type="dxa"/>
          </w:tcPr>
          <w:p w14:paraId="3CDC5E3A" w14:textId="77777777" w:rsidR="00080A8C" w:rsidRPr="00C1333E" w:rsidRDefault="00080A8C" w:rsidP="00340651">
            <w:pPr>
              <w:jc w:val="both"/>
              <w:rPr>
                <w:rFonts w:ascii="Times New Roman" w:hAnsi="Times New Roman"/>
                <w:szCs w:val="24"/>
              </w:rPr>
            </w:pPr>
            <w:r w:rsidRPr="00C1333E">
              <w:rPr>
                <w:rFonts w:ascii="Times New Roman" w:hAnsi="Times New Roman"/>
                <w:szCs w:val="24"/>
              </w:rPr>
              <w:t>Šio lygio atsakomybė gali būti priskiriama tik vienai pareigybei. Pareigybė, turinti šį atsakomybės lygį, turi teisę priimti sprendimą, kai susiduria su pasirinkimo galimybe. Ši pareigybė turi teisę deleguoti dalį atsakomybės (visos deleguoti negalima), tokiu atveju yra sumažinamas dalyvavimas, tačiau yra didinama kontrolė. Jei veiklos srityje pareigybė turi tokį atsakomybės lygį, tai yra vadovaujanti pareigybė.</w:t>
            </w:r>
          </w:p>
          <w:p w14:paraId="6D179BC7" w14:textId="77777777" w:rsidR="00080A8C" w:rsidRPr="00C1333E" w:rsidRDefault="00080A8C" w:rsidP="00340651">
            <w:pPr>
              <w:jc w:val="both"/>
              <w:rPr>
                <w:rFonts w:ascii="Times New Roman" w:hAnsi="Times New Roman"/>
                <w:szCs w:val="24"/>
              </w:rPr>
            </w:pPr>
            <w:r w:rsidRPr="00C1333E">
              <w:rPr>
                <w:rFonts w:ascii="Times New Roman" w:hAnsi="Times New Roman"/>
                <w:szCs w:val="24"/>
              </w:rPr>
              <w:t>Sprendimo priėmimo teisės nepasinaudojimas (jos perleidimas vadovui) liudija apie nepakankamą kompetenciją.</w:t>
            </w:r>
          </w:p>
        </w:tc>
      </w:tr>
    </w:tbl>
    <w:p w14:paraId="0C50D3A7" w14:textId="77777777" w:rsidR="00080A8C" w:rsidRPr="00C1333E" w:rsidRDefault="00080A8C" w:rsidP="00080A8C">
      <w:pPr>
        <w:ind w:firstLine="720"/>
        <w:jc w:val="both"/>
        <w:rPr>
          <w:rFonts w:ascii="Times New Roman" w:hAnsi="Times New Roman"/>
          <w:szCs w:val="24"/>
        </w:rPr>
      </w:pPr>
    </w:p>
    <w:p w14:paraId="13D45EF9" w14:textId="77777777" w:rsidR="00080A8C" w:rsidRPr="00C1333E" w:rsidRDefault="00080A8C" w:rsidP="00080A8C">
      <w:pPr>
        <w:ind w:firstLine="720"/>
        <w:jc w:val="both"/>
        <w:rPr>
          <w:rFonts w:ascii="Times New Roman" w:hAnsi="Times New Roman"/>
          <w:szCs w:val="24"/>
        </w:rPr>
      </w:pPr>
      <w:r w:rsidRPr="00C1333E">
        <w:rPr>
          <w:rFonts w:ascii="Times New Roman" w:hAnsi="Times New Roman"/>
          <w:szCs w:val="24"/>
        </w:rPr>
        <w:t>Analizuojamos funkcijos atlikime pagrindinį vaidmenį, t. y. pagrindinį atsakomybės poveikį – V lygis, gali turėti tik viena pareigybė. Efektyvioje funkcijų vadyboje pagrindinė atsakomybė negali būti padalinta kelioms pareigybėms, todėl V lygis turi būti priskirtas tik vienai pareigybei vienos nagrinėjamos veiklos ar veiksmo lygyje.</w:t>
      </w:r>
    </w:p>
    <w:p w14:paraId="554C3DDD" w14:textId="77777777" w:rsidR="00080A8C" w:rsidRPr="00C1333E" w:rsidRDefault="00080A8C" w:rsidP="00080A8C">
      <w:pPr>
        <w:ind w:firstLine="720"/>
        <w:jc w:val="both"/>
        <w:rPr>
          <w:rFonts w:ascii="Times New Roman" w:hAnsi="Times New Roman"/>
          <w:szCs w:val="24"/>
        </w:rPr>
      </w:pPr>
      <w:r w:rsidRPr="00C1333E">
        <w:rPr>
          <w:rFonts w:ascii="Times New Roman" w:hAnsi="Times New Roman"/>
          <w:szCs w:val="24"/>
        </w:rPr>
        <w:lastRenderedPageBreak/>
        <w:t>Nustačius pagrindinę atsakomybę detalizuojama, kurios pareigybės savo darbu tiesiogiai prisideda prie šio veiksmo ar veiklos rezultato kūrimo. Šiuo atveju pareigybei priskiriama bendra atsakomybė už poveikį rezultatams – IV lygis. Bendros atsakomybės lygį gali turėti kelios pareigybės, dalyvaujančios procese. Galimai neefektyvios veiklos požymis yra tai, kai bendrą atsakomybę dalinasi daugiau pareigybių, nei būtina tinkamam funkcijos / veiklos atlikimui (pvz., daugiau nei trys), kas parodo, kad į veiklos rezultato kūrimą įtrauktas perteklinis pareigybių kiekis. Nustatant IV atsakomybės lygį, vertinama, kas iš tikrųjų su V lygio atsakomybę turinčia pareigybe kartu atlieką šį darbą. Dažnai IV atsakomybės lygio pareigybė yra pavaduojanti V lygio pareigybę.</w:t>
      </w:r>
    </w:p>
    <w:p w14:paraId="68EE2518" w14:textId="77777777" w:rsidR="00080A8C" w:rsidRPr="00C1333E" w:rsidRDefault="00080A8C" w:rsidP="00080A8C">
      <w:pPr>
        <w:ind w:firstLine="720"/>
        <w:jc w:val="both"/>
        <w:rPr>
          <w:rFonts w:ascii="Times New Roman" w:hAnsi="Times New Roman"/>
          <w:szCs w:val="24"/>
        </w:rPr>
      </w:pPr>
      <w:r w:rsidRPr="00C1333E">
        <w:rPr>
          <w:rFonts w:ascii="Times New Roman" w:hAnsi="Times New Roman"/>
          <w:szCs w:val="24"/>
        </w:rPr>
        <w:t>Pareigybėms, kurių darbo rezultatas yra netiesiogiai panaudojamas pagrindinio funkcijos /veiklos rezultato pasiekimui, ir kurios turi aiškinamąjį, patariamąjį ar palaikantį poveikį kitų pareigybių priimamiems sprendimams ir pasiekiamam rezultatui, yra priskiriamas atsakomybės lygis III. Šios atsakomybės lygį turinčios pareigybės darbo rezultatai yra naudojami nagrinėjamos funkcijos rezultato kūrimui.</w:t>
      </w:r>
    </w:p>
    <w:p w14:paraId="1311F372" w14:textId="77777777" w:rsidR="00080A8C" w:rsidRPr="00C1333E" w:rsidRDefault="00080A8C" w:rsidP="00080A8C">
      <w:pPr>
        <w:ind w:firstLine="720"/>
        <w:jc w:val="both"/>
        <w:rPr>
          <w:rFonts w:ascii="Times New Roman" w:hAnsi="Times New Roman"/>
          <w:szCs w:val="24"/>
        </w:rPr>
      </w:pPr>
      <w:r w:rsidRPr="00C1333E">
        <w:rPr>
          <w:rFonts w:ascii="Times New Roman" w:hAnsi="Times New Roman"/>
          <w:szCs w:val="24"/>
        </w:rPr>
        <w:t>Pareigybės, kurios dalyvauja rezultatų pasiekime netiesiogiai bei turi tolimą atsakomybės poveikį pagrindinės analizuojamos funkcijos / veiklos rezultatui, turi II atsakomybės poveikio lygį. Tai gali būti duomenų analitika ir kitų netiesioginių paslaugų, reikalingų kitų pareigybių darbui, teikimas. Šį atsakomybės lygį turinčios pareigybės turi žinoti apie nagrinėjamos funkcijos atlikimo eigą be suderinimo su jomis.</w:t>
      </w:r>
    </w:p>
    <w:p w14:paraId="32B51B35" w14:textId="77777777" w:rsidR="00080A8C" w:rsidRPr="00C1333E" w:rsidRDefault="00080A8C" w:rsidP="00080A8C">
      <w:pPr>
        <w:ind w:firstLine="720"/>
        <w:jc w:val="both"/>
        <w:rPr>
          <w:rFonts w:ascii="Times New Roman" w:hAnsi="Times New Roman"/>
          <w:szCs w:val="24"/>
        </w:rPr>
      </w:pPr>
      <w:r w:rsidRPr="00C1333E">
        <w:rPr>
          <w:rFonts w:ascii="Times New Roman" w:hAnsi="Times New Roman"/>
          <w:szCs w:val="24"/>
        </w:rPr>
        <w:t>Pareigybės priskirtos I atsakomybės lygiui teikia tik savo turimą informaciją. Faktiškai tokie darbai nėra atliekami pagrindinės užduoties rezultatų pasiekimui.</w:t>
      </w:r>
    </w:p>
    <w:p w14:paraId="68E17BF8" w14:textId="77777777" w:rsidR="00080A8C" w:rsidRPr="00C1333E" w:rsidRDefault="00080A8C" w:rsidP="00080A8C">
      <w:pPr>
        <w:ind w:firstLine="720"/>
        <w:jc w:val="both"/>
        <w:rPr>
          <w:rFonts w:ascii="Times New Roman" w:hAnsi="Times New Roman"/>
          <w:szCs w:val="24"/>
        </w:rPr>
      </w:pPr>
    </w:p>
    <w:p w14:paraId="2D5DD062" w14:textId="77777777" w:rsidR="00080A8C" w:rsidRPr="00C1333E" w:rsidRDefault="00080A8C" w:rsidP="00080A8C">
      <w:pPr>
        <w:ind w:firstLine="720"/>
        <w:jc w:val="both"/>
        <w:rPr>
          <w:rFonts w:ascii="Times New Roman" w:hAnsi="Times New Roman"/>
          <w:b/>
          <w:bCs/>
          <w:szCs w:val="24"/>
        </w:rPr>
      </w:pPr>
      <w:r w:rsidRPr="00C1333E">
        <w:rPr>
          <w:rFonts w:ascii="Times New Roman" w:hAnsi="Times New Roman"/>
          <w:b/>
          <w:bCs/>
          <w:szCs w:val="24"/>
        </w:rPr>
        <w:t>3. Pakeičiamumo kriterijaus aprašymas:</w:t>
      </w:r>
    </w:p>
    <w:p w14:paraId="030FF9AD" w14:textId="77777777" w:rsidR="00080A8C" w:rsidRPr="00C1333E" w:rsidRDefault="00080A8C" w:rsidP="00080A8C">
      <w:pPr>
        <w:ind w:firstLine="720"/>
        <w:jc w:val="both"/>
        <w:rPr>
          <w:rFonts w:ascii="Times New Roman" w:hAnsi="Times New Roman"/>
          <w:szCs w:val="24"/>
        </w:rPr>
      </w:pPr>
      <w:r w:rsidRPr="00C1333E">
        <w:rPr>
          <w:rFonts w:ascii="Times New Roman" w:hAnsi="Times New Roman"/>
          <w:szCs w:val="24"/>
        </w:rPr>
        <w:t>Pakeičiamumo kriterijus pasižymi universaliu pritaikomumu ir gali būti taikomas tiek visai įstaigai, tiek atskiram jos padaliniui ar procese dalyvaujantiems darbuotojams.</w:t>
      </w:r>
    </w:p>
    <w:p w14:paraId="16EA0C8F" w14:textId="77777777" w:rsidR="00080A8C" w:rsidRPr="00C1333E" w:rsidRDefault="00080A8C" w:rsidP="00080A8C">
      <w:pPr>
        <w:ind w:firstLine="720"/>
        <w:jc w:val="both"/>
        <w:rPr>
          <w:rFonts w:ascii="Times New Roman" w:hAnsi="Times New Roman"/>
          <w:szCs w:val="24"/>
        </w:rPr>
      </w:pPr>
      <w:r w:rsidRPr="00C1333E">
        <w:rPr>
          <w:rFonts w:ascii="Times New Roman" w:hAnsi="Times New Roman"/>
          <w:szCs w:val="24"/>
        </w:rPr>
        <w:t>Specifinės kvalifikacijos ir kompetencijų reikalaujančiose pareigybėse gali būti sudėtinga greitai pakeisti darbuotoją, o net laikinai neužpildyta svarbi pareigybė gali turėti neigiamos įtakos įstaigos vykdomiems procesams bei siekiamiems tikslams.</w:t>
      </w:r>
    </w:p>
    <w:p w14:paraId="2BF091F6" w14:textId="77777777" w:rsidR="00080A8C" w:rsidRPr="00CD0050" w:rsidRDefault="00080A8C" w:rsidP="00080A8C">
      <w:pPr>
        <w:pStyle w:val="Sraopastraipa"/>
        <w:numPr>
          <w:ilvl w:val="0"/>
          <w:numId w:val="20"/>
        </w:numPr>
        <w:jc w:val="both"/>
        <w:rPr>
          <w:rFonts w:ascii="Times New Roman" w:hAnsi="Times New Roman"/>
          <w:szCs w:val="24"/>
        </w:rPr>
      </w:pPr>
      <w:r w:rsidRPr="00CD0050">
        <w:rPr>
          <w:rFonts w:ascii="Times New Roman" w:hAnsi="Times New Roman"/>
          <w:szCs w:val="24"/>
        </w:rPr>
        <w:t>Kertinės pareigybės yra tos, kurios turi aukščiausią lygį. Tai yra pareigybės, kurių įtaka įstaigos veiklai yra didelė, o pakeičiamumas – sudėtingas. Dažniausiai tai būna darbuotojai, pasižymintys specialiosiomis, gana sunkiai darbo rinkoje randamomis kompetencijomis ir atliekantys funkcijas, tiesiogiai susijusias su įstaigai keliamų tikslų vykdymu. Į IV lygį patenka pareigybės, kurių įtaka įstaigos veiklai yra didelė, tačiau jas nėra labai sunku pakeisti – tiek iš vidinių išteklių kaitumo būdu, tiek skelbiant konkursą ir ieškant pretendentų iš išorės. Į šį lygį dažniausiai patenka padalinių vadovai. Kiekvieno vadovo tikslas turėtų būti ugdyti sau pavaldžius darbuotojus ir parengti asmenis, galinčius juos pavaduoti ir reikalui esant – pakeisti. Į III lygį patenka pareigybės, kurių įtaka įstaigos veiklai nėra labai didelė, bet jas pakeisti atsilaisvinimo atveju yra sunku. Tai dažniausiai specialistai, atliekantys siauras aiškiai apibrėžtas funkcijas, kurios reikalauja labai konkrečių žinių, įgūdžių ir gebėjimų, dažnai išugdomų tik darbo vietoje. I ir II lygis – pareigybės, kurias yra nesunku pakeisti ir kurių įtaka įstaigos veiklai nėra didelė. Tai dažniausiai palaikančias funkcijas atliekantys darbuotojai.</w:t>
      </w:r>
    </w:p>
    <w:p w14:paraId="471C43D6" w14:textId="77777777" w:rsidR="00080A8C" w:rsidRPr="00C1333E" w:rsidRDefault="00080A8C" w:rsidP="00080A8C">
      <w:pPr>
        <w:ind w:firstLine="720"/>
        <w:jc w:val="both"/>
        <w:rPr>
          <w:rFonts w:ascii="Times New Roman" w:hAnsi="Times New Roman"/>
          <w:szCs w:val="24"/>
        </w:rPr>
      </w:pPr>
      <w:r w:rsidRPr="00C1333E">
        <w:rPr>
          <w:rFonts w:ascii="Times New Roman" w:hAnsi="Times New Roman"/>
          <w:szCs w:val="24"/>
        </w:rPr>
        <w:t>Į V lygį turėtų patekti ne daugiau kaip 10–15 proc. įstaigos darbuotojų.</w:t>
      </w:r>
    </w:p>
    <w:p w14:paraId="22634ECC" w14:textId="77777777" w:rsidR="00080A8C" w:rsidRPr="00C1333E" w:rsidRDefault="00080A8C" w:rsidP="00080A8C">
      <w:pPr>
        <w:ind w:firstLine="720"/>
        <w:jc w:val="both"/>
        <w:rPr>
          <w:rFonts w:ascii="Times New Roman" w:hAnsi="Times New Roman"/>
          <w:szCs w:val="24"/>
        </w:rPr>
      </w:pPr>
    </w:p>
    <w:p w14:paraId="56D2AAB8" w14:textId="77777777" w:rsidR="00080A8C" w:rsidRPr="00C1333E" w:rsidRDefault="00080A8C" w:rsidP="00080A8C">
      <w:pPr>
        <w:ind w:firstLine="720"/>
        <w:jc w:val="both"/>
        <w:rPr>
          <w:rFonts w:ascii="Times New Roman" w:hAnsi="Times New Roman"/>
          <w:szCs w:val="24"/>
          <w:u w:val="single"/>
        </w:rPr>
      </w:pPr>
      <w:r w:rsidRPr="00C1333E">
        <w:rPr>
          <w:rFonts w:ascii="Times New Roman" w:hAnsi="Times New Roman"/>
          <w:szCs w:val="24"/>
          <w:u w:val="single"/>
        </w:rPr>
        <w:t>Klausimynas pareigybių svarbos ir pakeičiamumo vertinimui</w:t>
      </w:r>
    </w:p>
    <w:p w14:paraId="6AEC410A" w14:textId="77777777" w:rsidR="00080A8C" w:rsidRPr="00C1333E" w:rsidRDefault="00080A8C" w:rsidP="00080A8C">
      <w:pPr>
        <w:ind w:firstLine="720"/>
        <w:jc w:val="both"/>
        <w:rPr>
          <w:rFonts w:ascii="Times New Roman" w:hAnsi="Times New Roman"/>
          <w:szCs w:val="24"/>
        </w:rPr>
      </w:pPr>
      <w:r w:rsidRPr="00C1333E">
        <w:rPr>
          <w:rFonts w:ascii="Times New Roman" w:hAnsi="Times New Roman"/>
          <w:szCs w:val="24"/>
        </w:rPr>
        <w:t>Pareigybės įtaka įstaigai</w:t>
      </w:r>
    </w:p>
    <w:p w14:paraId="04880191" w14:textId="77777777" w:rsidR="00080A8C" w:rsidRPr="00C1333E" w:rsidRDefault="00080A8C" w:rsidP="00080A8C">
      <w:pPr>
        <w:ind w:firstLine="720"/>
        <w:jc w:val="both"/>
        <w:rPr>
          <w:rFonts w:ascii="Times New Roman" w:hAnsi="Times New Roman"/>
          <w:szCs w:val="24"/>
        </w:rPr>
      </w:pPr>
      <w:r w:rsidRPr="00C1333E">
        <w:rPr>
          <w:rFonts w:ascii="Times New Roman" w:hAnsi="Times New Roman"/>
          <w:szCs w:val="24"/>
        </w:rPr>
        <w:t>1. Pareigybės atsilaisvinimas turėtų pastebimą poveikį įstaigoje vykstantiems procesams.</w:t>
      </w:r>
    </w:p>
    <w:p w14:paraId="70B0BE90" w14:textId="77777777" w:rsidR="00080A8C" w:rsidRPr="00C1333E" w:rsidRDefault="00080A8C" w:rsidP="00080A8C">
      <w:pPr>
        <w:ind w:firstLine="720"/>
        <w:jc w:val="both"/>
        <w:rPr>
          <w:rFonts w:ascii="Times New Roman" w:hAnsi="Times New Roman"/>
          <w:szCs w:val="24"/>
        </w:rPr>
      </w:pPr>
      <w:r w:rsidRPr="00C1333E">
        <w:rPr>
          <w:rFonts w:ascii="Times New Roman" w:hAnsi="Times New Roman"/>
          <w:szCs w:val="24"/>
        </w:rPr>
        <w:t>2. Pareigybės atsilaisvinimo atveju būtų apsunkintas įstaigos funkcijų vykdymas.</w:t>
      </w:r>
    </w:p>
    <w:p w14:paraId="478B7E91" w14:textId="77777777" w:rsidR="00080A8C" w:rsidRPr="00C1333E" w:rsidRDefault="00080A8C" w:rsidP="00080A8C">
      <w:pPr>
        <w:ind w:firstLine="720"/>
        <w:jc w:val="both"/>
        <w:rPr>
          <w:rFonts w:ascii="Times New Roman" w:hAnsi="Times New Roman"/>
          <w:szCs w:val="24"/>
        </w:rPr>
      </w:pPr>
      <w:r w:rsidRPr="00C1333E">
        <w:rPr>
          <w:rFonts w:ascii="Times New Roman" w:hAnsi="Times New Roman"/>
          <w:szCs w:val="24"/>
        </w:rPr>
        <w:t>3. Pareigybės atsilaisvinimo atveju būtų pastebimai apsunkintas padalinio nuostatuose įtvirtintų funkcijų vykdymas.</w:t>
      </w:r>
    </w:p>
    <w:p w14:paraId="4D835C03" w14:textId="77777777" w:rsidR="00080A8C" w:rsidRPr="00C1333E" w:rsidRDefault="00080A8C" w:rsidP="00080A8C">
      <w:pPr>
        <w:ind w:firstLine="720"/>
        <w:jc w:val="both"/>
        <w:rPr>
          <w:rFonts w:ascii="Times New Roman" w:hAnsi="Times New Roman"/>
          <w:szCs w:val="24"/>
        </w:rPr>
      </w:pPr>
      <w:r w:rsidRPr="00C1333E">
        <w:rPr>
          <w:rFonts w:ascii="Times New Roman" w:hAnsi="Times New Roman"/>
          <w:szCs w:val="24"/>
        </w:rPr>
        <w:lastRenderedPageBreak/>
        <w:t>4. Pareigybės atsilaisvinimo atveju būtų pastebimai apsunkintas teisės aktuose numatytų reikalavimų įstaigos veiklai laikymasis.</w:t>
      </w:r>
    </w:p>
    <w:p w14:paraId="436DC90A" w14:textId="1863B8DB" w:rsidR="00080A8C" w:rsidRPr="00C1333E" w:rsidRDefault="00080A8C" w:rsidP="00080A8C">
      <w:pPr>
        <w:ind w:firstLine="720"/>
        <w:jc w:val="both"/>
        <w:rPr>
          <w:rFonts w:ascii="Times New Roman" w:hAnsi="Times New Roman"/>
          <w:szCs w:val="24"/>
        </w:rPr>
      </w:pPr>
      <w:r w:rsidRPr="00C1333E">
        <w:rPr>
          <w:rFonts w:ascii="Times New Roman" w:hAnsi="Times New Roman"/>
          <w:szCs w:val="24"/>
        </w:rPr>
        <w:t>Pareigybės pakeičiamumas</w:t>
      </w:r>
      <w:r w:rsidR="00634CBD">
        <w:rPr>
          <w:rFonts w:ascii="Times New Roman" w:hAnsi="Times New Roman"/>
          <w:szCs w:val="24"/>
        </w:rPr>
        <w:t>:</w:t>
      </w:r>
    </w:p>
    <w:p w14:paraId="65C65853" w14:textId="1613C9AB" w:rsidR="00080A8C" w:rsidRPr="00C1333E" w:rsidRDefault="00080A8C" w:rsidP="00080A8C">
      <w:pPr>
        <w:ind w:firstLine="720"/>
        <w:jc w:val="both"/>
        <w:rPr>
          <w:rFonts w:ascii="Times New Roman" w:hAnsi="Times New Roman"/>
          <w:szCs w:val="24"/>
        </w:rPr>
      </w:pPr>
      <w:r w:rsidRPr="00C1333E">
        <w:rPr>
          <w:rFonts w:ascii="Times New Roman" w:hAnsi="Times New Roman"/>
          <w:szCs w:val="24"/>
        </w:rPr>
        <w:t xml:space="preserve">1. Šios pareigybės užpildymui jos atsilaisvinimo atveju įstaigoje yra darbuotojas(-ai), </w:t>
      </w:r>
      <w:r w:rsidR="00634CBD">
        <w:rPr>
          <w:rFonts w:ascii="Times New Roman" w:hAnsi="Times New Roman"/>
          <w:szCs w:val="24"/>
        </w:rPr>
        <w:t>visiškai</w:t>
      </w:r>
      <w:r w:rsidRPr="00C1333E">
        <w:rPr>
          <w:rFonts w:ascii="Times New Roman" w:hAnsi="Times New Roman"/>
          <w:szCs w:val="24"/>
        </w:rPr>
        <w:t xml:space="preserve"> atitinkantis(-</w:t>
      </w:r>
      <w:proofErr w:type="spellStart"/>
      <w:r w:rsidRPr="00C1333E">
        <w:rPr>
          <w:rFonts w:ascii="Times New Roman" w:hAnsi="Times New Roman"/>
          <w:szCs w:val="24"/>
        </w:rPr>
        <w:t>ys</w:t>
      </w:r>
      <w:proofErr w:type="spellEnd"/>
      <w:r w:rsidRPr="00C1333E">
        <w:rPr>
          <w:rFonts w:ascii="Times New Roman" w:hAnsi="Times New Roman"/>
          <w:szCs w:val="24"/>
        </w:rPr>
        <w:t>) kvalifikacijos reikalavimus.</w:t>
      </w:r>
    </w:p>
    <w:p w14:paraId="0537643D" w14:textId="77777777" w:rsidR="00080A8C" w:rsidRPr="00C1333E" w:rsidRDefault="00080A8C" w:rsidP="00080A8C">
      <w:pPr>
        <w:ind w:firstLine="720"/>
        <w:jc w:val="both"/>
        <w:rPr>
          <w:rFonts w:ascii="Times New Roman" w:hAnsi="Times New Roman"/>
          <w:szCs w:val="24"/>
        </w:rPr>
      </w:pPr>
      <w:r w:rsidRPr="00C1333E">
        <w:rPr>
          <w:rFonts w:ascii="Times New Roman" w:hAnsi="Times New Roman"/>
          <w:szCs w:val="24"/>
        </w:rPr>
        <w:t xml:space="preserve">2. Šios pareigybės užpildymui jos atsilaisvinimo atveju įstaigoje yra darbuotojas(-ai), turintis(- </w:t>
      </w:r>
      <w:proofErr w:type="spellStart"/>
      <w:r w:rsidRPr="00C1333E">
        <w:rPr>
          <w:rFonts w:ascii="Times New Roman" w:hAnsi="Times New Roman"/>
          <w:szCs w:val="24"/>
        </w:rPr>
        <w:t>ys</w:t>
      </w:r>
      <w:proofErr w:type="spellEnd"/>
      <w:r w:rsidRPr="00C1333E">
        <w:rPr>
          <w:rFonts w:ascii="Times New Roman" w:hAnsi="Times New Roman"/>
          <w:szCs w:val="24"/>
        </w:rPr>
        <w:t>) formaliai neapibrėžtas, tačiau reikalingas efektyviam darbui kompetencijas ir gebėjimus.</w:t>
      </w:r>
    </w:p>
    <w:p w14:paraId="390D23D8" w14:textId="77777777" w:rsidR="00080A8C" w:rsidRPr="00C1333E" w:rsidRDefault="00080A8C" w:rsidP="00080A8C">
      <w:pPr>
        <w:ind w:firstLine="720"/>
        <w:jc w:val="both"/>
        <w:rPr>
          <w:rFonts w:ascii="Times New Roman" w:hAnsi="Times New Roman"/>
          <w:szCs w:val="24"/>
        </w:rPr>
      </w:pPr>
      <w:r w:rsidRPr="00C1333E">
        <w:rPr>
          <w:rFonts w:ascii="Times New Roman" w:hAnsi="Times New Roman"/>
          <w:szCs w:val="24"/>
        </w:rPr>
        <w:t>3. Šios pareigybės užpildymui yra pakankama pasiūla darbo rinkoje.</w:t>
      </w:r>
    </w:p>
    <w:p w14:paraId="4824EB56" w14:textId="77777777" w:rsidR="00080A8C" w:rsidRPr="00C1333E" w:rsidRDefault="00080A8C" w:rsidP="00080A8C">
      <w:pPr>
        <w:ind w:firstLine="720"/>
        <w:jc w:val="both"/>
        <w:rPr>
          <w:rFonts w:ascii="Times New Roman" w:hAnsi="Times New Roman"/>
          <w:szCs w:val="24"/>
        </w:rPr>
      </w:pPr>
      <w:r w:rsidRPr="00C1333E">
        <w:rPr>
          <w:rFonts w:ascii="Times New Roman" w:hAnsi="Times New Roman"/>
          <w:szCs w:val="24"/>
        </w:rPr>
        <w:t>4. Šiai pareigybei užpildyti įstaiga yra pakankamai patrauklus darbdavys pretendentams.</w:t>
      </w:r>
    </w:p>
    <w:p w14:paraId="4B65223A" w14:textId="77777777" w:rsidR="00080A8C" w:rsidRPr="00C1333E" w:rsidRDefault="00080A8C" w:rsidP="00080A8C">
      <w:pPr>
        <w:ind w:firstLine="720"/>
        <w:jc w:val="both"/>
        <w:rPr>
          <w:rFonts w:ascii="Times New Roman" w:hAnsi="Times New Roman"/>
          <w:szCs w:val="24"/>
        </w:rPr>
      </w:pPr>
    </w:p>
    <w:tbl>
      <w:tblPr>
        <w:tblStyle w:val="Lentelstinklelis"/>
        <w:tblW w:w="0" w:type="auto"/>
        <w:tblLook w:val="04A0" w:firstRow="1" w:lastRow="0" w:firstColumn="1" w:lastColumn="0" w:noHBand="0" w:noVBand="1"/>
      </w:tblPr>
      <w:tblGrid>
        <w:gridCol w:w="1555"/>
        <w:gridCol w:w="8363"/>
      </w:tblGrid>
      <w:tr w:rsidR="00080A8C" w:rsidRPr="00C1333E" w14:paraId="5D2C0565" w14:textId="77777777" w:rsidTr="00340651">
        <w:tc>
          <w:tcPr>
            <w:tcW w:w="9918" w:type="dxa"/>
            <w:gridSpan w:val="2"/>
          </w:tcPr>
          <w:p w14:paraId="01DED8B3" w14:textId="77777777" w:rsidR="00080A8C" w:rsidRPr="00C1333E" w:rsidRDefault="00080A8C" w:rsidP="00340651">
            <w:pPr>
              <w:jc w:val="center"/>
              <w:rPr>
                <w:rFonts w:ascii="Times New Roman" w:hAnsi="Times New Roman"/>
                <w:b/>
                <w:bCs/>
                <w:szCs w:val="24"/>
              </w:rPr>
            </w:pPr>
            <w:r w:rsidRPr="00C1333E">
              <w:rPr>
                <w:rFonts w:ascii="Times New Roman" w:hAnsi="Times New Roman"/>
                <w:b/>
                <w:bCs/>
                <w:szCs w:val="24"/>
              </w:rPr>
              <w:t>PAKEIČIAMUMAS</w:t>
            </w:r>
          </w:p>
        </w:tc>
      </w:tr>
      <w:tr w:rsidR="00080A8C" w:rsidRPr="00C1333E" w14:paraId="0A104713" w14:textId="77777777" w:rsidTr="00340651">
        <w:tc>
          <w:tcPr>
            <w:tcW w:w="1555" w:type="dxa"/>
          </w:tcPr>
          <w:p w14:paraId="7CD7E0A3" w14:textId="77777777" w:rsidR="00080A8C" w:rsidRPr="00C1333E" w:rsidRDefault="00080A8C" w:rsidP="00340651">
            <w:pPr>
              <w:jc w:val="center"/>
              <w:rPr>
                <w:rFonts w:ascii="Times New Roman" w:hAnsi="Times New Roman"/>
                <w:b/>
                <w:bCs/>
                <w:szCs w:val="24"/>
              </w:rPr>
            </w:pPr>
            <w:r w:rsidRPr="00C1333E">
              <w:rPr>
                <w:rFonts w:ascii="Times New Roman" w:hAnsi="Times New Roman"/>
                <w:b/>
                <w:bCs/>
                <w:szCs w:val="24"/>
              </w:rPr>
              <w:t>Lygis</w:t>
            </w:r>
          </w:p>
        </w:tc>
        <w:tc>
          <w:tcPr>
            <w:tcW w:w="8363" w:type="dxa"/>
          </w:tcPr>
          <w:p w14:paraId="00D1C21B" w14:textId="77777777" w:rsidR="00080A8C" w:rsidRPr="00C1333E" w:rsidRDefault="00080A8C" w:rsidP="00340651">
            <w:pPr>
              <w:jc w:val="center"/>
              <w:rPr>
                <w:rFonts w:ascii="Times New Roman" w:hAnsi="Times New Roman"/>
                <w:b/>
                <w:bCs/>
                <w:szCs w:val="24"/>
              </w:rPr>
            </w:pPr>
            <w:r w:rsidRPr="00C1333E">
              <w:rPr>
                <w:rFonts w:ascii="Times New Roman" w:hAnsi="Times New Roman"/>
                <w:b/>
                <w:bCs/>
                <w:szCs w:val="24"/>
              </w:rPr>
              <w:t>Aprašymas</w:t>
            </w:r>
          </w:p>
        </w:tc>
      </w:tr>
      <w:tr w:rsidR="00080A8C" w:rsidRPr="00C1333E" w14:paraId="38FD437C" w14:textId="77777777" w:rsidTr="00340651">
        <w:tc>
          <w:tcPr>
            <w:tcW w:w="1555" w:type="dxa"/>
          </w:tcPr>
          <w:p w14:paraId="2D835F66" w14:textId="77777777" w:rsidR="00080A8C" w:rsidRPr="00C1333E" w:rsidRDefault="00080A8C" w:rsidP="00340651">
            <w:pPr>
              <w:jc w:val="center"/>
              <w:rPr>
                <w:rFonts w:ascii="Times New Roman" w:hAnsi="Times New Roman"/>
                <w:b/>
                <w:bCs/>
                <w:szCs w:val="24"/>
              </w:rPr>
            </w:pPr>
            <w:r w:rsidRPr="00C1333E">
              <w:rPr>
                <w:rFonts w:ascii="Times New Roman" w:hAnsi="Times New Roman"/>
                <w:b/>
                <w:bCs/>
                <w:szCs w:val="24"/>
              </w:rPr>
              <w:t>I</w:t>
            </w:r>
          </w:p>
        </w:tc>
        <w:tc>
          <w:tcPr>
            <w:tcW w:w="8363" w:type="dxa"/>
          </w:tcPr>
          <w:p w14:paraId="23EF9393" w14:textId="77777777" w:rsidR="00080A8C" w:rsidRPr="00C1333E" w:rsidRDefault="00080A8C" w:rsidP="00340651">
            <w:pPr>
              <w:jc w:val="both"/>
              <w:rPr>
                <w:rFonts w:ascii="Times New Roman" w:hAnsi="Times New Roman"/>
                <w:szCs w:val="24"/>
              </w:rPr>
            </w:pPr>
            <w:r w:rsidRPr="00C1333E">
              <w:rPr>
                <w:rFonts w:ascii="Times New Roman" w:hAnsi="Times New Roman"/>
                <w:szCs w:val="24"/>
              </w:rPr>
              <w:t>Įtaka nedidelė, lengva pakeisti. Pvz., pagalbinės funkcijos.</w:t>
            </w:r>
          </w:p>
        </w:tc>
      </w:tr>
      <w:tr w:rsidR="00080A8C" w:rsidRPr="00C1333E" w14:paraId="353D9FDF" w14:textId="77777777" w:rsidTr="00340651">
        <w:tc>
          <w:tcPr>
            <w:tcW w:w="1555" w:type="dxa"/>
          </w:tcPr>
          <w:p w14:paraId="6712BC68" w14:textId="77777777" w:rsidR="00080A8C" w:rsidRPr="00C1333E" w:rsidRDefault="00080A8C" w:rsidP="00340651">
            <w:pPr>
              <w:jc w:val="center"/>
              <w:rPr>
                <w:rFonts w:ascii="Times New Roman" w:hAnsi="Times New Roman"/>
                <w:b/>
                <w:bCs/>
                <w:szCs w:val="24"/>
              </w:rPr>
            </w:pPr>
            <w:r w:rsidRPr="00C1333E">
              <w:rPr>
                <w:rFonts w:ascii="Times New Roman" w:hAnsi="Times New Roman"/>
                <w:b/>
                <w:bCs/>
                <w:szCs w:val="24"/>
              </w:rPr>
              <w:t>II</w:t>
            </w:r>
          </w:p>
        </w:tc>
        <w:tc>
          <w:tcPr>
            <w:tcW w:w="8363" w:type="dxa"/>
          </w:tcPr>
          <w:p w14:paraId="54D2C788" w14:textId="77777777" w:rsidR="00080A8C" w:rsidRPr="00C1333E" w:rsidRDefault="00080A8C" w:rsidP="00340651">
            <w:pPr>
              <w:jc w:val="both"/>
              <w:rPr>
                <w:rFonts w:ascii="Times New Roman" w:hAnsi="Times New Roman"/>
                <w:szCs w:val="24"/>
              </w:rPr>
            </w:pPr>
            <w:r w:rsidRPr="00C1333E">
              <w:rPr>
                <w:rFonts w:ascii="Times New Roman" w:hAnsi="Times New Roman"/>
                <w:szCs w:val="24"/>
              </w:rPr>
              <w:t>Įtaka nedidelė, nelabai sudėtinga pakeisti. Pvz., srautinės pareigybės (yra daug vykdytojų).</w:t>
            </w:r>
          </w:p>
        </w:tc>
      </w:tr>
      <w:tr w:rsidR="00080A8C" w:rsidRPr="00C1333E" w14:paraId="7322382D" w14:textId="77777777" w:rsidTr="00340651">
        <w:tc>
          <w:tcPr>
            <w:tcW w:w="1555" w:type="dxa"/>
          </w:tcPr>
          <w:p w14:paraId="182B0455" w14:textId="77777777" w:rsidR="00080A8C" w:rsidRPr="00C1333E" w:rsidRDefault="00080A8C" w:rsidP="00340651">
            <w:pPr>
              <w:jc w:val="center"/>
              <w:rPr>
                <w:rFonts w:ascii="Times New Roman" w:hAnsi="Times New Roman"/>
                <w:b/>
                <w:bCs/>
                <w:szCs w:val="24"/>
              </w:rPr>
            </w:pPr>
            <w:r w:rsidRPr="00C1333E">
              <w:rPr>
                <w:rFonts w:ascii="Times New Roman" w:hAnsi="Times New Roman"/>
                <w:b/>
                <w:bCs/>
                <w:szCs w:val="24"/>
              </w:rPr>
              <w:t>III</w:t>
            </w:r>
          </w:p>
        </w:tc>
        <w:tc>
          <w:tcPr>
            <w:tcW w:w="8363" w:type="dxa"/>
          </w:tcPr>
          <w:p w14:paraId="4551EDF2" w14:textId="77777777" w:rsidR="00080A8C" w:rsidRPr="00C1333E" w:rsidRDefault="00080A8C" w:rsidP="00340651">
            <w:pPr>
              <w:jc w:val="both"/>
              <w:rPr>
                <w:rFonts w:ascii="Times New Roman" w:hAnsi="Times New Roman"/>
                <w:szCs w:val="24"/>
              </w:rPr>
            </w:pPr>
            <w:r w:rsidRPr="00C1333E">
              <w:rPr>
                <w:rFonts w:ascii="Times New Roman" w:hAnsi="Times New Roman"/>
                <w:szCs w:val="24"/>
              </w:rPr>
              <w:t>Įtaka nedidelė, bet sunku pakeisti. Atliekamos funkcijos nėra kritinės įstaigos veiklos efektyvumui ir (ar) tęstinumui, tačiau pareigybėje dirbantis asmuo turi kompetencijas, kurias sunku greitai išugdyti arba surasti rinkoje.</w:t>
            </w:r>
          </w:p>
        </w:tc>
      </w:tr>
      <w:tr w:rsidR="00080A8C" w:rsidRPr="00C1333E" w14:paraId="2021262C" w14:textId="77777777" w:rsidTr="00340651">
        <w:tc>
          <w:tcPr>
            <w:tcW w:w="1555" w:type="dxa"/>
          </w:tcPr>
          <w:p w14:paraId="02D1F955" w14:textId="77777777" w:rsidR="00080A8C" w:rsidRPr="00C1333E" w:rsidRDefault="00080A8C" w:rsidP="00340651">
            <w:pPr>
              <w:jc w:val="center"/>
              <w:rPr>
                <w:rFonts w:ascii="Times New Roman" w:hAnsi="Times New Roman"/>
                <w:b/>
                <w:bCs/>
                <w:szCs w:val="24"/>
              </w:rPr>
            </w:pPr>
            <w:r w:rsidRPr="00C1333E">
              <w:rPr>
                <w:rFonts w:ascii="Times New Roman" w:hAnsi="Times New Roman"/>
                <w:b/>
                <w:bCs/>
                <w:szCs w:val="24"/>
              </w:rPr>
              <w:t>IV</w:t>
            </w:r>
          </w:p>
        </w:tc>
        <w:tc>
          <w:tcPr>
            <w:tcW w:w="8363" w:type="dxa"/>
          </w:tcPr>
          <w:p w14:paraId="4C56E368" w14:textId="77777777" w:rsidR="00080A8C" w:rsidRPr="00C1333E" w:rsidRDefault="00080A8C" w:rsidP="00340651">
            <w:pPr>
              <w:jc w:val="both"/>
              <w:rPr>
                <w:rFonts w:ascii="Times New Roman" w:hAnsi="Times New Roman"/>
                <w:szCs w:val="24"/>
              </w:rPr>
            </w:pPr>
            <w:r w:rsidRPr="00C1333E">
              <w:rPr>
                <w:rFonts w:ascii="Times New Roman" w:hAnsi="Times New Roman"/>
                <w:szCs w:val="24"/>
              </w:rPr>
              <w:t>Atlieka funkcijas, reikšmingas įstaigos veiklos efektyvumui ir (ar) tęstinumui.</w:t>
            </w:r>
          </w:p>
          <w:p w14:paraId="3C5EE919" w14:textId="77777777" w:rsidR="00080A8C" w:rsidRPr="00C1333E" w:rsidRDefault="00080A8C" w:rsidP="00340651">
            <w:pPr>
              <w:jc w:val="both"/>
              <w:rPr>
                <w:rFonts w:ascii="Times New Roman" w:hAnsi="Times New Roman"/>
                <w:szCs w:val="24"/>
              </w:rPr>
            </w:pPr>
            <w:r w:rsidRPr="00C1333E">
              <w:rPr>
                <w:rFonts w:ascii="Times New Roman" w:hAnsi="Times New Roman"/>
                <w:szCs w:val="24"/>
              </w:rPr>
              <w:t>Įtaka aukšta, bet lengva pakeisti. Pvz., skyriaus vadovas, kuris turi išugdęs sau pamainą.</w:t>
            </w:r>
          </w:p>
        </w:tc>
      </w:tr>
      <w:tr w:rsidR="00080A8C" w:rsidRPr="00C1333E" w14:paraId="733880EE" w14:textId="77777777" w:rsidTr="00340651">
        <w:tc>
          <w:tcPr>
            <w:tcW w:w="1555" w:type="dxa"/>
          </w:tcPr>
          <w:p w14:paraId="32C22167" w14:textId="77777777" w:rsidR="00080A8C" w:rsidRPr="00C1333E" w:rsidRDefault="00080A8C" w:rsidP="00340651">
            <w:pPr>
              <w:jc w:val="center"/>
              <w:rPr>
                <w:rFonts w:ascii="Times New Roman" w:hAnsi="Times New Roman"/>
                <w:b/>
                <w:bCs/>
                <w:szCs w:val="24"/>
              </w:rPr>
            </w:pPr>
            <w:r w:rsidRPr="00C1333E">
              <w:rPr>
                <w:rFonts w:ascii="Times New Roman" w:hAnsi="Times New Roman"/>
                <w:b/>
                <w:bCs/>
                <w:szCs w:val="24"/>
              </w:rPr>
              <w:t>V</w:t>
            </w:r>
          </w:p>
        </w:tc>
        <w:tc>
          <w:tcPr>
            <w:tcW w:w="8363" w:type="dxa"/>
          </w:tcPr>
          <w:p w14:paraId="5C8847D4" w14:textId="77777777" w:rsidR="00080A8C" w:rsidRPr="00C1333E" w:rsidRDefault="00080A8C" w:rsidP="00340651">
            <w:pPr>
              <w:jc w:val="both"/>
              <w:rPr>
                <w:rFonts w:ascii="Times New Roman" w:hAnsi="Times New Roman"/>
                <w:szCs w:val="24"/>
              </w:rPr>
            </w:pPr>
            <w:r w:rsidRPr="00C1333E">
              <w:rPr>
                <w:rFonts w:ascii="Times New Roman" w:hAnsi="Times New Roman"/>
                <w:szCs w:val="24"/>
              </w:rPr>
              <w:t>Atlieka specifines funkcijas. Kritinės būtinos kompetencijos. Pareigybė svarbi kaip konkurencingumo, veiklos tęstinumo garantija.</w:t>
            </w:r>
          </w:p>
        </w:tc>
      </w:tr>
    </w:tbl>
    <w:p w14:paraId="59B72066" w14:textId="77777777" w:rsidR="00080A8C" w:rsidRPr="00C1333E" w:rsidRDefault="00080A8C" w:rsidP="00080A8C">
      <w:pPr>
        <w:pStyle w:val="Standard"/>
        <w:spacing w:line="276" w:lineRule="auto"/>
        <w:ind w:left="5182" w:right="51" w:firstLine="0"/>
        <w:jc w:val="left"/>
        <w:rPr>
          <w:sz w:val="24"/>
          <w:szCs w:val="24"/>
        </w:rPr>
      </w:pPr>
    </w:p>
    <w:p w14:paraId="6162BF4C" w14:textId="77777777" w:rsidR="00080A8C" w:rsidRPr="00C1333E" w:rsidRDefault="00080A8C" w:rsidP="00080A8C">
      <w:pPr>
        <w:ind w:firstLine="1134"/>
        <w:jc w:val="both"/>
        <w:rPr>
          <w:rFonts w:ascii="Times New Roman" w:hAnsi="Times New Roman"/>
          <w:b/>
          <w:bCs/>
          <w:szCs w:val="24"/>
        </w:rPr>
      </w:pPr>
      <w:r w:rsidRPr="00C1333E">
        <w:rPr>
          <w:rFonts w:ascii="Times New Roman" w:hAnsi="Times New Roman"/>
          <w:b/>
          <w:bCs/>
          <w:szCs w:val="24"/>
        </w:rPr>
        <w:t>1.4. Profesinio darbo patirties kriterijaus aprašymas:</w:t>
      </w:r>
    </w:p>
    <w:p w14:paraId="2451A313" w14:textId="77777777" w:rsidR="00080A8C" w:rsidRPr="00C1333E" w:rsidRDefault="00080A8C" w:rsidP="00080A8C">
      <w:pPr>
        <w:ind w:firstLine="1134"/>
        <w:jc w:val="both"/>
        <w:rPr>
          <w:rFonts w:ascii="Times New Roman" w:hAnsi="Times New Roman"/>
          <w:szCs w:val="24"/>
        </w:rPr>
      </w:pPr>
      <w:r w:rsidRPr="00C1333E">
        <w:rPr>
          <w:rFonts w:ascii="Times New Roman" w:hAnsi="Times New Roman"/>
          <w:szCs w:val="24"/>
        </w:rPr>
        <w:t>Profesinio darbo patirtis apskaičiuojama sumuojant laikotarpius, kai buvo dirbamas analogiškas pareigybės aprašyme nustatytas tam tikros profesijos ar specialybės darbas arba vykdytos analogiškos pareigybės aprašyme nustatytos funkcijos nebūtinai toje pačioje įstaigoje, bet per visą darbinę karjerą visų rūšių įmonėse, įstaigose ir organizacijose. Profesinė patirtis užskaitoma ir dirbusiems pagal darbo sutartis, ir pagal civilines sutartis taip pat.</w:t>
      </w:r>
    </w:p>
    <w:p w14:paraId="6AE9C8EC" w14:textId="77777777" w:rsidR="00080A8C" w:rsidRPr="00C1333E" w:rsidRDefault="00080A8C" w:rsidP="00080A8C">
      <w:pPr>
        <w:ind w:firstLine="720"/>
        <w:jc w:val="both"/>
        <w:rPr>
          <w:rFonts w:ascii="Times New Roman" w:hAnsi="Times New Roman"/>
          <w:szCs w:val="24"/>
        </w:rPr>
      </w:pPr>
    </w:p>
    <w:tbl>
      <w:tblPr>
        <w:tblStyle w:val="Lentelstinklelis"/>
        <w:tblW w:w="0" w:type="auto"/>
        <w:tblLook w:val="04A0" w:firstRow="1" w:lastRow="0" w:firstColumn="1" w:lastColumn="0" w:noHBand="0" w:noVBand="1"/>
      </w:tblPr>
      <w:tblGrid>
        <w:gridCol w:w="1271"/>
        <w:gridCol w:w="8647"/>
      </w:tblGrid>
      <w:tr w:rsidR="00080A8C" w:rsidRPr="00C1333E" w14:paraId="67572CF1" w14:textId="77777777" w:rsidTr="00340651">
        <w:tc>
          <w:tcPr>
            <w:tcW w:w="9918" w:type="dxa"/>
            <w:gridSpan w:val="2"/>
          </w:tcPr>
          <w:p w14:paraId="25CDE858" w14:textId="77777777" w:rsidR="00080A8C" w:rsidRPr="00C1333E" w:rsidRDefault="00080A8C" w:rsidP="00340651">
            <w:pPr>
              <w:jc w:val="center"/>
              <w:rPr>
                <w:rFonts w:ascii="Times New Roman" w:hAnsi="Times New Roman"/>
                <w:b/>
                <w:bCs/>
                <w:szCs w:val="24"/>
              </w:rPr>
            </w:pPr>
            <w:r w:rsidRPr="00C1333E">
              <w:rPr>
                <w:rFonts w:ascii="Times New Roman" w:hAnsi="Times New Roman"/>
                <w:b/>
                <w:bCs/>
                <w:szCs w:val="24"/>
              </w:rPr>
              <w:t>PROFESINIO DARBO PATIRTIS</w:t>
            </w:r>
          </w:p>
        </w:tc>
      </w:tr>
      <w:tr w:rsidR="00080A8C" w:rsidRPr="00C1333E" w14:paraId="5DBE68E1" w14:textId="77777777" w:rsidTr="00340651">
        <w:tc>
          <w:tcPr>
            <w:tcW w:w="1271" w:type="dxa"/>
          </w:tcPr>
          <w:p w14:paraId="16640381" w14:textId="77777777" w:rsidR="00080A8C" w:rsidRPr="00C1333E" w:rsidRDefault="00080A8C" w:rsidP="00340651">
            <w:pPr>
              <w:jc w:val="center"/>
              <w:rPr>
                <w:rFonts w:ascii="Times New Roman" w:hAnsi="Times New Roman"/>
                <w:b/>
                <w:bCs/>
                <w:szCs w:val="24"/>
              </w:rPr>
            </w:pPr>
            <w:r w:rsidRPr="00C1333E">
              <w:rPr>
                <w:rFonts w:ascii="Times New Roman" w:hAnsi="Times New Roman"/>
                <w:b/>
                <w:bCs/>
                <w:szCs w:val="24"/>
              </w:rPr>
              <w:t>Lygis</w:t>
            </w:r>
          </w:p>
        </w:tc>
        <w:tc>
          <w:tcPr>
            <w:tcW w:w="8647" w:type="dxa"/>
          </w:tcPr>
          <w:p w14:paraId="15E71933" w14:textId="77777777" w:rsidR="00080A8C" w:rsidRPr="00C1333E" w:rsidRDefault="00080A8C" w:rsidP="00340651">
            <w:pPr>
              <w:jc w:val="center"/>
              <w:rPr>
                <w:rFonts w:ascii="Times New Roman" w:hAnsi="Times New Roman"/>
                <w:b/>
                <w:bCs/>
                <w:szCs w:val="24"/>
              </w:rPr>
            </w:pPr>
            <w:r w:rsidRPr="00C1333E">
              <w:rPr>
                <w:rFonts w:ascii="Times New Roman" w:hAnsi="Times New Roman"/>
                <w:b/>
                <w:bCs/>
                <w:szCs w:val="24"/>
              </w:rPr>
              <w:t>Aprašymas</w:t>
            </w:r>
          </w:p>
        </w:tc>
      </w:tr>
      <w:tr w:rsidR="00080A8C" w:rsidRPr="00C1333E" w14:paraId="1E7BE99F" w14:textId="77777777" w:rsidTr="00340651">
        <w:tc>
          <w:tcPr>
            <w:tcW w:w="1271" w:type="dxa"/>
          </w:tcPr>
          <w:p w14:paraId="6CCA7825" w14:textId="77777777" w:rsidR="00080A8C" w:rsidRPr="00C1333E" w:rsidRDefault="00080A8C" w:rsidP="00340651">
            <w:pPr>
              <w:jc w:val="center"/>
              <w:rPr>
                <w:rFonts w:ascii="Times New Roman" w:hAnsi="Times New Roman"/>
                <w:b/>
                <w:bCs/>
                <w:szCs w:val="24"/>
              </w:rPr>
            </w:pPr>
            <w:r w:rsidRPr="00C1333E">
              <w:rPr>
                <w:rFonts w:ascii="Times New Roman" w:hAnsi="Times New Roman"/>
                <w:b/>
                <w:bCs/>
                <w:szCs w:val="24"/>
              </w:rPr>
              <w:t>I</w:t>
            </w:r>
          </w:p>
        </w:tc>
        <w:tc>
          <w:tcPr>
            <w:tcW w:w="8647" w:type="dxa"/>
          </w:tcPr>
          <w:p w14:paraId="2E701FAD" w14:textId="77777777" w:rsidR="00080A8C" w:rsidRPr="00C1333E" w:rsidRDefault="00080A8C" w:rsidP="00340651">
            <w:pPr>
              <w:ind w:firstLine="720"/>
              <w:jc w:val="both"/>
              <w:rPr>
                <w:rFonts w:ascii="Times New Roman" w:hAnsi="Times New Roman"/>
                <w:szCs w:val="24"/>
              </w:rPr>
            </w:pPr>
            <w:r w:rsidRPr="00C1333E">
              <w:rPr>
                <w:rFonts w:ascii="Times New Roman" w:hAnsi="Times New Roman"/>
                <w:szCs w:val="24"/>
              </w:rPr>
              <w:t>Iki 1 m.</w:t>
            </w:r>
          </w:p>
        </w:tc>
      </w:tr>
      <w:tr w:rsidR="00080A8C" w:rsidRPr="00C1333E" w14:paraId="0EA4D542" w14:textId="77777777" w:rsidTr="00340651">
        <w:tc>
          <w:tcPr>
            <w:tcW w:w="1271" w:type="dxa"/>
          </w:tcPr>
          <w:p w14:paraId="12BE2DF7" w14:textId="77777777" w:rsidR="00080A8C" w:rsidRPr="00C1333E" w:rsidRDefault="00080A8C" w:rsidP="00340651">
            <w:pPr>
              <w:jc w:val="center"/>
              <w:rPr>
                <w:rFonts w:ascii="Times New Roman" w:hAnsi="Times New Roman"/>
                <w:b/>
                <w:bCs/>
                <w:szCs w:val="24"/>
              </w:rPr>
            </w:pPr>
            <w:r w:rsidRPr="00C1333E">
              <w:rPr>
                <w:rFonts w:ascii="Times New Roman" w:hAnsi="Times New Roman"/>
                <w:b/>
                <w:bCs/>
                <w:szCs w:val="24"/>
              </w:rPr>
              <w:t>II</w:t>
            </w:r>
          </w:p>
        </w:tc>
        <w:tc>
          <w:tcPr>
            <w:tcW w:w="8647" w:type="dxa"/>
          </w:tcPr>
          <w:p w14:paraId="24F60EDC" w14:textId="77777777" w:rsidR="00080A8C" w:rsidRPr="00C1333E" w:rsidRDefault="00080A8C" w:rsidP="00340651">
            <w:pPr>
              <w:jc w:val="both"/>
              <w:rPr>
                <w:rFonts w:ascii="Times New Roman" w:hAnsi="Times New Roman"/>
                <w:szCs w:val="24"/>
              </w:rPr>
            </w:pPr>
            <w:r w:rsidRPr="00C1333E">
              <w:rPr>
                <w:rFonts w:ascii="Times New Roman" w:hAnsi="Times New Roman"/>
                <w:szCs w:val="24"/>
              </w:rPr>
              <w:t>Nuo 1 m. iki 3 m.</w:t>
            </w:r>
          </w:p>
        </w:tc>
      </w:tr>
      <w:tr w:rsidR="00080A8C" w:rsidRPr="00C1333E" w14:paraId="6F8DB853" w14:textId="77777777" w:rsidTr="00340651">
        <w:tc>
          <w:tcPr>
            <w:tcW w:w="1271" w:type="dxa"/>
          </w:tcPr>
          <w:p w14:paraId="6495F574" w14:textId="77777777" w:rsidR="00080A8C" w:rsidRPr="00C1333E" w:rsidRDefault="00080A8C" w:rsidP="00340651">
            <w:pPr>
              <w:jc w:val="center"/>
              <w:rPr>
                <w:rFonts w:ascii="Times New Roman" w:hAnsi="Times New Roman"/>
                <w:b/>
                <w:bCs/>
                <w:szCs w:val="24"/>
              </w:rPr>
            </w:pPr>
            <w:r w:rsidRPr="00C1333E">
              <w:rPr>
                <w:rFonts w:ascii="Times New Roman" w:hAnsi="Times New Roman"/>
                <w:b/>
                <w:bCs/>
                <w:szCs w:val="24"/>
              </w:rPr>
              <w:t>III</w:t>
            </w:r>
          </w:p>
        </w:tc>
        <w:tc>
          <w:tcPr>
            <w:tcW w:w="8647" w:type="dxa"/>
          </w:tcPr>
          <w:p w14:paraId="67F650FC" w14:textId="77777777" w:rsidR="00080A8C" w:rsidRPr="00C1333E" w:rsidRDefault="00080A8C" w:rsidP="00340651">
            <w:pPr>
              <w:jc w:val="both"/>
              <w:rPr>
                <w:rFonts w:ascii="Times New Roman" w:hAnsi="Times New Roman"/>
                <w:szCs w:val="24"/>
              </w:rPr>
            </w:pPr>
            <w:r w:rsidRPr="00C1333E">
              <w:rPr>
                <w:rFonts w:ascii="Times New Roman" w:hAnsi="Times New Roman"/>
                <w:szCs w:val="24"/>
              </w:rPr>
              <w:t>Nuo 3 m. iki 6 m.</w:t>
            </w:r>
          </w:p>
        </w:tc>
      </w:tr>
      <w:tr w:rsidR="00080A8C" w:rsidRPr="00C1333E" w14:paraId="2185B424" w14:textId="77777777" w:rsidTr="00340651">
        <w:tc>
          <w:tcPr>
            <w:tcW w:w="1271" w:type="dxa"/>
          </w:tcPr>
          <w:p w14:paraId="2AE52DC2" w14:textId="77777777" w:rsidR="00080A8C" w:rsidRPr="00C1333E" w:rsidRDefault="00080A8C" w:rsidP="00340651">
            <w:pPr>
              <w:jc w:val="center"/>
              <w:rPr>
                <w:rFonts w:ascii="Times New Roman" w:hAnsi="Times New Roman"/>
                <w:b/>
                <w:bCs/>
                <w:szCs w:val="24"/>
              </w:rPr>
            </w:pPr>
            <w:r w:rsidRPr="00C1333E">
              <w:rPr>
                <w:rFonts w:ascii="Times New Roman" w:hAnsi="Times New Roman"/>
                <w:b/>
                <w:bCs/>
                <w:szCs w:val="24"/>
              </w:rPr>
              <w:t>IV</w:t>
            </w:r>
          </w:p>
        </w:tc>
        <w:tc>
          <w:tcPr>
            <w:tcW w:w="8647" w:type="dxa"/>
          </w:tcPr>
          <w:p w14:paraId="35192AA4" w14:textId="77777777" w:rsidR="00080A8C" w:rsidRPr="00C1333E" w:rsidRDefault="00080A8C" w:rsidP="00340651">
            <w:pPr>
              <w:jc w:val="both"/>
              <w:rPr>
                <w:rFonts w:ascii="Times New Roman" w:hAnsi="Times New Roman"/>
                <w:szCs w:val="24"/>
              </w:rPr>
            </w:pPr>
            <w:r w:rsidRPr="00C1333E">
              <w:rPr>
                <w:rFonts w:ascii="Times New Roman" w:hAnsi="Times New Roman"/>
                <w:szCs w:val="24"/>
              </w:rPr>
              <w:t>Nuo 6 m. ir daugiau</w:t>
            </w:r>
          </w:p>
        </w:tc>
      </w:tr>
    </w:tbl>
    <w:p w14:paraId="215C8566" w14:textId="77777777" w:rsidR="00080A8C" w:rsidRPr="00C1333E" w:rsidRDefault="00080A8C" w:rsidP="00080A8C">
      <w:pPr>
        <w:ind w:firstLine="720"/>
        <w:jc w:val="both"/>
        <w:rPr>
          <w:rFonts w:ascii="Times New Roman" w:hAnsi="Times New Roman"/>
          <w:szCs w:val="24"/>
        </w:rPr>
      </w:pPr>
    </w:p>
    <w:p w14:paraId="757655FF" w14:textId="77777777" w:rsidR="00080A8C" w:rsidRPr="00C1333E" w:rsidRDefault="00080A8C" w:rsidP="00080A8C">
      <w:pPr>
        <w:jc w:val="center"/>
        <w:rPr>
          <w:rFonts w:ascii="Times New Roman" w:hAnsi="Times New Roman"/>
          <w:szCs w:val="24"/>
        </w:rPr>
      </w:pPr>
      <w:r w:rsidRPr="00C1333E">
        <w:rPr>
          <w:rFonts w:ascii="Times New Roman" w:hAnsi="Times New Roman"/>
          <w:szCs w:val="24"/>
        </w:rPr>
        <w:t>_____________</w:t>
      </w:r>
    </w:p>
    <w:p w14:paraId="57CDFD77" w14:textId="77777777" w:rsidR="00080A8C" w:rsidRDefault="00080A8C" w:rsidP="00080A8C">
      <w:pPr>
        <w:ind w:left="5103" w:right="49"/>
        <w:rPr>
          <w:rFonts w:ascii="Times New Roman" w:hAnsi="Times New Roman"/>
        </w:rPr>
      </w:pPr>
    </w:p>
    <w:p w14:paraId="14819261" w14:textId="77777777" w:rsidR="00080A8C" w:rsidRDefault="00080A8C" w:rsidP="00080A8C">
      <w:pPr>
        <w:ind w:left="5103" w:right="49"/>
        <w:rPr>
          <w:rFonts w:ascii="Times New Roman" w:hAnsi="Times New Roman"/>
        </w:rPr>
      </w:pPr>
    </w:p>
    <w:p w14:paraId="49D9460A" w14:textId="77777777" w:rsidR="00080A8C" w:rsidRDefault="00080A8C" w:rsidP="00080A8C">
      <w:pPr>
        <w:ind w:left="5103" w:right="49"/>
        <w:rPr>
          <w:rFonts w:ascii="Times New Roman" w:hAnsi="Times New Roman"/>
        </w:rPr>
      </w:pPr>
    </w:p>
    <w:p w14:paraId="2F60CD51" w14:textId="77777777" w:rsidR="00080A8C" w:rsidRDefault="00080A8C" w:rsidP="00080A8C">
      <w:pPr>
        <w:ind w:left="5103" w:right="49"/>
        <w:rPr>
          <w:rFonts w:ascii="Times New Roman" w:hAnsi="Times New Roman"/>
        </w:rPr>
      </w:pPr>
    </w:p>
    <w:p w14:paraId="2FB1748B" w14:textId="77777777" w:rsidR="00080A8C" w:rsidRDefault="00080A8C" w:rsidP="00080A8C">
      <w:pPr>
        <w:ind w:left="5103" w:right="49"/>
        <w:rPr>
          <w:rFonts w:ascii="Times New Roman" w:hAnsi="Times New Roman"/>
        </w:rPr>
      </w:pPr>
    </w:p>
    <w:p w14:paraId="45D0C359" w14:textId="77777777" w:rsidR="00080A8C" w:rsidRDefault="00080A8C" w:rsidP="00080A8C">
      <w:pPr>
        <w:ind w:left="5103" w:right="49"/>
        <w:rPr>
          <w:rFonts w:ascii="Times New Roman" w:hAnsi="Times New Roman"/>
        </w:rPr>
      </w:pPr>
    </w:p>
    <w:p w14:paraId="74E318C7" w14:textId="77777777" w:rsidR="00080A8C" w:rsidRDefault="00080A8C" w:rsidP="00080A8C">
      <w:pPr>
        <w:ind w:left="5103" w:right="49"/>
        <w:rPr>
          <w:rFonts w:ascii="Times New Roman" w:hAnsi="Times New Roman"/>
        </w:rPr>
      </w:pPr>
    </w:p>
    <w:p w14:paraId="473A7644" w14:textId="77777777" w:rsidR="00080A8C" w:rsidRDefault="00080A8C" w:rsidP="00080A8C">
      <w:pPr>
        <w:ind w:left="5103" w:right="49"/>
        <w:rPr>
          <w:rFonts w:ascii="Times New Roman" w:hAnsi="Times New Roman"/>
        </w:rPr>
      </w:pPr>
    </w:p>
    <w:sectPr w:rsidR="00080A8C" w:rsidSect="00CD0050">
      <w:headerReference w:type="default" r:id="rId7"/>
      <w:pgSz w:w="12240" w:h="15840"/>
      <w:pgMar w:top="1134" w:right="567" w:bottom="1134" w:left="1701" w:header="709" w:footer="709"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7B58A0" w14:textId="77777777" w:rsidR="00222252" w:rsidRDefault="00222252">
      <w:r>
        <w:separator/>
      </w:r>
    </w:p>
  </w:endnote>
  <w:endnote w:type="continuationSeparator" w:id="0">
    <w:p w14:paraId="7E6EE976" w14:textId="77777777" w:rsidR="00222252" w:rsidRDefault="002222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rbel">
    <w:panose1 w:val="020B0503020204020204"/>
    <w:charset w:val="00"/>
    <w:family w:val="swiss"/>
    <w:pitch w:val="variable"/>
    <w:sig w:usb0="A00002EF" w:usb1="4000A44B" w:usb2="00000000" w:usb3="00000000" w:csb0="0000019F" w:csb1="00000000"/>
  </w:font>
  <w:font w:name="ADLaM Display">
    <w:altName w:val="Cambria Math"/>
    <w:charset w:val="00"/>
    <w:family w:val="auto"/>
    <w:pitch w:val="variable"/>
    <w:sig w:usb0="00000003" w:usb1="4200004A" w:usb2="00000000" w:usb3="00000000" w:csb0="00000001"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badi Extra Light">
    <w:charset w:val="00"/>
    <w:family w:val="swiss"/>
    <w:pitch w:val="variable"/>
    <w:sig w:usb0="80000003" w:usb1="00000000" w:usb2="00000000" w:usb3="00000000" w:csb0="00000001" w:csb1="00000000"/>
  </w:font>
  <w:font w:name="TimesLT">
    <w:altName w:val="Times New Roman"/>
    <w:charset w:val="00"/>
    <w:family w:val="roman"/>
    <w:pitch w:val="variable"/>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E9BCD8" w14:textId="77777777" w:rsidR="00222252" w:rsidRDefault="00222252">
      <w:r>
        <w:separator/>
      </w:r>
    </w:p>
  </w:footnote>
  <w:footnote w:type="continuationSeparator" w:id="0">
    <w:p w14:paraId="468D69AD" w14:textId="77777777" w:rsidR="00222252" w:rsidRDefault="0022225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7318151"/>
      <w:docPartObj>
        <w:docPartGallery w:val="Page Numbers (Top of Page)"/>
        <w:docPartUnique/>
      </w:docPartObj>
    </w:sdtPr>
    <w:sdtEndPr/>
    <w:sdtContent>
      <w:p w14:paraId="603068E1" w14:textId="77777777" w:rsidR="00CD0050" w:rsidRDefault="00363F7D">
        <w:pPr>
          <w:pStyle w:val="Antrats"/>
          <w:jc w:val="center"/>
        </w:pPr>
        <w:r>
          <w:fldChar w:fldCharType="begin"/>
        </w:r>
        <w:r>
          <w:instrText>PAGE   \* MERGEFORMAT</w:instrText>
        </w:r>
        <w:r>
          <w:fldChar w:fldCharType="separate"/>
        </w:r>
        <w:r>
          <w:t>2</w:t>
        </w:r>
        <w:r>
          <w:fldChar w:fldCharType="end"/>
        </w:r>
      </w:p>
    </w:sdtContent>
  </w:sdt>
  <w:p w14:paraId="3C3475D3" w14:textId="77777777" w:rsidR="00CD0050" w:rsidRDefault="00222252">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232E6D"/>
    <w:multiLevelType w:val="multilevel"/>
    <w:tmpl w:val="7960FD74"/>
    <w:lvl w:ilvl="0">
      <w:start w:val="1"/>
      <w:numFmt w:val="decimal"/>
      <w:lvlText w:val="%1."/>
      <w:lvlJc w:val="left"/>
      <w:pPr>
        <w:ind w:left="1069" w:hanging="360"/>
      </w:p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1" w15:restartNumberingAfterBreak="0">
    <w:nsid w:val="0BEF11EF"/>
    <w:multiLevelType w:val="multilevel"/>
    <w:tmpl w:val="73B2E56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FFFFFF"/>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FFFFFF"/>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0CF7162F"/>
    <w:multiLevelType w:val="hybridMultilevel"/>
    <w:tmpl w:val="02ACDA54"/>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 w15:restartNumberingAfterBreak="0">
    <w:nsid w:val="14A11C1D"/>
    <w:multiLevelType w:val="hybridMultilevel"/>
    <w:tmpl w:val="529225DA"/>
    <w:lvl w:ilvl="0" w:tplc="98EE66D0">
      <w:start w:val="1"/>
      <w:numFmt w:val="bullet"/>
      <w:lvlText w:val="•"/>
      <w:lvlJc w:val="left"/>
      <w:pPr>
        <w:tabs>
          <w:tab w:val="num" w:pos="720"/>
        </w:tabs>
        <w:ind w:left="720" w:hanging="360"/>
      </w:pPr>
      <w:rPr>
        <w:rFonts w:ascii="Corbel" w:hAnsi="Corbel" w:hint="default"/>
      </w:rPr>
    </w:lvl>
    <w:lvl w:ilvl="1" w:tplc="D97049E0" w:tentative="1">
      <w:start w:val="1"/>
      <w:numFmt w:val="bullet"/>
      <w:lvlText w:val="•"/>
      <w:lvlJc w:val="left"/>
      <w:pPr>
        <w:tabs>
          <w:tab w:val="num" w:pos="1440"/>
        </w:tabs>
        <w:ind w:left="1440" w:hanging="360"/>
      </w:pPr>
      <w:rPr>
        <w:rFonts w:ascii="Corbel" w:hAnsi="Corbel" w:hint="default"/>
      </w:rPr>
    </w:lvl>
    <w:lvl w:ilvl="2" w:tplc="82A09856" w:tentative="1">
      <w:start w:val="1"/>
      <w:numFmt w:val="bullet"/>
      <w:lvlText w:val="•"/>
      <w:lvlJc w:val="left"/>
      <w:pPr>
        <w:tabs>
          <w:tab w:val="num" w:pos="2160"/>
        </w:tabs>
        <w:ind w:left="2160" w:hanging="360"/>
      </w:pPr>
      <w:rPr>
        <w:rFonts w:ascii="Corbel" w:hAnsi="Corbel" w:hint="default"/>
      </w:rPr>
    </w:lvl>
    <w:lvl w:ilvl="3" w:tplc="AD8E970E" w:tentative="1">
      <w:start w:val="1"/>
      <w:numFmt w:val="bullet"/>
      <w:lvlText w:val="•"/>
      <w:lvlJc w:val="left"/>
      <w:pPr>
        <w:tabs>
          <w:tab w:val="num" w:pos="2880"/>
        </w:tabs>
        <w:ind w:left="2880" w:hanging="360"/>
      </w:pPr>
      <w:rPr>
        <w:rFonts w:ascii="Corbel" w:hAnsi="Corbel" w:hint="default"/>
      </w:rPr>
    </w:lvl>
    <w:lvl w:ilvl="4" w:tplc="9CA630B0" w:tentative="1">
      <w:start w:val="1"/>
      <w:numFmt w:val="bullet"/>
      <w:lvlText w:val="•"/>
      <w:lvlJc w:val="left"/>
      <w:pPr>
        <w:tabs>
          <w:tab w:val="num" w:pos="3600"/>
        </w:tabs>
        <w:ind w:left="3600" w:hanging="360"/>
      </w:pPr>
      <w:rPr>
        <w:rFonts w:ascii="Corbel" w:hAnsi="Corbel" w:hint="default"/>
      </w:rPr>
    </w:lvl>
    <w:lvl w:ilvl="5" w:tplc="321E331C" w:tentative="1">
      <w:start w:val="1"/>
      <w:numFmt w:val="bullet"/>
      <w:lvlText w:val="•"/>
      <w:lvlJc w:val="left"/>
      <w:pPr>
        <w:tabs>
          <w:tab w:val="num" w:pos="4320"/>
        </w:tabs>
        <w:ind w:left="4320" w:hanging="360"/>
      </w:pPr>
      <w:rPr>
        <w:rFonts w:ascii="Corbel" w:hAnsi="Corbel" w:hint="default"/>
      </w:rPr>
    </w:lvl>
    <w:lvl w:ilvl="6" w:tplc="0E5C26A0" w:tentative="1">
      <w:start w:val="1"/>
      <w:numFmt w:val="bullet"/>
      <w:lvlText w:val="•"/>
      <w:lvlJc w:val="left"/>
      <w:pPr>
        <w:tabs>
          <w:tab w:val="num" w:pos="5040"/>
        </w:tabs>
        <w:ind w:left="5040" w:hanging="360"/>
      </w:pPr>
      <w:rPr>
        <w:rFonts w:ascii="Corbel" w:hAnsi="Corbel" w:hint="default"/>
      </w:rPr>
    </w:lvl>
    <w:lvl w:ilvl="7" w:tplc="4A6206AE" w:tentative="1">
      <w:start w:val="1"/>
      <w:numFmt w:val="bullet"/>
      <w:lvlText w:val="•"/>
      <w:lvlJc w:val="left"/>
      <w:pPr>
        <w:tabs>
          <w:tab w:val="num" w:pos="5760"/>
        </w:tabs>
        <w:ind w:left="5760" w:hanging="360"/>
      </w:pPr>
      <w:rPr>
        <w:rFonts w:ascii="Corbel" w:hAnsi="Corbel" w:hint="default"/>
      </w:rPr>
    </w:lvl>
    <w:lvl w:ilvl="8" w:tplc="995AB8DC" w:tentative="1">
      <w:start w:val="1"/>
      <w:numFmt w:val="bullet"/>
      <w:lvlText w:val="•"/>
      <w:lvlJc w:val="left"/>
      <w:pPr>
        <w:tabs>
          <w:tab w:val="num" w:pos="6480"/>
        </w:tabs>
        <w:ind w:left="6480" w:hanging="360"/>
      </w:pPr>
      <w:rPr>
        <w:rFonts w:ascii="Corbel" w:hAnsi="Corbel" w:hint="default"/>
      </w:rPr>
    </w:lvl>
  </w:abstractNum>
  <w:abstractNum w:abstractNumId="4" w15:restartNumberingAfterBreak="0">
    <w:nsid w:val="23A65CD1"/>
    <w:multiLevelType w:val="hybridMultilevel"/>
    <w:tmpl w:val="063A46E2"/>
    <w:lvl w:ilvl="0" w:tplc="0427000F">
      <w:start w:val="1"/>
      <w:numFmt w:val="decimal"/>
      <w:lvlText w:val="%1."/>
      <w:lvlJc w:val="left"/>
      <w:pPr>
        <w:ind w:left="1440" w:hanging="360"/>
      </w:pPr>
    </w:lvl>
    <w:lvl w:ilvl="1" w:tplc="04270019" w:tentative="1">
      <w:start w:val="1"/>
      <w:numFmt w:val="lowerLetter"/>
      <w:lvlText w:val="%2."/>
      <w:lvlJc w:val="left"/>
      <w:pPr>
        <w:ind w:left="2160" w:hanging="360"/>
      </w:pPr>
    </w:lvl>
    <w:lvl w:ilvl="2" w:tplc="0427001B" w:tentative="1">
      <w:start w:val="1"/>
      <w:numFmt w:val="lowerRoman"/>
      <w:lvlText w:val="%3."/>
      <w:lvlJc w:val="right"/>
      <w:pPr>
        <w:ind w:left="2880" w:hanging="180"/>
      </w:pPr>
    </w:lvl>
    <w:lvl w:ilvl="3" w:tplc="0427000F" w:tentative="1">
      <w:start w:val="1"/>
      <w:numFmt w:val="decimal"/>
      <w:lvlText w:val="%4."/>
      <w:lvlJc w:val="left"/>
      <w:pPr>
        <w:ind w:left="3600" w:hanging="360"/>
      </w:pPr>
    </w:lvl>
    <w:lvl w:ilvl="4" w:tplc="04270019" w:tentative="1">
      <w:start w:val="1"/>
      <w:numFmt w:val="lowerLetter"/>
      <w:lvlText w:val="%5."/>
      <w:lvlJc w:val="left"/>
      <w:pPr>
        <w:ind w:left="4320" w:hanging="360"/>
      </w:pPr>
    </w:lvl>
    <w:lvl w:ilvl="5" w:tplc="0427001B" w:tentative="1">
      <w:start w:val="1"/>
      <w:numFmt w:val="lowerRoman"/>
      <w:lvlText w:val="%6."/>
      <w:lvlJc w:val="right"/>
      <w:pPr>
        <w:ind w:left="5040" w:hanging="180"/>
      </w:pPr>
    </w:lvl>
    <w:lvl w:ilvl="6" w:tplc="0427000F" w:tentative="1">
      <w:start w:val="1"/>
      <w:numFmt w:val="decimal"/>
      <w:lvlText w:val="%7."/>
      <w:lvlJc w:val="left"/>
      <w:pPr>
        <w:ind w:left="5760" w:hanging="360"/>
      </w:pPr>
    </w:lvl>
    <w:lvl w:ilvl="7" w:tplc="04270019" w:tentative="1">
      <w:start w:val="1"/>
      <w:numFmt w:val="lowerLetter"/>
      <w:lvlText w:val="%8."/>
      <w:lvlJc w:val="left"/>
      <w:pPr>
        <w:ind w:left="6480" w:hanging="360"/>
      </w:pPr>
    </w:lvl>
    <w:lvl w:ilvl="8" w:tplc="0427001B" w:tentative="1">
      <w:start w:val="1"/>
      <w:numFmt w:val="lowerRoman"/>
      <w:lvlText w:val="%9."/>
      <w:lvlJc w:val="right"/>
      <w:pPr>
        <w:ind w:left="7200" w:hanging="180"/>
      </w:pPr>
    </w:lvl>
  </w:abstractNum>
  <w:abstractNum w:abstractNumId="5" w15:restartNumberingAfterBreak="0">
    <w:nsid w:val="24982470"/>
    <w:multiLevelType w:val="hybridMultilevel"/>
    <w:tmpl w:val="3D44C572"/>
    <w:lvl w:ilvl="0" w:tplc="3654B9E8">
      <w:start w:val="1"/>
      <w:numFmt w:val="bullet"/>
      <w:lvlText w:val="•"/>
      <w:lvlJc w:val="left"/>
      <w:pPr>
        <w:tabs>
          <w:tab w:val="num" w:pos="720"/>
        </w:tabs>
        <w:ind w:left="720" w:hanging="360"/>
      </w:pPr>
      <w:rPr>
        <w:rFonts w:ascii="ADLaM Display" w:hAnsi="ADLaM Display" w:hint="default"/>
      </w:rPr>
    </w:lvl>
    <w:lvl w:ilvl="1" w:tplc="7EF01F26" w:tentative="1">
      <w:start w:val="1"/>
      <w:numFmt w:val="bullet"/>
      <w:lvlText w:val="•"/>
      <w:lvlJc w:val="left"/>
      <w:pPr>
        <w:tabs>
          <w:tab w:val="num" w:pos="1440"/>
        </w:tabs>
        <w:ind w:left="1440" w:hanging="360"/>
      </w:pPr>
      <w:rPr>
        <w:rFonts w:ascii="ADLaM Display" w:hAnsi="ADLaM Display" w:hint="default"/>
      </w:rPr>
    </w:lvl>
    <w:lvl w:ilvl="2" w:tplc="697E90A8" w:tentative="1">
      <w:start w:val="1"/>
      <w:numFmt w:val="bullet"/>
      <w:lvlText w:val="•"/>
      <w:lvlJc w:val="left"/>
      <w:pPr>
        <w:tabs>
          <w:tab w:val="num" w:pos="2160"/>
        </w:tabs>
        <w:ind w:left="2160" w:hanging="360"/>
      </w:pPr>
      <w:rPr>
        <w:rFonts w:ascii="ADLaM Display" w:hAnsi="ADLaM Display" w:hint="default"/>
      </w:rPr>
    </w:lvl>
    <w:lvl w:ilvl="3" w:tplc="287A41D4" w:tentative="1">
      <w:start w:val="1"/>
      <w:numFmt w:val="bullet"/>
      <w:lvlText w:val="•"/>
      <w:lvlJc w:val="left"/>
      <w:pPr>
        <w:tabs>
          <w:tab w:val="num" w:pos="2880"/>
        </w:tabs>
        <w:ind w:left="2880" w:hanging="360"/>
      </w:pPr>
      <w:rPr>
        <w:rFonts w:ascii="ADLaM Display" w:hAnsi="ADLaM Display" w:hint="default"/>
      </w:rPr>
    </w:lvl>
    <w:lvl w:ilvl="4" w:tplc="B130EAA8" w:tentative="1">
      <w:start w:val="1"/>
      <w:numFmt w:val="bullet"/>
      <w:lvlText w:val="•"/>
      <w:lvlJc w:val="left"/>
      <w:pPr>
        <w:tabs>
          <w:tab w:val="num" w:pos="3600"/>
        </w:tabs>
        <w:ind w:left="3600" w:hanging="360"/>
      </w:pPr>
      <w:rPr>
        <w:rFonts w:ascii="ADLaM Display" w:hAnsi="ADLaM Display" w:hint="default"/>
      </w:rPr>
    </w:lvl>
    <w:lvl w:ilvl="5" w:tplc="AC34C386" w:tentative="1">
      <w:start w:val="1"/>
      <w:numFmt w:val="bullet"/>
      <w:lvlText w:val="•"/>
      <w:lvlJc w:val="left"/>
      <w:pPr>
        <w:tabs>
          <w:tab w:val="num" w:pos="4320"/>
        </w:tabs>
        <w:ind w:left="4320" w:hanging="360"/>
      </w:pPr>
      <w:rPr>
        <w:rFonts w:ascii="ADLaM Display" w:hAnsi="ADLaM Display" w:hint="default"/>
      </w:rPr>
    </w:lvl>
    <w:lvl w:ilvl="6" w:tplc="A022B9FE" w:tentative="1">
      <w:start w:val="1"/>
      <w:numFmt w:val="bullet"/>
      <w:lvlText w:val="•"/>
      <w:lvlJc w:val="left"/>
      <w:pPr>
        <w:tabs>
          <w:tab w:val="num" w:pos="5040"/>
        </w:tabs>
        <w:ind w:left="5040" w:hanging="360"/>
      </w:pPr>
      <w:rPr>
        <w:rFonts w:ascii="ADLaM Display" w:hAnsi="ADLaM Display" w:hint="default"/>
      </w:rPr>
    </w:lvl>
    <w:lvl w:ilvl="7" w:tplc="EFB0E398" w:tentative="1">
      <w:start w:val="1"/>
      <w:numFmt w:val="bullet"/>
      <w:lvlText w:val="•"/>
      <w:lvlJc w:val="left"/>
      <w:pPr>
        <w:tabs>
          <w:tab w:val="num" w:pos="5760"/>
        </w:tabs>
        <w:ind w:left="5760" w:hanging="360"/>
      </w:pPr>
      <w:rPr>
        <w:rFonts w:ascii="ADLaM Display" w:hAnsi="ADLaM Display" w:hint="default"/>
      </w:rPr>
    </w:lvl>
    <w:lvl w:ilvl="8" w:tplc="C9AC4EA6" w:tentative="1">
      <w:start w:val="1"/>
      <w:numFmt w:val="bullet"/>
      <w:lvlText w:val="•"/>
      <w:lvlJc w:val="left"/>
      <w:pPr>
        <w:tabs>
          <w:tab w:val="num" w:pos="6480"/>
        </w:tabs>
        <w:ind w:left="6480" w:hanging="360"/>
      </w:pPr>
      <w:rPr>
        <w:rFonts w:ascii="ADLaM Display" w:hAnsi="ADLaM Display" w:hint="default"/>
      </w:rPr>
    </w:lvl>
  </w:abstractNum>
  <w:abstractNum w:abstractNumId="6" w15:restartNumberingAfterBreak="0">
    <w:nsid w:val="2CAC057E"/>
    <w:multiLevelType w:val="hybridMultilevel"/>
    <w:tmpl w:val="6DC0F4D0"/>
    <w:lvl w:ilvl="0" w:tplc="0427000F">
      <w:start w:val="1"/>
      <w:numFmt w:val="decimal"/>
      <w:lvlText w:val="%1."/>
      <w:lvlJc w:val="left"/>
      <w:pPr>
        <w:ind w:left="720" w:hanging="360"/>
      </w:pPr>
      <w:rPr>
        <w:rFonts w:hint="default"/>
        <w:color w:val="auto"/>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7" w15:restartNumberingAfterBreak="0">
    <w:nsid w:val="3C13540A"/>
    <w:multiLevelType w:val="multilevel"/>
    <w:tmpl w:val="8B92DC00"/>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3ECE2E8B"/>
    <w:multiLevelType w:val="hybridMultilevel"/>
    <w:tmpl w:val="821CE27E"/>
    <w:lvl w:ilvl="0" w:tplc="850C7E72">
      <w:start w:val="1"/>
      <w:numFmt w:val="bullet"/>
      <w:lvlText w:val="•"/>
      <w:lvlJc w:val="left"/>
      <w:pPr>
        <w:tabs>
          <w:tab w:val="num" w:pos="720"/>
        </w:tabs>
        <w:ind w:left="720" w:hanging="360"/>
      </w:pPr>
      <w:rPr>
        <w:rFonts w:ascii="Corbel" w:hAnsi="Corbel" w:hint="default"/>
      </w:rPr>
    </w:lvl>
    <w:lvl w:ilvl="1" w:tplc="50D4459A" w:tentative="1">
      <w:start w:val="1"/>
      <w:numFmt w:val="bullet"/>
      <w:lvlText w:val="•"/>
      <w:lvlJc w:val="left"/>
      <w:pPr>
        <w:tabs>
          <w:tab w:val="num" w:pos="1440"/>
        </w:tabs>
        <w:ind w:left="1440" w:hanging="360"/>
      </w:pPr>
      <w:rPr>
        <w:rFonts w:ascii="Corbel" w:hAnsi="Corbel" w:hint="default"/>
      </w:rPr>
    </w:lvl>
    <w:lvl w:ilvl="2" w:tplc="7E0AB72A" w:tentative="1">
      <w:start w:val="1"/>
      <w:numFmt w:val="bullet"/>
      <w:lvlText w:val="•"/>
      <w:lvlJc w:val="left"/>
      <w:pPr>
        <w:tabs>
          <w:tab w:val="num" w:pos="2160"/>
        </w:tabs>
        <w:ind w:left="2160" w:hanging="360"/>
      </w:pPr>
      <w:rPr>
        <w:rFonts w:ascii="Corbel" w:hAnsi="Corbel" w:hint="default"/>
      </w:rPr>
    </w:lvl>
    <w:lvl w:ilvl="3" w:tplc="42C61FBA" w:tentative="1">
      <w:start w:val="1"/>
      <w:numFmt w:val="bullet"/>
      <w:lvlText w:val="•"/>
      <w:lvlJc w:val="left"/>
      <w:pPr>
        <w:tabs>
          <w:tab w:val="num" w:pos="2880"/>
        </w:tabs>
        <w:ind w:left="2880" w:hanging="360"/>
      </w:pPr>
      <w:rPr>
        <w:rFonts w:ascii="Corbel" w:hAnsi="Corbel" w:hint="default"/>
      </w:rPr>
    </w:lvl>
    <w:lvl w:ilvl="4" w:tplc="97840EBC" w:tentative="1">
      <w:start w:val="1"/>
      <w:numFmt w:val="bullet"/>
      <w:lvlText w:val="•"/>
      <w:lvlJc w:val="left"/>
      <w:pPr>
        <w:tabs>
          <w:tab w:val="num" w:pos="3600"/>
        </w:tabs>
        <w:ind w:left="3600" w:hanging="360"/>
      </w:pPr>
      <w:rPr>
        <w:rFonts w:ascii="Corbel" w:hAnsi="Corbel" w:hint="default"/>
      </w:rPr>
    </w:lvl>
    <w:lvl w:ilvl="5" w:tplc="9516D53C" w:tentative="1">
      <w:start w:val="1"/>
      <w:numFmt w:val="bullet"/>
      <w:lvlText w:val="•"/>
      <w:lvlJc w:val="left"/>
      <w:pPr>
        <w:tabs>
          <w:tab w:val="num" w:pos="4320"/>
        </w:tabs>
        <w:ind w:left="4320" w:hanging="360"/>
      </w:pPr>
      <w:rPr>
        <w:rFonts w:ascii="Corbel" w:hAnsi="Corbel" w:hint="default"/>
      </w:rPr>
    </w:lvl>
    <w:lvl w:ilvl="6" w:tplc="F52C560A" w:tentative="1">
      <w:start w:val="1"/>
      <w:numFmt w:val="bullet"/>
      <w:lvlText w:val="•"/>
      <w:lvlJc w:val="left"/>
      <w:pPr>
        <w:tabs>
          <w:tab w:val="num" w:pos="5040"/>
        </w:tabs>
        <w:ind w:left="5040" w:hanging="360"/>
      </w:pPr>
      <w:rPr>
        <w:rFonts w:ascii="Corbel" w:hAnsi="Corbel" w:hint="default"/>
      </w:rPr>
    </w:lvl>
    <w:lvl w:ilvl="7" w:tplc="1AFED60C" w:tentative="1">
      <w:start w:val="1"/>
      <w:numFmt w:val="bullet"/>
      <w:lvlText w:val="•"/>
      <w:lvlJc w:val="left"/>
      <w:pPr>
        <w:tabs>
          <w:tab w:val="num" w:pos="5760"/>
        </w:tabs>
        <w:ind w:left="5760" w:hanging="360"/>
      </w:pPr>
      <w:rPr>
        <w:rFonts w:ascii="Corbel" w:hAnsi="Corbel" w:hint="default"/>
      </w:rPr>
    </w:lvl>
    <w:lvl w:ilvl="8" w:tplc="4BFEC05A" w:tentative="1">
      <w:start w:val="1"/>
      <w:numFmt w:val="bullet"/>
      <w:lvlText w:val="•"/>
      <w:lvlJc w:val="left"/>
      <w:pPr>
        <w:tabs>
          <w:tab w:val="num" w:pos="6480"/>
        </w:tabs>
        <w:ind w:left="6480" w:hanging="360"/>
      </w:pPr>
      <w:rPr>
        <w:rFonts w:ascii="Corbel" w:hAnsi="Corbel" w:hint="default"/>
      </w:rPr>
    </w:lvl>
  </w:abstractNum>
  <w:abstractNum w:abstractNumId="9" w15:restartNumberingAfterBreak="0">
    <w:nsid w:val="43961587"/>
    <w:multiLevelType w:val="hybridMultilevel"/>
    <w:tmpl w:val="3EEA0396"/>
    <w:lvl w:ilvl="0" w:tplc="57EE9BF2">
      <w:numFmt w:val="bullet"/>
      <w:lvlText w:val=""/>
      <w:lvlJc w:val="left"/>
      <w:pPr>
        <w:ind w:left="720" w:hanging="360"/>
      </w:pPr>
      <w:rPr>
        <w:rFonts w:ascii="Symbol" w:eastAsia="Calibri" w:hAnsi="Symbol"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0" w15:restartNumberingAfterBreak="0">
    <w:nsid w:val="44D43413"/>
    <w:multiLevelType w:val="hybridMultilevel"/>
    <w:tmpl w:val="E23C94DC"/>
    <w:lvl w:ilvl="0" w:tplc="41049C2A">
      <w:start w:val="1"/>
      <w:numFmt w:val="bullet"/>
      <w:lvlText w:val="•"/>
      <w:lvlJc w:val="left"/>
      <w:pPr>
        <w:tabs>
          <w:tab w:val="num" w:pos="720"/>
        </w:tabs>
        <w:ind w:left="720" w:hanging="360"/>
      </w:pPr>
      <w:rPr>
        <w:rFonts w:ascii="Corbel" w:hAnsi="Corbel" w:hint="default"/>
      </w:rPr>
    </w:lvl>
    <w:lvl w:ilvl="1" w:tplc="A0AC63CE" w:tentative="1">
      <w:start w:val="1"/>
      <w:numFmt w:val="bullet"/>
      <w:lvlText w:val="•"/>
      <w:lvlJc w:val="left"/>
      <w:pPr>
        <w:tabs>
          <w:tab w:val="num" w:pos="1440"/>
        </w:tabs>
        <w:ind w:left="1440" w:hanging="360"/>
      </w:pPr>
      <w:rPr>
        <w:rFonts w:ascii="Corbel" w:hAnsi="Corbel" w:hint="default"/>
      </w:rPr>
    </w:lvl>
    <w:lvl w:ilvl="2" w:tplc="37A87786" w:tentative="1">
      <w:start w:val="1"/>
      <w:numFmt w:val="bullet"/>
      <w:lvlText w:val="•"/>
      <w:lvlJc w:val="left"/>
      <w:pPr>
        <w:tabs>
          <w:tab w:val="num" w:pos="2160"/>
        </w:tabs>
        <w:ind w:left="2160" w:hanging="360"/>
      </w:pPr>
      <w:rPr>
        <w:rFonts w:ascii="Corbel" w:hAnsi="Corbel" w:hint="default"/>
      </w:rPr>
    </w:lvl>
    <w:lvl w:ilvl="3" w:tplc="EF040CDC" w:tentative="1">
      <w:start w:val="1"/>
      <w:numFmt w:val="bullet"/>
      <w:lvlText w:val="•"/>
      <w:lvlJc w:val="left"/>
      <w:pPr>
        <w:tabs>
          <w:tab w:val="num" w:pos="2880"/>
        </w:tabs>
        <w:ind w:left="2880" w:hanging="360"/>
      </w:pPr>
      <w:rPr>
        <w:rFonts w:ascii="Corbel" w:hAnsi="Corbel" w:hint="default"/>
      </w:rPr>
    </w:lvl>
    <w:lvl w:ilvl="4" w:tplc="C882A346" w:tentative="1">
      <w:start w:val="1"/>
      <w:numFmt w:val="bullet"/>
      <w:lvlText w:val="•"/>
      <w:lvlJc w:val="left"/>
      <w:pPr>
        <w:tabs>
          <w:tab w:val="num" w:pos="3600"/>
        </w:tabs>
        <w:ind w:left="3600" w:hanging="360"/>
      </w:pPr>
      <w:rPr>
        <w:rFonts w:ascii="Corbel" w:hAnsi="Corbel" w:hint="default"/>
      </w:rPr>
    </w:lvl>
    <w:lvl w:ilvl="5" w:tplc="328ED390" w:tentative="1">
      <w:start w:val="1"/>
      <w:numFmt w:val="bullet"/>
      <w:lvlText w:val="•"/>
      <w:lvlJc w:val="left"/>
      <w:pPr>
        <w:tabs>
          <w:tab w:val="num" w:pos="4320"/>
        </w:tabs>
        <w:ind w:left="4320" w:hanging="360"/>
      </w:pPr>
      <w:rPr>
        <w:rFonts w:ascii="Corbel" w:hAnsi="Corbel" w:hint="default"/>
      </w:rPr>
    </w:lvl>
    <w:lvl w:ilvl="6" w:tplc="B85EA6D0" w:tentative="1">
      <w:start w:val="1"/>
      <w:numFmt w:val="bullet"/>
      <w:lvlText w:val="•"/>
      <w:lvlJc w:val="left"/>
      <w:pPr>
        <w:tabs>
          <w:tab w:val="num" w:pos="5040"/>
        </w:tabs>
        <w:ind w:left="5040" w:hanging="360"/>
      </w:pPr>
      <w:rPr>
        <w:rFonts w:ascii="Corbel" w:hAnsi="Corbel" w:hint="default"/>
      </w:rPr>
    </w:lvl>
    <w:lvl w:ilvl="7" w:tplc="0AACB9F4" w:tentative="1">
      <w:start w:val="1"/>
      <w:numFmt w:val="bullet"/>
      <w:lvlText w:val="•"/>
      <w:lvlJc w:val="left"/>
      <w:pPr>
        <w:tabs>
          <w:tab w:val="num" w:pos="5760"/>
        </w:tabs>
        <w:ind w:left="5760" w:hanging="360"/>
      </w:pPr>
      <w:rPr>
        <w:rFonts w:ascii="Corbel" w:hAnsi="Corbel" w:hint="default"/>
      </w:rPr>
    </w:lvl>
    <w:lvl w:ilvl="8" w:tplc="789C7CD0" w:tentative="1">
      <w:start w:val="1"/>
      <w:numFmt w:val="bullet"/>
      <w:lvlText w:val="•"/>
      <w:lvlJc w:val="left"/>
      <w:pPr>
        <w:tabs>
          <w:tab w:val="num" w:pos="6480"/>
        </w:tabs>
        <w:ind w:left="6480" w:hanging="360"/>
      </w:pPr>
      <w:rPr>
        <w:rFonts w:ascii="Corbel" w:hAnsi="Corbel" w:hint="default"/>
      </w:rPr>
    </w:lvl>
  </w:abstractNum>
  <w:abstractNum w:abstractNumId="11" w15:restartNumberingAfterBreak="0">
    <w:nsid w:val="45E10B39"/>
    <w:multiLevelType w:val="hybridMultilevel"/>
    <w:tmpl w:val="5114FA32"/>
    <w:lvl w:ilvl="0" w:tplc="02D29252">
      <w:start w:val="1"/>
      <w:numFmt w:val="bullet"/>
      <w:lvlText w:val="•"/>
      <w:lvlJc w:val="left"/>
      <w:pPr>
        <w:tabs>
          <w:tab w:val="num" w:pos="720"/>
        </w:tabs>
        <w:ind w:left="720" w:hanging="360"/>
      </w:pPr>
      <w:rPr>
        <w:rFonts w:ascii="ADLaM Display" w:hAnsi="ADLaM Display" w:hint="default"/>
      </w:rPr>
    </w:lvl>
    <w:lvl w:ilvl="1" w:tplc="B9F45142" w:tentative="1">
      <w:start w:val="1"/>
      <w:numFmt w:val="bullet"/>
      <w:lvlText w:val="•"/>
      <w:lvlJc w:val="left"/>
      <w:pPr>
        <w:tabs>
          <w:tab w:val="num" w:pos="1440"/>
        </w:tabs>
        <w:ind w:left="1440" w:hanging="360"/>
      </w:pPr>
      <w:rPr>
        <w:rFonts w:ascii="ADLaM Display" w:hAnsi="ADLaM Display" w:hint="default"/>
      </w:rPr>
    </w:lvl>
    <w:lvl w:ilvl="2" w:tplc="D6868BA6" w:tentative="1">
      <w:start w:val="1"/>
      <w:numFmt w:val="bullet"/>
      <w:lvlText w:val="•"/>
      <w:lvlJc w:val="left"/>
      <w:pPr>
        <w:tabs>
          <w:tab w:val="num" w:pos="2160"/>
        </w:tabs>
        <w:ind w:left="2160" w:hanging="360"/>
      </w:pPr>
      <w:rPr>
        <w:rFonts w:ascii="ADLaM Display" w:hAnsi="ADLaM Display" w:hint="default"/>
      </w:rPr>
    </w:lvl>
    <w:lvl w:ilvl="3" w:tplc="D0AAB37C" w:tentative="1">
      <w:start w:val="1"/>
      <w:numFmt w:val="bullet"/>
      <w:lvlText w:val="•"/>
      <w:lvlJc w:val="left"/>
      <w:pPr>
        <w:tabs>
          <w:tab w:val="num" w:pos="2880"/>
        </w:tabs>
        <w:ind w:left="2880" w:hanging="360"/>
      </w:pPr>
      <w:rPr>
        <w:rFonts w:ascii="ADLaM Display" w:hAnsi="ADLaM Display" w:hint="default"/>
      </w:rPr>
    </w:lvl>
    <w:lvl w:ilvl="4" w:tplc="12629AD4" w:tentative="1">
      <w:start w:val="1"/>
      <w:numFmt w:val="bullet"/>
      <w:lvlText w:val="•"/>
      <w:lvlJc w:val="left"/>
      <w:pPr>
        <w:tabs>
          <w:tab w:val="num" w:pos="3600"/>
        </w:tabs>
        <w:ind w:left="3600" w:hanging="360"/>
      </w:pPr>
      <w:rPr>
        <w:rFonts w:ascii="ADLaM Display" w:hAnsi="ADLaM Display" w:hint="default"/>
      </w:rPr>
    </w:lvl>
    <w:lvl w:ilvl="5" w:tplc="275C5EF4" w:tentative="1">
      <w:start w:val="1"/>
      <w:numFmt w:val="bullet"/>
      <w:lvlText w:val="•"/>
      <w:lvlJc w:val="left"/>
      <w:pPr>
        <w:tabs>
          <w:tab w:val="num" w:pos="4320"/>
        </w:tabs>
        <w:ind w:left="4320" w:hanging="360"/>
      </w:pPr>
      <w:rPr>
        <w:rFonts w:ascii="ADLaM Display" w:hAnsi="ADLaM Display" w:hint="default"/>
      </w:rPr>
    </w:lvl>
    <w:lvl w:ilvl="6" w:tplc="4410A5C0" w:tentative="1">
      <w:start w:val="1"/>
      <w:numFmt w:val="bullet"/>
      <w:lvlText w:val="•"/>
      <w:lvlJc w:val="left"/>
      <w:pPr>
        <w:tabs>
          <w:tab w:val="num" w:pos="5040"/>
        </w:tabs>
        <w:ind w:left="5040" w:hanging="360"/>
      </w:pPr>
      <w:rPr>
        <w:rFonts w:ascii="ADLaM Display" w:hAnsi="ADLaM Display" w:hint="default"/>
      </w:rPr>
    </w:lvl>
    <w:lvl w:ilvl="7" w:tplc="383494FE" w:tentative="1">
      <w:start w:val="1"/>
      <w:numFmt w:val="bullet"/>
      <w:lvlText w:val="•"/>
      <w:lvlJc w:val="left"/>
      <w:pPr>
        <w:tabs>
          <w:tab w:val="num" w:pos="5760"/>
        </w:tabs>
        <w:ind w:left="5760" w:hanging="360"/>
      </w:pPr>
      <w:rPr>
        <w:rFonts w:ascii="ADLaM Display" w:hAnsi="ADLaM Display" w:hint="default"/>
      </w:rPr>
    </w:lvl>
    <w:lvl w:ilvl="8" w:tplc="80608764" w:tentative="1">
      <w:start w:val="1"/>
      <w:numFmt w:val="bullet"/>
      <w:lvlText w:val="•"/>
      <w:lvlJc w:val="left"/>
      <w:pPr>
        <w:tabs>
          <w:tab w:val="num" w:pos="6480"/>
        </w:tabs>
        <w:ind w:left="6480" w:hanging="360"/>
      </w:pPr>
      <w:rPr>
        <w:rFonts w:ascii="ADLaM Display" w:hAnsi="ADLaM Display" w:hint="default"/>
      </w:rPr>
    </w:lvl>
  </w:abstractNum>
  <w:abstractNum w:abstractNumId="12" w15:restartNumberingAfterBreak="0">
    <w:nsid w:val="48D26E26"/>
    <w:multiLevelType w:val="hybridMultilevel"/>
    <w:tmpl w:val="650636FE"/>
    <w:lvl w:ilvl="0" w:tplc="0427000F">
      <w:start w:val="1"/>
      <w:numFmt w:val="decimal"/>
      <w:lvlText w:val="%1."/>
      <w:lvlJc w:val="left"/>
      <w:pPr>
        <w:ind w:left="720" w:hanging="360"/>
      </w:pPr>
      <w:rPr>
        <w:rFonts w:hint="default"/>
        <w:color w:val="auto"/>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3" w15:restartNumberingAfterBreak="0">
    <w:nsid w:val="493B1373"/>
    <w:multiLevelType w:val="hybridMultilevel"/>
    <w:tmpl w:val="B4B40120"/>
    <w:lvl w:ilvl="0" w:tplc="62DABEA0">
      <w:start w:val="1"/>
      <w:numFmt w:val="bullet"/>
      <w:lvlText w:val="•"/>
      <w:lvlJc w:val="left"/>
      <w:pPr>
        <w:tabs>
          <w:tab w:val="num" w:pos="720"/>
        </w:tabs>
        <w:ind w:left="720" w:hanging="360"/>
      </w:pPr>
      <w:rPr>
        <w:rFonts w:ascii="ADLaM Display" w:hAnsi="ADLaM Display" w:hint="default"/>
      </w:rPr>
    </w:lvl>
    <w:lvl w:ilvl="1" w:tplc="B4A0EF42" w:tentative="1">
      <w:start w:val="1"/>
      <w:numFmt w:val="bullet"/>
      <w:lvlText w:val="•"/>
      <w:lvlJc w:val="left"/>
      <w:pPr>
        <w:tabs>
          <w:tab w:val="num" w:pos="1440"/>
        </w:tabs>
        <w:ind w:left="1440" w:hanging="360"/>
      </w:pPr>
      <w:rPr>
        <w:rFonts w:ascii="ADLaM Display" w:hAnsi="ADLaM Display" w:hint="default"/>
      </w:rPr>
    </w:lvl>
    <w:lvl w:ilvl="2" w:tplc="69AC65AE" w:tentative="1">
      <w:start w:val="1"/>
      <w:numFmt w:val="bullet"/>
      <w:lvlText w:val="•"/>
      <w:lvlJc w:val="left"/>
      <w:pPr>
        <w:tabs>
          <w:tab w:val="num" w:pos="2160"/>
        </w:tabs>
        <w:ind w:left="2160" w:hanging="360"/>
      </w:pPr>
      <w:rPr>
        <w:rFonts w:ascii="ADLaM Display" w:hAnsi="ADLaM Display" w:hint="default"/>
      </w:rPr>
    </w:lvl>
    <w:lvl w:ilvl="3" w:tplc="199E02BC" w:tentative="1">
      <w:start w:val="1"/>
      <w:numFmt w:val="bullet"/>
      <w:lvlText w:val="•"/>
      <w:lvlJc w:val="left"/>
      <w:pPr>
        <w:tabs>
          <w:tab w:val="num" w:pos="2880"/>
        </w:tabs>
        <w:ind w:left="2880" w:hanging="360"/>
      </w:pPr>
      <w:rPr>
        <w:rFonts w:ascii="ADLaM Display" w:hAnsi="ADLaM Display" w:hint="default"/>
      </w:rPr>
    </w:lvl>
    <w:lvl w:ilvl="4" w:tplc="64D81CAE" w:tentative="1">
      <w:start w:val="1"/>
      <w:numFmt w:val="bullet"/>
      <w:lvlText w:val="•"/>
      <w:lvlJc w:val="left"/>
      <w:pPr>
        <w:tabs>
          <w:tab w:val="num" w:pos="3600"/>
        </w:tabs>
        <w:ind w:left="3600" w:hanging="360"/>
      </w:pPr>
      <w:rPr>
        <w:rFonts w:ascii="ADLaM Display" w:hAnsi="ADLaM Display" w:hint="default"/>
      </w:rPr>
    </w:lvl>
    <w:lvl w:ilvl="5" w:tplc="A804547A" w:tentative="1">
      <w:start w:val="1"/>
      <w:numFmt w:val="bullet"/>
      <w:lvlText w:val="•"/>
      <w:lvlJc w:val="left"/>
      <w:pPr>
        <w:tabs>
          <w:tab w:val="num" w:pos="4320"/>
        </w:tabs>
        <w:ind w:left="4320" w:hanging="360"/>
      </w:pPr>
      <w:rPr>
        <w:rFonts w:ascii="ADLaM Display" w:hAnsi="ADLaM Display" w:hint="default"/>
      </w:rPr>
    </w:lvl>
    <w:lvl w:ilvl="6" w:tplc="2B20BB2A" w:tentative="1">
      <w:start w:val="1"/>
      <w:numFmt w:val="bullet"/>
      <w:lvlText w:val="•"/>
      <w:lvlJc w:val="left"/>
      <w:pPr>
        <w:tabs>
          <w:tab w:val="num" w:pos="5040"/>
        </w:tabs>
        <w:ind w:left="5040" w:hanging="360"/>
      </w:pPr>
      <w:rPr>
        <w:rFonts w:ascii="ADLaM Display" w:hAnsi="ADLaM Display" w:hint="default"/>
      </w:rPr>
    </w:lvl>
    <w:lvl w:ilvl="7" w:tplc="F3580526" w:tentative="1">
      <w:start w:val="1"/>
      <w:numFmt w:val="bullet"/>
      <w:lvlText w:val="•"/>
      <w:lvlJc w:val="left"/>
      <w:pPr>
        <w:tabs>
          <w:tab w:val="num" w:pos="5760"/>
        </w:tabs>
        <w:ind w:left="5760" w:hanging="360"/>
      </w:pPr>
      <w:rPr>
        <w:rFonts w:ascii="ADLaM Display" w:hAnsi="ADLaM Display" w:hint="default"/>
      </w:rPr>
    </w:lvl>
    <w:lvl w:ilvl="8" w:tplc="DCE247C0" w:tentative="1">
      <w:start w:val="1"/>
      <w:numFmt w:val="bullet"/>
      <w:lvlText w:val="•"/>
      <w:lvlJc w:val="left"/>
      <w:pPr>
        <w:tabs>
          <w:tab w:val="num" w:pos="6480"/>
        </w:tabs>
        <w:ind w:left="6480" w:hanging="360"/>
      </w:pPr>
      <w:rPr>
        <w:rFonts w:ascii="ADLaM Display" w:hAnsi="ADLaM Display" w:hint="default"/>
      </w:rPr>
    </w:lvl>
  </w:abstractNum>
  <w:abstractNum w:abstractNumId="14" w15:restartNumberingAfterBreak="0">
    <w:nsid w:val="4B6E785A"/>
    <w:multiLevelType w:val="multilevel"/>
    <w:tmpl w:val="E3A4AD3E"/>
    <w:lvl w:ilvl="0">
      <w:start w:val="38"/>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577B6511"/>
    <w:multiLevelType w:val="hybridMultilevel"/>
    <w:tmpl w:val="13E0F812"/>
    <w:lvl w:ilvl="0" w:tplc="78C46980">
      <w:start w:val="1"/>
      <w:numFmt w:val="bullet"/>
      <w:lvlText w:val="•"/>
      <w:lvlJc w:val="left"/>
      <w:pPr>
        <w:tabs>
          <w:tab w:val="num" w:pos="720"/>
        </w:tabs>
        <w:ind w:left="720" w:hanging="360"/>
      </w:pPr>
      <w:rPr>
        <w:rFonts w:ascii="Abadi Extra Light" w:hAnsi="Abadi Extra Light" w:hint="default"/>
      </w:rPr>
    </w:lvl>
    <w:lvl w:ilvl="1" w:tplc="C194D228" w:tentative="1">
      <w:start w:val="1"/>
      <w:numFmt w:val="bullet"/>
      <w:lvlText w:val="•"/>
      <w:lvlJc w:val="left"/>
      <w:pPr>
        <w:tabs>
          <w:tab w:val="num" w:pos="1440"/>
        </w:tabs>
        <w:ind w:left="1440" w:hanging="360"/>
      </w:pPr>
      <w:rPr>
        <w:rFonts w:ascii="Abadi Extra Light" w:hAnsi="Abadi Extra Light" w:hint="default"/>
      </w:rPr>
    </w:lvl>
    <w:lvl w:ilvl="2" w:tplc="D710FB5C" w:tentative="1">
      <w:start w:val="1"/>
      <w:numFmt w:val="bullet"/>
      <w:lvlText w:val="•"/>
      <w:lvlJc w:val="left"/>
      <w:pPr>
        <w:tabs>
          <w:tab w:val="num" w:pos="2160"/>
        </w:tabs>
        <w:ind w:left="2160" w:hanging="360"/>
      </w:pPr>
      <w:rPr>
        <w:rFonts w:ascii="Abadi Extra Light" w:hAnsi="Abadi Extra Light" w:hint="default"/>
      </w:rPr>
    </w:lvl>
    <w:lvl w:ilvl="3" w:tplc="9A785C74" w:tentative="1">
      <w:start w:val="1"/>
      <w:numFmt w:val="bullet"/>
      <w:lvlText w:val="•"/>
      <w:lvlJc w:val="left"/>
      <w:pPr>
        <w:tabs>
          <w:tab w:val="num" w:pos="2880"/>
        </w:tabs>
        <w:ind w:left="2880" w:hanging="360"/>
      </w:pPr>
      <w:rPr>
        <w:rFonts w:ascii="Abadi Extra Light" w:hAnsi="Abadi Extra Light" w:hint="default"/>
      </w:rPr>
    </w:lvl>
    <w:lvl w:ilvl="4" w:tplc="3E780058" w:tentative="1">
      <w:start w:val="1"/>
      <w:numFmt w:val="bullet"/>
      <w:lvlText w:val="•"/>
      <w:lvlJc w:val="left"/>
      <w:pPr>
        <w:tabs>
          <w:tab w:val="num" w:pos="3600"/>
        </w:tabs>
        <w:ind w:left="3600" w:hanging="360"/>
      </w:pPr>
      <w:rPr>
        <w:rFonts w:ascii="Abadi Extra Light" w:hAnsi="Abadi Extra Light" w:hint="default"/>
      </w:rPr>
    </w:lvl>
    <w:lvl w:ilvl="5" w:tplc="A0683A22" w:tentative="1">
      <w:start w:val="1"/>
      <w:numFmt w:val="bullet"/>
      <w:lvlText w:val="•"/>
      <w:lvlJc w:val="left"/>
      <w:pPr>
        <w:tabs>
          <w:tab w:val="num" w:pos="4320"/>
        </w:tabs>
        <w:ind w:left="4320" w:hanging="360"/>
      </w:pPr>
      <w:rPr>
        <w:rFonts w:ascii="Abadi Extra Light" w:hAnsi="Abadi Extra Light" w:hint="default"/>
      </w:rPr>
    </w:lvl>
    <w:lvl w:ilvl="6" w:tplc="BE14ADF6" w:tentative="1">
      <w:start w:val="1"/>
      <w:numFmt w:val="bullet"/>
      <w:lvlText w:val="•"/>
      <w:lvlJc w:val="left"/>
      <w:pPr>
        <w:tabs>
          <w:tab w:val="num" w:pos="5040"/>
        </w:tabs>
        <w:ind w:left="5040" w:hanging="360"/>
      </w:pPr>
      <w:rPr>
        <w:rFonts w:ascii="Abadi Extra Light" w:hAnsi="Abadi Extra Light" w:hint="default"/>
      </w:rPr>
    </w:lvl>
    <w:lvl w:ilvl="7" w:tplc="2C4E0AE8" w:tentative="1">
      <w:start w:val="1"/>
      <w:numFmt w:val="bullet"/>
      <w:lvlText w:val="•"/>
      <w:lvlJc w:val="left"/>
      <w:pPr>
        <w:tabs>
          <w:tab w:val="num" w:pos="5760"/>
        </w:tabs>
        <w:ind w:left="5760" w:hanging="360"/>
      </w:pPr>
      <w:rPr>
        <w:rFonts w:ascii="Abadi Extra Light" w:hAnsi="Abadi Extra Light" w:hint="default"/>
      </w:rPr>
    </w:lvl>
    <w:lvl w:ilvl="8" w:tplc="C06A3090" w:tentative="1">
      <w:start w:val="1"/>
      <w:numFmt w:val="bullet"/>
      <w:lvlText w:val="•"/>
      <w:lvlJc w:val="left"/>
      <w:pPr>
        <w:tabs>
          <w:tab w:val="num" w:pos="6480"/>
        </w:tabs>
        <w:ind w:left="6480" w:hanging="360"/>
      </w:pPr>
      <w:rPr>
        <w:rFonts w:ascii="Abadi Extra Light" w:hAnsi="Abadi Extra Light" w:hint="default"/>
      </w:rPr>
    </w:lvl>
  </w:abstractNum>
  <w:abstractNum w:abstractNumId="16" w15:restartNumberingAfterBreak="0">
    <w:nsid w:val="6B47565D"/>
    <w:multiLevelType w:val="hybridMultilevel"/>
    <w:tmpl w:val="C688E53A"/>
    <w:lvl w:ilvl="0" w:tplc="6E7E6634">
      <w:start w:val="1"/>
      <w:numFmt w:val="bullet"/>
      <w:lvlText w:val="•"/>
      <w:lvlJc w:val="left"/>
      <w:pPr>
        <w:tabs>
          <w:tab w:val="num" w:pos="720"/>
        </w:tabs>
        <w:ind w:left="720" w:hanging="360"/>
      </w:pPr>
      <w:rPr>
        <w:rFonts w:ascii="Abadi Extra Light" w:hAnsi="Abadi Extra Light" w:hint="default"/>
      </w:rPr>
    </w:lvl>
    <w:lvl w:ilvl="1" w:tplc="3D52CCC2" w:tentative="1">
      <w:start w:val="1"/>
      <w:numFmt w:val="bullet"/>
      <w:lvlText w:val="•"/>
      <w:lvlJc w:val="left"/>
      <w:pPr>
        <w:tabs>
          <w:tab w:val="num" w:pos="1440"/>
        </w:tabs>
        <w:ind w:left="1440" w:hanging="360"/>
      </w:pPr>
      <w:rPr>
        <w:rFonts w:ascii="Abadi Extra Light" w:hAnsi="Abadi Extra Light" w:hint="default"/>
      </w:rPr>
    </w:lvl>
    <w:lvl w:ilvl="2" w:tplc="C6AC3FDE" w:tentative="1">
      <w:start w:val="1"/>
      <w:numFmt w:val="bullet"/>
      <w:lvlText w:val="•"/>
      <w:lvlJc w:val="left"/>
      <w:pPr>
        <w:tabs>
          <w:tab w:val="num" w:pos="2160"/>
        </w:tabs>
        <w:ind w:left="2160" w:hanging="360"/>
      </w:pPr>
      <w:rPr>
        <w:rFonts w:ascii="Abadi Extra Light" w:hAnsi="Abadi Extra Light" w:hint="default"/>
      </w:rPr>
    </w:lvl>
    <w:lvl w:ilvl="3" w:tplc="81F8A378" w:tentative="1">
      <w:start w:val="1"/>
      <w:numFmt w:val="bullet"/>
      <w:lvlText w:val="•"/>
      <w:lvlJc w:val="left"/>
      <w:pPr>
        <w:tabs>
          <w:tab w:val="num" w:pos="2880"/>
        </w:tabs>
        <w:ind w:left="2880" w:hanging="360"/>
      </w:pPr>
      <w:rPr>
        <w:rFonts w:ascii="Abadi Extra Light" w:hAnsi="Abadi Extra Light" w:hint="default"/>
      </w:rPr>
    </w:lvl>
    <w:lvl w:ilvl="4" w:tplc="A02436C2" w:tentative="1">
      <w:start w:val="1"/>
      <w:numFmt w:val="bullet"/>
      <w:lvlText w:val="•"/>
      <w:lvlJc w:val="left"/>
      <w:pPr>
        <w:tabs>
          <w:tab w:val="num" w:pos="3600"/>
        </w:tabs>
        <w:ind w:left="3600" w:hanging="360"/>
      </w:pPr>
      <w:rPr>
        <w:rFonts w:ascii="Abadi Extra Light" w:hAnsi="Abadi Extra Light" w:hint="default"/>
      </w:rPr>
    </w:lvl>
    <w:lvl w:ilvl="5" w:tplc="FF0E537C" w:tentative="1">
      <w:start w:val="1"/>
      <w:numFmt w:val="bullet"/>
      <w:lvlText w:val="•"/>
      <w:lvlJc w:val="left"/>
      <w:pPr>
        <w:tabs>
          <w:tab w:val="num" w:pos="4320"/>
        </w:tabs>
        <w:ind w:left="4320" w:hanging="360"/>
      </w:pPr>
      <w:rPr>
        <w:rFonts w:ascii="Abadi Extra Light" w:hAnsi="Abadi Extra Light" w:hint="default"/>
      </w:rPr>
    </w:lvl>
    <w:lvl w:ilvl="6" w:tplc="18F27A7C" w:tentative="1">
      <w:start w:val="1"/>
      <w:numFmt w:val="bullet"/>
      <w:lvlText w:val="•"/>
      <w:lvlJc w:val="left"/>
      <w:pPr>
        <w:tabs>
          <w:tab w:val="num" w:pos="5040"/>
        </w:tabs>
        <w:ind w:left="5040" w:hanging="360"/>
      </w:pPr>
      <w:rPr>
        <w:rFonts w:ascii="Abadi Extra Light" w:hAnsi="Abadi Extra Light" w:hint="default"/>
      </w:rPr>
    </w:lvl>
    <w:lvl w:ilvl="7" w:tplc="6540A742" w:tentative="1">
      <w:start w:val="1"/>
      <w:numFmt w:val="bullet"/>
      <w:lvlText w:val="•"/>
      <w:lvlJc w:val="left"/>
      <w:pPr>
        <w:tabs>
          <w:tab w:val="num" w:pos="5760"/>
        </w:tabs>
        <w:ind w:left="5760" w:hanging="360"/>
      </w:pPr>
      <w:rPr>
        <w:rFonts w:ascii="Abadi Extra Light" w:hAnsi="Abadi Extra Light" w:hint="default"/>
      </w:rPr>
    </w:lvl>
    <w:lvl w:ilvl="8" w:tplc="36C202E4" w:tentative="1">
      <w:start w:val="1"/>
      <w:numFmt w:val="bullet"/>
      <w:lvlText w:val="•"/>
      <w:lvlJc w:val="left"/>
      <w:pPr>
        <w:tabs>
          <w:tab w:val="num" w:pos="6480"/>
        </w:tabs>
        <w:ind w:left="6480" w:hanging="360"/>
      </w:pPr>
      <w:rPr>
        <w:rFonts w:ascii="Abadi Extra Light" w:hAnsi="Abadi Extra Light" w:hint="default"/>
      </w:rPr>
    </w:lvl>
  </w:abstractNum>
  <w:abstractNum w:abstractNumId="17" w15:restartNumberingAfterBreak="0">
    <w:nsid w:val="70762AB0"/>
    <w:multiLevelType w:val="hybridMultilevel"/>
    <w:tmpl w:val="D2EC68BE"/>
    <w:lvl w:ilvl="0" w:tplc="B3101198">
      <w:start w:val="1"/>
      <w:numFmt w:val="bullet"/>
      <w:lvlText w:val="•"/>
      <w:lvlJc w:val="left"/>
      <w:pPr>
        <w:tabs>
          <w:tab w:val="num" w:pos="720"/>
        </w:tabs>
        <w:ind w:left="720" w:hanging="360"/>
      </w:pPr>
      <w:rPr>
        <w:rFonts w:ascii="ADLaM Display" w:hAnsi="ADLaM Display" w:hint="default"/>
      </w:rPr>
    </w:lvl>
    <w:lvl w:ilvl="1" w:tplc="66B0006C" w:tentative="1">
      <w:start w:val="1"/>
      <w:numFmt w:val="bullet"/>
      <w:lvlText w:val="•"/>
      <w:lvlJc w:val="left"/>
      <w:pPr>
        <w:tabs>
          <w:tab w:val="num" w:pos="1440"/>
        </w:tabs>
        <w:ind w:left="1440" w:hanging="360"/>
      </w:pPr>
      <w:rPr>
        <w:rFonts w:ascii="ADLaM Display" w:hAnsi="ADLaM Display" w:hint="default"/>
      </w:rPr>
    </w:lvl>
    <w:lvl w:ilvl="2" w:tplc="66C867C4" w:tentative="1">
      <w:start w:val="1"/>
      <w:numFmt w:val="bullet"/>
      <w:lvlText w:val="•"/>
      <w:lvlJc w:val="left"/>
      <w:pPr>
        <w:tabs>
          <w:tab w:val="num" w:pos="2160"/>
        </w:tabs>
        <w:ind w:left="2160" w:hanging="360"/>
      </w:pPr>
      <w:rPr>
        <w:rFonts w:ascii="ADLaM Display" w:hAnsi="ADLaM Display" w:hint="default"/>
      </w:rPr>
    </w:lvl>
    <w:lvl w:ilvl="3" w:tplc="66CE8D1C" w:tentative="1">
      <w:start w:val="1"/>
      <w:numFmt w:val="bullet"/>
      <w:lvlText w:val="•"/>
      <w:lvlJc w:val="left"/>
      <w:pPr>
        <w:tabs>
          <w:tab w:val="num" w:pos="2880"/>
        </w:tabs>
        <w:ind w:left="2880" w:hanging="360"/>
      </w:pPr>
      <w:rPr>
        <w:rFonts w:ascii="ADLaM Display" w:hAnsi="ADLaM Display" w:hint="default"/>
      </w:rPr>
    </w:lvl>
    <w:lvl w:ilvl="4" w:tplc="E788D944" w:tentative="1">
      <w:start w:val="1"/>
      <w:numFmt w:val="bullet"/>
      <w:lvlText w:val="•"/>
      <w:lvlJc w:val="left"/>
      <w:pPr>
        <w:tabs>
          <w:tab w:val="num" w:pos="3600"/>
        </w:tabs>
        <w:ind w:left="3600" w:hanging="360"/>
      </w:pPr>
      <w:rPr>
        <w:rFonts w:ascii="ADLaM Display" w:hAnsi="ADLaM Display" w:hint="default"/>
      </w:rPr>
    </w:lvl>
    <w:lvl w:ilvl="5" w:tplc="9E664C24" w:tentative="1">
      <w:start w:val="1"/>
      <w:numFmt w:val="bullet"/>
      <w:lvlText w:val="•"/>
      <w:lvlJc w:val="left"/>
      <w:pPr>
        <w:tabs>
          <w:tab w:val="num" w:pos="4320"/>
        </w:tabs>
        <w:ind w:left="4320" w:hanging="360"/>
      </w:pPr>
      <w:rPr>
        <w:rFonts w:ascii="ADLaM Display" w:hAnsi="ADLaM Display" w:hint="default"/>
      </w:rPr>
    </w:lvl>
    <w:lvl w:ilvl="6" w:tplc="95F67A4E" w:tentative="1">
      <w:start w:val="1"/>
      <w:numFmt w:val="bullet"/>
      <w:lvlText w:val="•"/>
      <w:lvlJc w:val="left"/>
      <w:pPr>
        <w:tabs>
          <w:tab w:val="num" w:pos="5040"/>
        </w:tabs>
        <w:ind w:left="5040" w:hanging="360"/>
      </w:pPr>
      <w:rPr>
        <w:rFonts w:ascii="ADLaM Display" w:hAnsi="ADLaM Display" w:hint="default"/>
      </w:rPr>
    </w:lvl>
    <w:lvl w:ilvl="7" w:tplc="A33227CE" w:tentative="1">
      <w:start w:val="1"/>
      <w:numFmt w:val="bullet"/>
      <w:lvlText w:val="•"/>
      <w:lvlJc w:val="left"/>
      <w:pPr>
        <w:tabs>
          <w:tab w:val="num" w:pos="5760"/>
        </w:tabs>
        <w:ind w:left="5760" w:hanging="360"/>
      </w:pPr>
      <w:rPr>
        <w:rFonts w:ascii="ADLaM Display" w:hAnsi="ADLaM Display" w:hint="default"/>
      </w:rPr>
    </w:lvl>
    <w:lvl w:ilvl="8" w:tplc="5E9E6466" w:tentative="1">
      <w:start w:val="1"/>
      <w:numFmt w:val="bullet"/>
      <w:lvlText w:val="•"/>
      <w:lvlJc w:val="left"/>
      <w:pPr>
        <w:tabs>
          <w:tab w:val="num" w:pos="6480"/>
        </w:tabs>
        <w:ind w:left="6480" w:hanging="360"/>
      </w:pPr>
      <w:rPr>
        <w:rFonts w:ascii="ADLaM Display" w:hAnsi="ADLaM Display" w:hint="default"/>
      </w:rPr>
    </w:lvl>
  </w:abstractNum>
  <w:abstractNum w:abstractNumId="18" w15:restartNumberingAfterBreak="0">
    <w:nsid w:val="755A4BBE"/>
    <w:multiLevelType w:val="multilevel"/>
    <w:tmpl w:val="E0BC0976"/>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77F65B12"/>
    <w:multiLevelType w:val="hybridMultilevel"/>
    <w:tmpl w:val="17A4574A"/>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6"/>
  </w:num>
  <w:num w:numId="4">
    <w:abstractNumId w:val="12"/>
  </w:num>
  <w:num w:numId="5">
    <w:abstractNumId w:val="19"/>
  </w:num>
  <w:num w:numId="6">
    <w:abstractNumId w:val="15"/>
  </w:num>
  <w:num w:numId="7">
    <w:abstractNumId w:val="11"/>
  </w:num>
  <w:num w:numId="8">
    <w:abstractNumId w:val="5"/>
  </w:num>
  <w:num w:numId="9">
    <w:abstractNumId w:val="3"/>
  </w:num>
  <w:num w:numId="10">
    <w:abstractNumId w:val="17"/>
  </w:num>
  <w:num w:numId="11">
    <w:abstractNumId w:val="8"/>
  </w:num>
  <w:num w:numId="12">
    <w:abstractNumId w:val="10"/>
  </w:num>
  <w:num w:numId="13">
    <w:abstractNumId w:val="16"/>
  </w:num>
  <w:num w:numId="14">
    <w:abstractNumId w:val="13"/>
  </w:num>
  <w:num w:numId="15">
    <w:abstractNumId w:val="18"/>
  </w:num>
  <w:num w:numId="16">
    <w:abstractNumId w:val="7"/>
  </w:num>
  <w:num w:numId="17">
    <w:abstractNumId w:val="1"/>
  </w:num>
  <w:num w:numId="18">
    <w:abstractNumId w:val="14"/>
  </w:num>
  <w:num w:numId="19">
    <w:abstractNumId w:val="9"/>
  </w:num>
  <w:num w:numId="2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0A8C"/>
    <w:rsid w:val="00030B67"/>
    <w:rsid w:val="00080A8C"/>
    <w:rsid w:val="00222252"/>
    <w:rsid w:val="002A725B"/>
    <w:rsid w:val="00363F7D"/>
    <w:rsid w:val="00634CBD"/>
    <w:rsid w:val="008635D3"/>
    <w:rsid w:val="00AC6E2D"/>
    <w:rsid w:val="00D03F7A"/>
    <w:rsid w:val="00D663D3"/>
    <w:rsid w:val="00E44BF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19CB3A"/>
  <w15:chartTrackingRefBased/>
  <w15:docId w15:val="{BFF9A366-D9FC-494B-80F4-8A769F99E1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080A8C"/>
    <w:pPr>
      <w:widowControl w:val="0"/>
      <w:suppressAutoHyphens/>
      <w:autoSpaceDN w:val="0"/>
      <w:spacing w:after="0" w:line="240" w:lineRule="auto"/>
      <w:textAlignment w:val="baseline"/>
    </w:pPr>
    <w:rPr>
      <w:rFonts w:ascii="TimesLT" w:eastAsia="Calibri" w:hAnsi="TimesLT" w:cs="Times New Roman"/>
      <w:kern w:val="3"/>
      <w:sz w:val="24"/>
      <w:szCs w:val="20"/>
      <w:lang w:val="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customStyle="1" w:styleId="Standard">
    <w:name w:val="Standard"/>
    <w:rsid w:val="00080A8C"/>
    <w:pPr>
      <w:suppressAutoHyphens/>
      <w:autoSpaceDN w:val="0"/>
      <w:spacing w:after="0" w:line="240" w:lineRule="auto"/>
      <w:ind w:firstLine="567"/>
      <w:jc w:val="both"/>
      <w:textAlignment w:val="baseline"/>
    </w:pPr>
    <w:rPr>
      <w:rFonts w:ascii="Times New Roman" w:eastAsia="Times New Roman" w:hAnsi="Times New Roman" w:cs="Times New Roman"/>
      <w:sz w:val="26"/>
      <w:szCs w:val="20"/>
      <w:lang w:val="lt-LT" w:eastAsia="lt-LT"/>
    </w:rPr>
  </w:style>
  <w:style w:type="paragraph" w:customStyle="1" w:styleId="Textbody">
    <w:name w:val="Text body"/>
    <w:basedOn w:val="Standard"/>
    <w:rsid w:val="00080A8C"/>
    <w:pPr>
      <w:spacing w:after="140" w:line="276" w:lineRule="auto"/>
    </w:pPr>
  </w:style>
  <w:style w:type="paragraph" w:styleId="Antrats">
    <w:name w:val="header"/>
    <w:basedOn w:val="prastasis"/>
    <w:link w:val="AntratsDiagrama"/>
    <w:uiPriority w:val="99"/>
    <w:unhideWhenUsed/>
    <w:rsid w:val="00080A8C"/>
    <w:pPr>
      <w:tabs>
        <w:tab w:val="center" w:pos="4513"/>
        <w:tab w:val="right" w:pos="9026"/>
      </w:tabs>
    </w:pPr>
  </w:style>
  <w:style w:type="character" w:customStyle="1" w:styleId="AntratsDiagrama">
    <w:name w:val="Antraštės Diagrama"/>
    <w:basedOn w:val="Numatytasispastraiposriftas"/>
    <w:link w:val="Antrats"/>
    <w:uiPriority w:val="99"/>
    <w:rsid w:val="00080A8C"/>
    <w:rPr>
      <w:rFonts w:ascii="TimesLT" w:eastAsia="Calibri" w:hAnsi="TimesLT" w:cs="Times New Roman"/>
      <w:kern w:val="3"/>
      <w:sz w:val="24"/>
      <w:szCs w:val="20"/>
      <w:lang w:val="lt-LT"/>
    </w:rPr>
  </w:style>
  <w:style w:type="paragraph" w:styleId="Porat">
    <w:name w:val="footer"/>
    <w:basedOn w:val="prastasis"/>
    <w:link w:val="PoratDiagrama"/>
    <w:uiPriority w:val="99"/>
    <w:unhideWhenUsed/>
    <w:rsid w:val="00080A8C"/>
    <w:pPr>
      <w:tabs>
        <w:tab w:val="center" w:pos="4513"/>
        <w:tab w:val="right" w:pos="9026"/>
      </w:tabs>
    </w:pPr>
  </w:style>
  <w:style w:type="character" w:customStyle="1" w:styleId="PoratDiagrama">
    <w:name w:val="Poraštė Diagrama"/>
    <w:basedOn w:val="Numatytasispastraiposriftas"/>
    <w:link w:val="Porat"/>
    <w:uiPriority w:val="99"/>
    <w:rsid w:val="00080A8C"/>
    <w:rPr>
      <w:rFonts w:ascii="TimesLT" w:eastAsia="Calibri" w:hAnsi="TimesLT" w:cs="Times New Roman"/>
      <w:kern w:val="3"/>
      <w:sz w:val="24"/>
      <w:szCs w:val="20"/>
      <w:lang w:val="lt-LT"/>
    </w:rPr>
  </w:style>
  <w:style w:type="paragraph" w:styleId="Sraopastraipa">
    <w:name w:val="List Paragraph"/>
    <w:basedOn w:val="prastasis"/>
    <w:uiPriority w:val="34"/>
    <w:qFormat/>
    <w:rsid w:val="00080A8C"/>
    <w:pPr>
      <w:widowControl/>
      <w:suppressAutoHyphens w:val="0"/>
      <w:autoSpaceDN/>
      <w:spacing w:after="160" w:line="259" w:lineRule="auto"/>
      <w:ind w:left="720"/>
      <w:contextualSpacing/>
      <w:textAlignment w:val="auto"/>
    </w:pPr>
    <w:rPr>
      <w:rFonts w:asciiTheme="minorHAnsi" w:eastAsiaTheme="minorHAnsi" w:hAnsiTheme="minorHAnsi" w:cstheme="minorBidi"/>
      <w:kern w:val="2"/>
      <w:sz w:val="22"/>
      <w:szCs w:val="22"/>
      <w14:ligatures w14:val="standardContextual"/>
    </w:rPr>
  </w:style>
  <w:style w:type="paragraph" w:styleId="Pavadinimas">
    <w:name w:val="Title"/>
    <w:basedOn w:val="prastasis"/>
    <w:next w:val="prastasis"/>
    <w:link w:val="PavadinimasDiagrama"/>
    <w:uiPriority w:val="10"/>
    <w:qFormat/>
    <w:rsid w:val="00080A8C"/>
    <w:pPr>
      <w:contextualSpacing/>
    </w:pPr>
    <w:rPr>
      <w:rFonts w:asciiTheme="majorHAnsi" w:eastAsiaTheme="majorEastAsia" w:hAnsiTheme="majorHAnsi" w:cstheme="majorBidi"/>
      <w:spacing w:val="-10"/>
      <w:kern w:val="28"/>
      <w:sz w:val="56"/>
      <w:szCs w:val="56"/>
    </w:rPr>
  </w:style>
  <w:style w:type="character" w:customStyle="1" w:styleId="PavadinimasDiagrama">
    <w:name w:val="Pavadinimas Diagrama"/>
    <w:basedOn w:val="Numatytasispastraiposriftas"/>
    <w:link w:val="Pavadinimas"/>
    <w:uiPriority w:val="10"/>
    <w:rsid w:val="00080A8C"/>
    <w:rPr>
      <w:rFonts w:asciiTheme="majorHAnsi" w:eastAsiaTheme="majorEastAsia" w:hAnsiTheme="majorHAnsi" w:cstheme="majorBidi"/>
      <w:spacing w:val="-10"/>
      <w:kern w:val="28"/>
      <w:sz w:val="56"/>
      <w:szCs w:val="56"/>
      <w:lang w:val="lt-LT"/>
    </w:rPr>
  </w:style>
  <w:style w:type="table" w:styleId="Lentelstinklelis">
    <w:name w:val="Table Grid"/>
    <w:basedOn w:val="prastojilentel"/>
    <w:uiPriority w:val="39"/>
    <w:rsid w:val="00080A8C"/>
    <w:pPr>
      <w:spacing w:after="0" w:line="240" w:lineRule="auto"/>
    </w:pPr>
    <w:rPr>
      <w:kern w:val="2"/>
      <w:lang w:val="lt-LT"/>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besliotekstas">
    <w:name w:val="Balloon Text"/>
    <w:basedOn w:val="prastasis"/>
    <w:link w:val="DebesliotekstasDiagrama"/>
    <w:uiPriority w:val="99"/>
    <w:semiHidden/>
    <w:unhideWhenUsed/>
    <w:rsid w:val="00080A8C"/>
    <w:pPr>
      <w:widowControl/>
      <w:suppressAutoHyphens w:val="0"/>
      <w:autoSpaceDN/>
      <w:textAlignment w:val="auto"/>
    </w:pPr>
    <w:rPr>
      <w:rFonts w:ascii="Tahoma" w:eastAsiaTheme="minorHAnsi" w:hAnsi="Tahoma" w:cs="Tahoma"/>
      <w:kern w:val="0"/>
      <w:sz w:val="16"/>
      <w:szCs w:val="16"/>
    </w:rPr>
  </w:style>
  <w:style w:type="character" w:customStyle="1" w:styleId="DebesliotekstasDiagrama">
    <w:name w:val="Debesėlio tekstas Diagrama"/>
    <w:basedOn w:val="Numatytasispastraiposriftas"/>
    <w:link w:val="Debesliotekstas"/>
    <w:uiPriority w:val="99"/>
    <w:semiHidden/>
    <w:rsid w:val="00080A8C"/>
    <w:rPr>
      <w:rFonts w:ascii="Tahoma" w:hAnsi="Tahoma" w:cs="Tahoma"/>
      <w:sz w:val="16"/>
      <w:szCs w:val="16"/>
      <w:lang w:val="lt-LT"/>
    </w:rPr>
  </w:style>
  <w:style w:type="character" w:styleId="Hipersaitas">
    <w:name w:val="Hyperlink"/>
    <w:basedOn w:val="Numatytasispastraiposriftas"/>
    <w:uiPriority w:val="99"/>
    <w:unhideWhenUsed/>
    <w:rsid w:val="00080A8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8D376801-2E7F-484B-9B82-90126B0075B7}">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1</TotalTime>
  <Pages>4</Pages>
  <Words>7817</Words>
  <Characters>4457</Characters>
  <Application>Microsoft Office Word</Application>
  <DocSecurity>0</DocSecurity>
  <Lines>37</Lines>
  <Paragraphs>24</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12250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Balaišienė</dc:creator>
  <cp:keywords/>
  <dc:description/>
  <cp:lastModifiedBy>Diana Balaišienė</cp:lastModifiedBy>
  <cp:revision>2</cp:revision>
  <dcterms:created xsi:type="dcterms:W3CDTF">2024-08-29T12:02:00Z</dcterms:created>
  <dcterms:modified xsi:type="dcterms:W3CDTF">2024-08-29T12:02:00Z</dcterms:modified>
</cp:coreProperties>
</file>