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ADMINISTRACIJOS DIREKTORIAUS 2020 M. KOVO 16 D. ĮSAKYMO NR. AT-228 „</w:t>
      </w:r>
      <w:r w:rsidR="007E73F6">
        <w:rPr>
          <w:rFonts w:ascii="Times New Roman" w:hAnsi="Times New Roman"/>
          <w:b/>
        </w:rPr>
        <w:t xml:space="preserve">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KARANTINO LAIKOTARPIU </w:t>
      </w:r>
      <w:r w:rsidR="000129FA">
        <w:rPr>
          <w:rFonts w:ascii="Times New Roman" w:hAnsi="Times New Roman"/>
          <w:b/>
        </w:rPr>
        <w:t>NUSTATYMO</w:t>
      </w:r>
      <w:r>
        <w:rPr>
          <w:rFonts w:ascii="Times New Roman" w:hAnsi="Times New Roman"/>
          <w:b/>
        </w:rPr>
        <w:t>“ PAKEITIMO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0129FA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EC6B0C">
        <w:rPr>
          <w:rFonts w:ascii="Times New Roman" w:hAnsi="Times New Roman"/>
        </w:rPr>
        <w:t>ikos Vyriausybės 2020 m. kovo 25 d. nutarimu Nr. 264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847F6">
        <w:rPr>
          <w:rFonts w:ascii="Times New Roman" w:hAnsi="Times New Roman"/>
        </w:rPr>
        <w:t xml:space="preserve"> ir atsižvelgdamas į tai, kad Lietuvos Respublikos teritorijoje paskelbto karantino trukmė pratęsta iki 2020 m. balandžio 13 d. 24 val.</w:t>
      </w:r>
      <w:r w:rsidR="00155AF4">
        <w:rPr>
          <w:rFonts w:ascii="Times New Roman" w:hAnsi="Times New Roman"/>
        </w:rPr>
        <w:t>,</w:t>
      </w:r>
    </w:p>
    <w:p w:rsidR="00D847F6" w:rsidRDefault="00EC6B0C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</w:t>
      </w:r>
      <w:r w:rsidR="000129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administracijos direktoriaus 2020 m. kovo 16 d.  įsakymą Nr. AT-228 „Dėl darbo organizavimo tvarkos Šakių rajono savivaldybės administracijoje </w:t>
      </w:r>
      <w:r w:rsidR="00D847F6">
        <w:rPr>
          <w:rFonts w:ascii="Times New Roman" w:hAnsi="Times New Roman"/>
        </w:rPr>
        <w:t>karantino laikotarpiu nustatymo“ (toliau – Įsakymas):</w:t>
      </w:r>
    </w:p>
    <w:p w:rsidR="009B2536" w:rsidRDefault="00D847F6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Įsakymo konstatuojamoje dalyje nurodytą laikotarpį pratęsiu iki 2020 m. balandžio 13 d. 24 val.</w:t>
      </w:r>
    </w:p>
    <w:p w:rsidR="005D5847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Įsakymo 1.1 papunktį išdėstau nauja redakcija:</w:t>
      </w:r>
    </w:p>
    <w:p w:rsidR="000129FA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9B2536">
        <w:rPr>
          <w:rFonts w:ascii="Times New Roman" w:hAnsi="Times New Roman"/>
        </w:rPr>
        <w:t>1.1.</w:t>
      </w:r>
      <w:r w:rsidR="00473A07">
        <w:rPr>
          <w:rFonts w:ascii="Times New Roman" w:hAnsi="Times New Roman"/>
        </w:rPr>
        <w:t xml:space="preserve"> </w:t>
      </w:r>
      <w:r w:rsidR="009B2536">
        <w:rPr>
          <w:rFonts w:ascii="Times New Roman" w:hAnsi="Times New Roman"/>
        </w:rPr>
        <w:t>N</w:t>
      </w:r>
      <w:r w:rsidR="000129FA">
        <w:rPr>
          <w:rFonts w:ascii="Times New Roman" w:hAnsi="Times New Roman"/>
        </w:rPr>
        <w:t xml:space="preserve">uolat dirba </w:t>
      </w:r>
      <w:r w:rsidR="00473A07">
        <w:rPr>
          <w:rFonts w:ascii="Times New Roman" w:hAnsi="Times New Roman"/>
        </w:rPr>
        <w:t>Šakių rajono savivaldybės administracijos</w:t>
      </w:r>
      <w:r w:rsidR="008C3C02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2032F9">
        <w:rPr>
          <w:rFonts w:ascii="Times New Roman" w:hAnsi="Times New Roman"/>
        </w:rPr>
        <w:t>skyrių vedėjai (-os); seniūnijų seniūnai (-ės)</w:t>
      </w:r>
      <w:r w:rsidR="002032F9">
        <w:rPr>
          <w:rFonts w:ascii="Times New Roman" w:hAnsi="Times New Roman"/>
        </w:rPr>
        <w:t xml:space="preserve">; </w:t>
      </w:r>
      <w:r w:rsidR="007C3DA8">
        <w:rPr>
          <w:rFonts w:ascii="Times New Roman" w:hAnsi="Times New Roman"/>
        </w:rPr>
        <w:t>Teisės, personalo ir civilinės metrikacijos skyriaus</w:t>
      </w:r>
      <w:r w:rsidR="008C3C02">
        <w:rPr>
          <w:rFonts w:ascii="Times New Roman" w:hAnsi="Times New Roman"/>
        </w:rPr>
        <w:t>:</w:t>
      </w:r>
      <w:r w:rsidR="007C3DA8">
        <w:rPr>
          <w:rFonts w:ascii="Times New Roman" w:hAnsi="Times New Roman"/>
        </w:rPr>
        <w:t xml:space="preserve"> </w:t>
      </w:r>
      <w:r w:rsidR="009B2536">
        <w:rPr>
          <w:rFonts w:ascii="Times New Roman" w:hAnsi="Times New Roman"/>
        </w:rPr>
        <w:t>vyriausiasi</w:t>
      </w:r>
      <w:r w:rsidR="008F5D53">
        <w:rPr>
          <w:rFonts w:ascii="Times New Roman" w:hAnsi="Times New Roman"/>
        </w:rPr>
        <w:t>s</w:t>
      </w:r>
      <w:r w:rsidR="009B2536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specialistas</w:t>
      </w:r>
      <w:r w:rsidR="009B2536">
        <w:rPr>
          <w:rFonts w:ascii="Times New Roman" w:hAnsi="Times New Roman"/>
        </w:rPr>
        <w:t xml:space="preserve"> (civilinei saugai)</w:t>
      </w:r>
      <w:r w:rsidR="007C3DA8">
        <w:rPr>
          <w:rFonts w:ascii="Times New Roman" w:hAnsi="Times New Roman"/>
        </w:rPr>
        <w:t xml:space="preserve"> Ričardas Stepaitis</w:t>
      </w:r>
      <w:r w:rsidR="009B2536">
        <w:rPr>
          <w:rFonts w:ascii="Times New Roman" w:hAnsi="Times New Roman"/>
        </w:rPr>
        <w:t>, vyriausiasis specialistas Gediminas Morkeliūnas</w:t>
      </w:r>
      <w:r w:rsidR="007C3DA8">
        <w:rPr>
          <w:rFonts w:ascii="Times New Roman" w:hAnsi="Times New Roman"/>
        </w:rPr>
        <w:t>,</w:t>
      </w:r>
      <w:r w:rsidR="008F5D53">
        <w:rPr>
          <w:rFonts w:ascii="Times New Roman" w:hAnsi="Times New Roman"/>
        </w:rPr>
        <w:t xml:space="preserve"> specialistė Jolita Bindokienė</w:t>
      </w:r>
      <w:r>
        <w:rPr>
          <w:rFonts w:ascii="Times New Roman" w:hAnsi="Times New Roman"/>
        </w:rPr>
        <w:t>, vedėjos pavaduotoja Daiva Subačienė</w:t>
      </w:r>
      <w:r w:rsidR="002032F9">
        <w:rPr>
          <w:rFonts w:ascii="Times New Roman" w:hAnsi="Times New Roman"/>
        </w:rPr>
        <w:t>, vyriausioji specialistė Asta Bakanevičienė (pagal poreikį)</w:t>
      </w:r>
      <w:r w:rsidR="008C3C02">
        <w:rPr>
          <w:rFonts w:ascii="Times New Roman" w:hAnsi="Times New Roman"/>
        </w:rPr>
        <w:t>; Švietimo, kultūros ir sporto skyriaus: vyriausiasis specialistas Gintaras Demenius, vyria</w:t>
      </w:r>
      <w:r w:rsidR="00FF0F7F">
        <w:rPr>
          <w:rFonts w:ascii="Times New Roman" w:hAnsi="Times New Roman"/>
        </w:rPr>
        <w:t>usioji specialistė Ingrida Kaspa</w:t>
      </w:r>
      <w:r w:rsidR="008C3C02">
        <w:rPr>
          <w:rFonts w:ascii="Times New Roman" w:hAnsi="Times New Roman"/>
        </w:rPr>
        <w:t xml:space="preserve">ravičienė; </w:t>
      </w:r>
      <w:r w:rsidR="00A3287C">
        <w:rPr>
          <w:rFonts w:ascii="Times New Roman" w:hAnsi="Times New Roman"/>
        </w:rPr>
        <w:t>Biudžeto, turto ir strateginio planavimo</w:t>
      </w:r>
      <w:r w:rsidR="00440A92">
        <w:rPr>
          <w:rFonts w:ascii="Times New Roman" w:hAnsi="Times New Roman"/>
        </w:rPr>
        <w:t xml:space="preserve"> skyriaus: vyriausioji specialistė Irmunda Čepulionienė (pagal poreikį), vyriausioji specialistė Sonata Gruzdaitienė (pagal poreikį)</w:t>
      </w:r>
      <w:bookmarkStart w:id="0" w:name="_GoBack"/>
      <w:bookmarkEnd w:id="0"/>
      <w:r w:rsidR="00440A92">
        <w:rPr>
          <w:rFonts w:ascii="Times New Roman" w:hAnsi="Times New Roman"/>
        </w:rPr>
        <w:t>; Ūkio, architektūros ir investicijų skyriaus vyriausiasis specialistas Antanas Grigaitis;</w:t>
      </w:r>
      <w:r w:rsidR="007C3DA8">
        <w:rPr>
          <w:rFonts w:ascii="Times New Roman" w:hAnsi="Times New Roman"/>
        </w:rPr>
        <w:t xml:space="preserve"> </w:t>
      </w:r>
      <w:r w:rsidR="006324A7">
        <w:rPr>
          <w:rFonts w:ascii="Times New Roman" w:hAnsi="Times New Roman"/>
        </w:rPr>
        <w:t>Ben</w:t>
      </w:r>
      <w:r w:rsidR="00D4474E">
        <w:rPr>
          <w:rFonts w:ascii="Times New Roman" w:hAnsi="Times New Roman"/>
        </w:rPr>
        <w:t xml:space="preserve">drųjų reikalų skyriaus: </w:t>
      </w:r>
      <w:r w:rsidR="006324A7">
        <w:rPr>
          <w:rFonts w:ascii="Times New Roman" w:hAnsi="Times New Roman"/>
        </w:rPr>
        <w:t>vyresnioji sekretorė Irena Bacevičienė, vyriausioji specialistė Rimutė Grušienė, specialistė Irena Sakalauskienė, statybininkas-remontininkas Valdas Bakaitis, archyvarė Vilija Valaitienė</w:t>
      </w:r>
      <w:r w:rsidR="005D4D16">
        <w:rPr>
          <w:rFonts w:ascii="Times New Roman" w:hAnsi="Times New Roman"/>
        </w:rPr>
        <w:t xml:space="preserve">, valytojos dirba pagal </w:t>
      </w:r>
      <w:r w:rsidR="00FF0F7F">
        <w:rPr>
          <w:rFonts w:ascii="Times New Roman" w:hAnsi="Times New Roman"/>
        </w:rPr>
        <w:t xml:space="preserve">joms </w:t>
      </w:r>
      <w:r w:rsidR="00352E45">
        <w:rPr>
          <w:rFonts w:ascii="Times New Roman" w:hAnsi="Times New Roman"/>
        </w:rPr>
        <w:t>nustatytą darbo laiką</w:t>
      </w:r>
      <w:r w:rsidR="00D4474E">
        <w:rPr>
          <w:rFonts w:ascii="Times New Roman" w:hAnsi="Times New Roman"/>
        </w:rPr>
        <w:t>, vairuotojai</w:t>
      </w:r>
      <w:r w:rsidR="006324A7">
        <w:rPr>
          <w:rFonts w:ascii="Times New Roman" w:hAnsi="Times New Roman"/>
        </w:rPr>
        <w:t xml:space="preserve">; Socialinės paramos skyriaus: vyriausioji specialistė Aistė Būdvytienė, vyriausioji specialistė Jolita Žemaitienė, vyresnioji specialistė Ugnė Mikštienė, vyresnioji specialistė Edita Macevičiūtė-Orentienė, socialinė darbuotoja Virginija Ratkevičienė, socialinė darbuotoja Rima Valaitienė, </w:t>
      </w:r>
      <w:r w:rsidR="009E1436">
        <w:rPr>
          <w:rFonts w:ascii="Times New Roman" w:hAnsi="Times New Roman"/>
        </w:rPr>
        <w:t>Nedirbančių asmenų atvejo vadybininkė Justė Kazlauskaitė</w:t>
      </w:r>
      <w:r w:rsidR="007E73F6">
        <w:rPr>
          <w:rFonts w:ascii="Times New Roman" w:hAnsi="Times New Roman"/>
        </w:rPr>
        <w:t xml:space="preserve">; Centralizuotos buhalterijos skyriaus: </w:t>
      </w:r>
      <w:r w:rsidR="001A6D01">
        <w:rPr>
          <w:rFonts w:ascii="Times New Roman" w:hAnsi="Times New Roman"/>
        </w:rPr>
        <w:t>vyriausioji specialistė Ona Motiejūnienė, buhalterė Rasa Bernotavičienė</w:t>
      </w:r>
      <w:r w:rsidR="007E73F6">
        <w:rPr>
          <w:rFonts w:ascii="Times New Roman" w:hAnsi="Times New Roman"/>
        </w:rPr>
        <w:t xml:space="preserve">; </w:t>
      </w:r>
      <w:r w:rsidR="000D7BC4">
        <w:rPr>
          <w:rFonts w:ascii="Times New Roman" w:hAnsi="Times New Roman"/>
        </w:rPr>
        <w:t>Žemės ūkio ir kaimo reikalų skyriaus vyriausiasis specialistas Deividas Romikaitis,</w:t>
      </w:r>
      <w:r w:rsidR="001A6D01">
        <w:rPr>
          <w:rFonts w:ascii="Times New Roman" w:hAnsi="Times New Roman"/>
        </w:rPr>
        <w:t xml:space="preserve"> vyriausiasis specialistas Rimantas Vaičiūnas, vyresnioji specialistė Danutė Buteikienė, vyresnysis specialistas Vytautas Unguvaitis;</w:t>
      </w:r>
      <w:r w:rsidR="000D7BC4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vyriausioji specialistė (savivaldybės</w:t>
      </w:r>
      <w:r w:rsidR="000129FA">
        <w:rPr>
          <w:rFonts w:ascii="Times New Roman" w:hAnsi="Times New Roman"/>
        </w:rPr>
        <w:t xml:space="preserve"> gydytoja</w:t>
      </w:r>
      <w:r w:rsidR="007C3DA8">
        <w:rPr>
          <w:rFonts w:ascii="Times New Roman" w:hAnsi="Times New Roman"/>
        </w:rPr>
        <w:t>)</w:t>
      </w:r>
      <w:r w:rsidR="000129FA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Edita Zubrickienė</w:t>
      </w:r>
      <w:r w:rsidR="002032F9">
        <w:rPr>
          <w:rFonts w:ascii="Times New Roman" w:hAnsi="Times New Roman"/>
        </w:rPr>
        <w:t>.</w:t>
      </w:r>
      <w:r w:rsidR="001A6D01">
        <w:rPr>
          <w:rFonts w:ascii="Times New Roman" w:hAnsi="Times New Roman"/>
        </w:rPr>
        <w:t>“</w:t>
      </w:r>
      <w:r w:rsidR="007C3DA8">
        <w:rPr>
          <w:rFonts w:ascii="Times New Roman" w:hAnsi="Times New Roman"/>
        </w:rPr>
        <w:t xml:space="preserve"> 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lastRenderedPageBreak/>
        <w:t>arba Regionų apygardos administracinio teismo Kauno rūmams adresu: A. Mickevičiaus g. 8A, Kaunas.</w:t>
      </w:r>
    </w:p>
    <w:p w:rsidR="009935C3" w:rsidRPr="00193F7C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36D7F" w:rsidRDefault="00E36D7F" w:rsidP="009D613A">
      <w:pPr>
        <w:rPr>
          <w:rFonts w:ascii="Times New Roman" w:hAnsi="Times New Roman"/>
        </w:rPr>
      </w:pPr>
    </w:p>
    <w:p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1A6D0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2020-03-30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722" w:rsidRDefault="00165722">
      <w:r>
        <w:separator/>
      </w:r>
    </w:p>
  </w:endnote>
  <w:endnote w:type="continuationSeparator" w:id="0">
    <w:p w:rsidR="00165722" w:rsidRDefault="00165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722" w:rsidRDefault="00165722">
      <w:r>
        <w:separator/>
      </w:r>
    </w:p>
  </w:footnote>
  <w:footnote w:type="continuationSeparator" w:id="0">
    <w:p w:rsidR="00165722" w:rsidRDefault="00165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7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B29C0"/>
    <w:rsid w:val="000C5BE7"/>
    <w:rsid w:val="000D0090"/>
    <w:rsid w:val="000D7BC4"/>
    <w:rsid w:val="000E3493"/>
    <w:rsid w:val="000E6DF2"/>
    <w:rsid w:val="001453BD"/>
    <w:rsid w:val="00151473"/>
    <w:rsid w:val="00155AF4"/>
    <w:rsid w:val="00165722"/>
    <w:rsid w:val="00192672"/>
    <w:rsid w:val="001A6D01"/>
    <w:rsid w:val="001C7073"/>
    <w:rsid w:val="001C73E4"/>
    <w:rsid w:val="002032F9"/>
    <w:rsid w:val="00212C3C"/>
    <w:rsid w:val="00225947"/>
    <w:rsid w:val="00240A63"/>
    <w:rsid w:val="00240AB1"/>
    <w:rsid w:val="002570D7"/>
    <w:rsid w:val="0029675A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40A92"/>
    <w:rsid w:val="00444593"/>
    <w:rsid w:val="004525F8"/>
    <w:rsid w:val="004554D6"/>
    <w:rsid w:val="00473A07"/>
    <w:rsid w:val="004863AE"/>
    <w:rsid w:val="004C6BAA"/>
    <w:rsid w:val="004D1ABC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760D3"/>
    <w:rsid w:val="006820C4"/>
    <w:rsid w:val="006B0DB1"/>
    <w:rsid w:val="006B26F7"/>
    <w:rsid w:val="006D345C"/>
    <w:rsid w:val="006D692F"/>
    <w:rsid w:val="006E06A1"/>
    <w:rsid w:val="0071671C"/>
    <w:rsid w:val="00722027"/>
    <w:rsid w:val="007438B1"/>
    <w:rsid w:val="00757331"/>
    <w:rsid w:val="007779F9"/>
    <w:rsid w:val="00793CBA"/>
    <w:rsid w:val="007B2F0C"/>
    <w:rsid w:val="007C3B67"/>
    <w:rsid w:val="007C3DA8"/>
    <w:rsid w:val="007E73F6"/>
    <w:rsid w:val="007F524C"/>
    <w:rsid w:val="007F7254"/>
    <w:rsid w:val="008034AF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80C95"/>
    <w:rsid w:val="00887CF0"/>
    <w:rsid w:val="00896427"/>
    <w:rsid w:val="008A4E83"/>
    <w:rsid w:val="008B0D07"/>
    <w:rsid w:val="008C3C02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B0FC0"/>
    <w:rsid w:val="009B2536"/>
    <w:rsid w:val="009D0A13"/>
    <w:rsid w:val="009D1967"/>
    <w:rsid w:val="009D613A"/>
    <w:rsid w:val="009E1436"/>
    <w:rsid w:val="009E5636"/>
    <w:rsid w:val="00A03978"/>
    <w:rsid w:val="00A20906"/>
    <w:rsid w:val="00A3287C"/>
    <w:rsid w:val="00A4434C"/>
    <w:rsid w:val="00A5440D"/>
    <w:rsid w:val="00A72F47"/>
    <w:rsid w:val="00A75F5B"/>
    <w:rsid w:val="00A84BD5"/>
    <w:rsid w:val="00A957C7"/>
    <w:rsid w:val="00AB6466"/>
    <w:rsid w:val="00AD779B"/>
    <w:rsid w:val="00AF76B7"/>
    <w:rsid w:val="00B2600F"/>
    <w:rsid w:val="00B3407B"/>
    <w:rsid w:val="00B94F74"/>
    <w:rsid w:val="00B954A8"/>
    <w:rsid w:val="00BA53F3"/>
    <w:rsid w:val="00BC4E75"/>
    <w:rsid w:val="00BD670B"/>
    <w:rsid w:val="00BE41C9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55F36"/>
    <w:rsid w:val="00D66A9B"/>
    <w:rsid w:val="00D847F6"/>
    <w:rsid w:val="00DB4775"/>
    <w:rsid w:val="00DD49AD"/>
    <w:rsid w:val="00E04A30"/>
    <w:rsid w:val="00E357A5"/>
    <w:rsid w:val="00E36D7F"/>
    <w:rsid w:val="00E41FF6"/>
    <w:rsid w:val="00E45E28"/>
    <w:rsid w:val="00E63FCD"/>
    <w:rsid w:val="00E72DAB"/>
    <w:rsid w:val="00E75A18"/>
    <w:rsid w:val="00E90529"/>
    <w:rsid w:val="00EC6B0C"/>
    <w:rsid w:val="00EE4733"/>
    <w:rsid w:val="00EE5B81"/>
    <w:rsid w:val="00EF1BAD"/>
    <w:rsid w:val="00EF3E68"/>
    <w:rsid w:val="00F15994"/>
    <w:rsid w:val="00F169D1"/>
    <w:rsid w:val="00F2179D"/>
    <w:rsid w:val="00F63EE2"/>
    <w:rsid w:val="00F71F67"/>
    <w:rsid w:val="00F764AD"/>
    <w:rsid w:val="00F9687C"/>
    <w:rsid w:val="00FA5336"/>
    <w:rsid w:val="00FC1852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3F203-6C47-4F13-9F88-49EE6BA9D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2389</Words>
  <Characters>1363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2020-03-30T12:53:00Z</cp:lastPrinted>
  <dcterms:created xsi:type="dcterms:W3CDTF">2020-03-30T11:07:00Z</dcterms:created>
  <dcterms:modified xsi:type="dcterms:W3CDTF">2020-03-30T13:34:00Z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