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14FB2A" w14:textId="77777777" w:rsidR="00F96264" w:rsidRDefault="00F96264" w:rsidP="00F96264">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216CD525" wp14:editId="6FC5BB28">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72F45B83" w14:textId="77777777" w:rsidR="00F96264" w:rsidRDefault="00F96264" w:rsidP="00F96264">
      <w:pPr>
        <w:jc w:val="center"/>
        <w:rPr>
          <w:rFonts w:ascii="Times New Roman" w:hAnsi="Times New Roman" w:cs="Times New Roman"/>
          <w:b/>
        </w:rPr>
      </w:pPr>
    </w:p>
    <w:p w14:paraId="2367A7F4" w14:textId="77777777" w:rsidR="00F96264" w:rsidRDefault="00F96264" w:rsidP="00F96264">
      <w:pPr>
        <w:jc w:val="center"/>
        <w:rPr>
          <w:rFonts w:ascii="Times New Roman" w:hAnsi="Times New Roman" w:cs="Times New Roman"/>
          <w:b/>
        </w:rPr>
      </w:pPr>
      <w:r>
        <w:rPr>
          <w:rFonts w:ascii="Times New Roman" w:hAnsi="Times New Roman" w:cs="Times New Roman"/>
          <w:b/>
        </w:rPr>
        <w:t>ŠAKIŲ RAJONO SAVIVALDYBĖS MERAS</w:t>
      </w:r>
    </w:p>
    <w:p w14:paraId="5AA2FCC1" w14:textId="77777777" w:rsidR="00F96264" w:rsidRDefault="00F96264" w:rsidP="00F96264">
      <w:pPr>
        <w:jc w:val="center"/>
        <w:rPr>
          <w:rFonts w:ascii="Times New Roman" w:hAnsi="Times New Roman" w:cs="Times New Roman"/>
          <w:b/>
        </w:rPr>
      </w:pPr>
    </w:p>
    <w:p w14:paraId="39C74C09" w14:textId="77777777" w:rsidR="00F96264" w:rsidRDefault="00F96264" w:rsidP="00F96264">
      <w:pPr>
        <w:jc w:val="center"/>
        <w:rPr>
          <w:rFonts w:ascii="Times New Roman" w:hAnsi="Times New Roman" w:cs="Times New Roman"/>
          <w:b/>
        </w:rPr>
      </w:pPr>
    </w:p>
    <w:p w14:paraId="2DBCB988" w14:textId="77777777" w:rsidR="00F96264" w:rsidRPr="003F201D" w:rsidRDefault="00F96264" w:rsidP="00F96264">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628EB29C" w14:textId="77777777" w:rsidR="00F96264" w:rsidRPr="00F96264" w:rsidRDefault="00F96264" w:rsidP="00F96264">
      <w:pPr>
        <w:widowControl w:val="0"/>
        <w:jc w:val="center"/>
        <w:rPr>
          <w:rFonts w:ascii="Times New Roman" w:hAnsi="Times New Roman" w:cs="Times New Roman"/>
          <w:b/>
          <w:bCs/>
          <w:color w:val="212529"/>
          <w:kern w:val="0"/>
          <w:szCs w:val="24"/>
          <w:shd w:val="clear" w:color="auto" w:fill="FFFFFF"/>
          <w:lang w:eastAsia="en-US"/>
        </w:rPr>
      </w:pPr>
      <w:r w:rsidRPr="00F96264">
        <w:rPr>
          <w:rFonts w:ascii="Times New Roman" w:hAnsi="Times New Roman" w:cs="Times New Roman"/>
          <w:b/>
          <w:bCs/>
          <w:color w:val="212529"/>
          <w:kern w:val="0"/>
          <w:szCs w:val="24"/>
          <w:shd w:val="clear" w:color="auto" w:fill="FFFFFF"/>
          <w:lang w:eastAsia="en-US"/>
        </w:rPr>
        <w:t>DĖL TERITORIJOS, KURIOJE TAIKOMOS SPECIALIOSIOS ŽEMĖS NAUDOJIMO SĄLYGOS, NUSTATYMO VALSTYBINĖJE ŽEMĖJE</w:t>
      </w:r>
    </w:p>
    <w:p w14:paraId="17670688" w14:textId="77777777" w:rsidR="00F96264" w:rsidRPr="00F96264" w:rsidRDefault="00F96264" w:rsidP="00F96264">
      <w:pPr>
        <w:widowControl w:val="0"/>
        <w:jc w:val="center"/>
        <w:rPr>
          <w:rFonts w:ascii="Times New Roman" w:hAnsi="Times New Roman" w:cs="Times New Roman"/>
          <w:b/>
          <w:color w:val="auto"/>
          <w:kern w:val="0"/>
          <w:szCs w:val="24"/>
          <w:lang w:eastAsia="x-none"/>
        </w:rPr>
      </w:pPr>
    </w:p>
    <w:p w14:paraId="66724C8C" w14:textId="49CBE0FE" w:rsidR="00F96264" w:rsidRPr="00F96264" w:rsidRDefault="00F96264" w:rsidP="00F96264">
      <w:pPr>
        <w:widowControl w:val="0"/>
        <w:jc w:val="center"/>
        <w:rPr>
          <w:rFonts w:ascii="Times New Roman" w:eastAsia="Lucida Sans Unicode" w:hAnsi="Times New Roman" w:cs="Tahoma"/>
          <w:color w:val="auto"/>
          <w:kern w:val="0"/>
          <w:szCs w:val="24"/>
          <w:lang w:eastAsia="x-none"/>
        </w:rPr>
      </w:pPr>
      <w:r w:rsidRPr="00F96264">
        <w:rPr>
          <w:rFonts w:ascii="Times New Roman" w:eastAsia="Lucida Sans Unicode" w:hAnsi="Times New Roman" w:cs="Tahoma"/>
          <w:color w:val="auto"/>
          <w:kern w:val="0"/>
          <w:szCs w:val="24"/>
          <w:lang w:eastAsia="x-none"/>
        </w:rPr>
        <w:t xml:space="preserve">2024 m. </w:t>
      </w:r>
      <w:r>
        <w:rPr>
          <w:rFonts w:ascii="Times New Roman" w:eastAsia="Lucida Sans Unicode" w:hAnsi="Times New Roman" w:cs="Tahoma"/>
          <w:color w:val="auto"/>
          <w:kern w:val="0"/>
          <w:szCs w:val="24"/>
          <w:lang w:eastAsia="x-none"/>
        </w:rPr>
        <w:t>rugpjūčio</w:t>
      </w:r>
      <w:r w:rsidRPr="00F96264">
        <w:rPr>
          <w:rFonts w:ascii="Times New Roman" w:eastAsia="Lucida Sans Unicode" w:hAnsi="Times New Roman" w:cs="Tahoma"/>
          <w:color w:val="auto"/>
          <w:kern w:val="0"/>
          <w:szCs w:val="24"/>
          <w:lang w:eastAsia="x-none"/>
        </w:rPr>
        <w:t xml:space="preserve">         d. Nr. M</w:t>
      </w:r>
      <w:r>
        <w:rPr>
          <w:rFonts w:ascii="Times New Roman" w:eastAsia="Lucida Sans Unicode" w:hAnsi="Times New Roman" w:cs="Tahoma"/>
          <w:color w:val="auto"/>
          <w:kern w:val="0"/>
          <w:szCs w:val="24"/>
          <w:lang w:eastAsia="x-none"/>
        </w:rPr>
        <w:t>T</w:t>
      </w:r>
    </w:p>
    <w:p w14:paraId="49EF7917" w14:textId="42009B46" w:rsidR="00F96264" w:rsidRPr="00F96264" w:rsidRDefault="00F96264" w:rsidP="00F96264">
      <w:pPr>
        <w:suppressAutoHyphens w:val="0"/>
        <w:ind w:right="-431"/>
        <w:jc w:val="center"/>
        <w:rPr>
          <w:rFonts w:ascii="Times New Roman" w:eastAsia="Lucida Sans Unicode" w:hAnsi="Times New Roman" w:cs="Tahoma"/>
          <w:color w:val="auto"/>
          <w:kern w:val="1"/>
          <w:szCs w:val="24"/>
          <w:lang w:eastAsia="en-US" w:bidi="lo-LA"/>
        </w:rPr>
      </w:pPr>
      <w:r>
        <w:rPr>
          <w:rFonts w:ascii="Times New Roman" w:eastAsia="Lucida Sans Unicode" w:hAnsi="Times New Roman" w:cs="Tahoma"/>
          <w:color w:val="auto"/>
          <w:kern w:val="1"/>
          <w:szCs w:val="24"/>
          <w:lang w:eastAsia="en-US" w:bidi="lo-LA"/>
        </w:rPr>
        <w:t>Šakiai</w:t>
      </w:r>
    </w:p>
    <w:p w14:paraId="03054638" w14:textId="77777777" w:rsidR="00F96264" w:rsidRPr="00F96264" w:rsidRDefault="00F96264" w:rsidP="00F96264">
      <w:pPr>
        <w:suppressAutoHyphens w:val="0"/>
        <w:ind w:right="-431"/>
        <w:jc w:val="both"/>
        <w:rPr>
          <w:rFonts w:ascii="Times New Roman" w:eastAsia="Lucida Sans Unicode" w:hAnsi="Times New Roman" w:cs="Tahoma"/>
          <w:color w:val="auto"/>
          <w:kern w:val="1"/>
          <w:szCs w:val="24"/>
          <w:lang w:eastAsia="en-US" w:bidi="lo-LA"/>
        </w:rPr>
      </w:pPr>
    </w:p>
    <w:p w14:paraId="7C63842B" w14:textId="15522ABF" w:rsidR="00F96264" w:rsidRPr="00F96264" w:rsidRDefault="00F96264" w:rsidP="00DA33C9">
      <w:pPr>
        <w:suppressAutoHyphens w:val="0"/>
        <w:spacing w:line="360" w:lineRule="auto"/>
        <w:ind w:firstLine="709"/>
        <w:jc w:val="both"/>
        <w:rPr>
          <w:rFonts w:ascii="Times New Roman" w:eastAsia="Calibri" w:hAnsi="Times New Roman" w:cs="Times New Roman"/>
          <w:bCs/>
          <w:color w:val="auto"/>
          <w:kern w:val="0"/>
          <w:szCs w:val="24"/>
          <w:lang w:eastAsia="en-US"/>
        </w:rPr>
      </w:pPr>
      <w:r w:rsidRPr="00F96264">
        <w:rPr>
          <w:rFonts w:ascii="Times New Roman" w:eastAsia="Calibri" w:hAnsi="Times New Roman" w:cs="Times New Roman"/>
          <w:bCs/>
          <w:color w:val="auto"/>
          <w:kern w:val="0"/>
          <w:szCs w:val="24"/>
          <w:lang w:eastAsia="en-US"/>
        </w:rPr>
        <w:t>Vadovaudamasis Lietuvos Respublikos vietos savivaldos įstatymo 25 straipsnio 5 dalimi, 27 straipsnio 2 dalies 29 punktu,</w:t>
      </w:r>
      <w:r w:rsidRPr="00F96264">
        <w:rPr>
          <w:rFonts w:ascii="Times New Roman" w:eastAsia="Calibri" w:hAnsi="Times New Roman" w:cs="Times New Roman"/>
          <w:bCs/>
          <w:color w:val="FF0000"/>
          <w:kern w:val="0"/>
          <w:szCs w:val="24"/>
          <w:lang w:eastAsia="en-US"/>
        </w:rPr>
        <w:t xml:space="preserve"> </w:t>
      </w:r>
      <w:r w:rsidRPr="00F96264">
        <w:rPr>
          <w:rFonts w:ascii="Times New Roman" w:hAnsi="Times New Roman" w:cs="Times New Roman"/>
          <w:color w:val="auto"/>
          <w:kern w:val="0"/>
          <w:szCs w:val="24"/>
          <w:lang w:eastAsia="en-US"/>
        </w:rPr>
        <w:t>Lietuvos Respublikos specialiųjų žemės naudojimo sąlygų įstatymo (toliau – Įstatymas) 7 straipsnio 1 ir 4 dalimis, 10 straipsni</w:t>
      </w:r>
      <w:r w:rsidR="00857C5D">
        <w:rPr>
          <w:rFonts w:ascii="Times New Roman" w:hAnsi="Times New Roman" w:cs="Times New Roman"/>
          <w:color w:val="auto"/>
          <w:kern w:val="0"/>
          <w:szCs w:val="24"/>
          <w:lang w:eastAsia="en-US"/>
        </w:rPr>
        <w:t>u,</w:t>
      </w:r>
      <w:r w:rsidRPr="00F96264">
        <w:rPr>
          <w:rFonts w:ascii="Times New Roman" w:hAnsi="Times New Roman" w:cs="Times New Roman"/>
          <w:color w:val="auto"/>
          <w:kern w:val="0"/>
          <w:szCs w:val="24"/>
          <w:lang w:eastAsia="en-US"/>
        </w:rPr>
        <w:t xml:space="preserve"> 12 straipsni</w:t>
      </w:r>
      <w:r w:rsidR="00857C5D">
        <w:rPr>
          <w:rFonts w:ascii="Times New Roman" w:hAnsi="Times New Roman" w:cs="Times New Roman"/>
          <w:color w:val="auto"/>
          <w:kern w:val="0"/>
          <w:szCs w:val="24"/>
          <w:lang w:eastAsia="en-US"/>
        </w:rPr>
        <w:t>o 3 dalimi,</w:t>
      </w:r>
      <w:r w:rsidRPr="00F96264">
        <w:rPr>
          <w:rFonts w:ascii="Times New Roman" w:hAnsi="Times New Roman" w:cs="Times New Roman"/>
          <w:color w:val="auto"/>
          <w:kern w:val="0"/>
          <w:szCs w:val="24"/>
          <w:lang w:eastAsia="en-US"/>
        </w:rPr>
        <w:t xml:space="preserve"> 13 straipsni</w:t>
      </w:r>
      <w:r w:rsidR="00581C04">
        <w:rPr>
          <w:rFonts w:ascii="Times New Roman" w:hAnsi="Times New Roman" w:cs="Times New Roman"/>
          <w:color w:val="auto"/>
          <w:kern w:val="0"/>
          <w:szCs w:val="24"/>
          <w:lang w:eastAsia="en-US"/>
        </w:rPr>
        <w:t xml:space="preserve">u </w:t>
      </w:r>
      <w:r w:rsidRPr="00F96264">
        <w:rPr>
          <w:rFonts w:ascii="Times New Roman" w:hAnsi="Times New Roman" w:cs="Times New Roman"/>
          <w:color w:val="auto"/>
          <w:kern w:val="0"/>
          <w:szCs w:val="24"/>
          <w:lang w:eastAsia="lt-LT"/>
        </w:rPr>
        <w:t xml:space="preserve">bei </w:t>
      </w:r>
      <w:r w:rsidRPr="00F96264">
        <w:rPr>
          <w:rFonts w:ascii="Times New Roman" w:eastAsia="Calibri" w:hAnsi="Times New Roman" w:cs="Times New Roman"/>
          <w:bCs/>
          <w:color w:val="auto"/>
          <w:kern w:val="0"/>
          <w:szCs w:val="24"/>
          <w:lang w:eastAsia="en-US"/>
        </w:rPr>
        <w:t xml:space="preserve">atsižvelgdamas į </w:t>
      </w:r>
      <w:r>
        <w:rPr>
          <w:rFonts w:ascii="Times New Roman" w:eastAsia="Calibri" w:hAnsi="Times New Roman" w:cs="Times New Roman"/>
          <w:bCs/>
          <w:color w:val="auto"/>
          <w:kern w:val="0"/>
          <w:szCs w:val="24"/>
          <w:lang w:eastAsia="en-US"/>
        </w:rPr>
        <w:t>U</w:t>
      </w:r>
      <w:r w:rsidRPr="00F96264">
        <w:rPr>
          <w:rFonts w:ascii="Times New Roman" w:eastAsia="Calibri" w:hAnsi="Times New Roman" w:cs="Times New Roman"/>
          <w:bCs/>
          <w:color w:val="auto"/>
          <w:kern w:val="0"/>
          <w:szCs w:val="24"/>
          <w:lang w:eastAsia="en-US"/>
        </w:rPr>
        <w:t>AB „</w:t>
      </w:r>
      <w:proofErr w:type="spellStart"/>
      <w:r w:rsidRPr="00F96264">
        <w:rPr>
          <w:rFonts w:ascii="Times New Roman" w:eastAsia="Calibri" w:hAnsi="Times New Roman" w:cs="Times New Roman"/>
          <w:bCs/>
          <w:color w:val="auto"/>
          <w:kern w:val="0"/>
          <w:szCs w:val="24"/>
          <w:lang w:eastAsia="en-US"/>
        </w:rPr>
        <w:t>E</w:t>
      </w:r>
      <w:r>
        <w:rPr>
          <w:rFonts w:ascii="Times New Roman" w:eastAsia="Calibri" w:hAnsi="Times New Roman" w:cs="Times New Roman"/>
          <w:bCs/>
          <w:color w:val="auto"/>
          <w:kern w:val="0"/>
          <w:szCs w:val="24"/>
          <w:lang w:eastAsia="en-US"/>
        </w:rPr>
        <w:t>konovus</w:t>
      </w:r>
      <w:proofErr w:type="spellEnd"/>
      <w:r w:rsidRPr="00F96264">
        <w:rPr>
          <w:rFonts w:ascii="Times New Roman" w:eastAsia="Calibri" w:hAnsi="Times New Roman" w:cs="Times New Roman"/>
          <w:bCs/>
          <w:color w:val="auto"/>
          <w:kern w:val="0"/>
          <w:szCs w:val="24"/>
          <w:lang w:eastAsia="en-US"/>
        </w:rPr>
        <w:t>“</w:t>
      </w:r>
      <w:r w:rsidRPr="00F96264">
        <w:rPr>
          <w:rFonts w:ascii="Times New Roman" w:eastAsia="Calibri" w:hAnsi="Times New Roman" w:cs="Times New Roman"/>
          <w:bCs/>
          <w:color w:val="FF0000"/>
          <w:kern w:val="0"/>
          <w:szCs w:val="24"/>
          <w:lang w:eastAsia="en-US"/>
        </w:rPr>
        <w:t xml:space="preserve"> </w:t>
      </w:r>
      <w:r w:rsidRPr="00F96264">
        <w:rPr>
          <w:rFonts w:ascii="Times New Roman" w:eastAsia="Calibri" w:hAnsi="Times New Roman" w:cs="Times New Roman"/>
          <w:bCs/>
          <w:color w:val="auto"/>
          <w:kern w:val="0"/>
          <w:szCs w:val="24"/>
          <w:lang w:eastAsia="en-US"/>
        </w:rPr>
        <w:t xml:space="preserve">2024 m. </w:t>
      </w:r>
      <w:r>
        <w:rPr>
          <w:rFonts w:ascii="Times New Roman" w:eastAsia="Calibri" w:hAnsi="Times New Roman" w:cs="Times New Roman"/>
          <w:bCs/>
          <w:color w:val="auto"/>
          <w:kern w:val="0"/>
          <w:szCs w:val="24"/>
          <w:lang w:eastAsia="en-US"/>
        </w:rPr>
        <w:t>rugpjūčio 8</w:t>
      </w:r>
      <w:r w:rsidRPr="00F96264">
        <w:rPr>
          <w:rFonts w:ascii="Times New Roman" w:eastAsia="Calibri" w:hAnsi="Times New Roman" w:cs="Times New Roman"/>
          <w:bCs/>
          <w:color w:val="auto"/>
          <w:kern w:val="0"/>
          <w:szCs w:val="24"/>
          <w:lang w:eastAsia="en-US"/>
        </w:rPr>
        <w:t xml:space="preserve"> d. raštą Nr. </w:t>
      </w:r>
      <w:r>
        <w:rPr>
          <w:rFonts w:ascii="Times New Roman" w:eastAsia="Calibri" w:hAnsi="Times New Roman" w:cs="Times New Roman"/>
          <w:bCs/>
          <w:color w:val="auto"/>
          <w:kern w:val="0"/>
          <w:szCs w:val="24"/>
          <w:lang w:eastAsia="en-US"/>
        </w:rPr>
        <w:t>EKO-ADM2024/08-08-973</w:t>
      </w:r>
      <w:r w:rsidRPr="00F96264">
        <w:rPr>
          <w:rFonts w:ascii="Times New Roman" w:eastAsia="Calibri" w:hAnsi="Times New Roman" w:cs="Times New Roman"/>
          <w:bCs/>
          <w:color w:val="auto"/>
          <w:kern w:val="0"/>
          <w:szCs w:val="24"/>
          <w:lang w:eastAsia="en-US"/>
        </w:rPr>
        <w:t xml:space="preserve"> „Dėl </w:t>
      </w:r>
      <w:r>
        <w:rPr>
          <w:rFonts w:ascii="Times New Roman" w:eastAsia="Calibri" w:hAnsi="Times New Roman" w:cs="Times New Roman"/>
          <w:bCs/>
          <w:color w:val="auto"/>
          <w:kern w:val="0"/>
          <w:szCs w:val="24"/>
          <w:lang w:eastAsia="en-US"/>
        </w:rPr>
        <w:t>rašytinio sutikimo komunalinių objektų sanitarinės apsaugos zonos įregistravimui</w:t>
      </w:r>
      <w:r w:rsidRPr="00F96264">
        <w:rPr>
          <w:rFonts w:ascii="Times New Roman" w:eastAsia="Calibri" w:hAnsi="Times New Roman" w:cs="Times New Roman"/>
          <w:bCs/>
          <w:color w:val="auto"/>
          <w:kern w:val="0"/>
          <w:szCs w:val="24"/>
          <w:lang w:eastAsia="en-US"/>
        </w:rPr>
        <w:t>“:</w:t>
      </w:r>
    </w:p>
    <w:p w14:paraId="10D25DD0" w14:textId="1636402E" w:rsidR="00F96264" w:rsidRPr="00F96264" w:rsidRDefault="00F96264" w:rsidP="00DA33C9">
      <w:pPr>
        <w:suppressAutoHyphens w:val="0"/>
        <w:spacing w:line="360" w:lineRule="auto"/>
        <w:ind w:firstLine="709"/>
        <w:jc w:val="both"/>
        <w:rPr>
          <w:rFonts w:ascii="Times New Roman" w:hAnsi="Times New Roman" w:cs="Times New Roman"/>
          <w:color w:val="auto"/>
          <w:kern w:val="0"/>
          <w:szCs w:val="24"/>
          <w:lang w:eastAsia="en-US"/>
        </w:rPr>
      </w:pPr>
      <w:r w:rsidRPr="00F96264">
        <w:rPr>
          <w:rFonts w:ascii="Times New Roman" w:eastAsia="Calibri" w:hAnsi="Times New Roman" w:cs="Times New Roman"/>
          <w:bCs/>
          <w:color w:val="auto"/>
          <w:kern w:val="0"/>
          <w:szCs w:val="24"/>
          <w:lang w:eastAsia="en-US"/>
        </w:rPr>
        <w:t xml:space="preserve">1. </w:t>
      </w:r>
      <w:r w:rsidRPr="00F96264">
        <w:rPr>
          <w:rFonts w:ascii="Times New Roman" w:eastAsia="Calibri" w:hAnsi="Times New Roman" w:cs="Times New Roman"/>
          <w:bCs/>
          <w:color w:val="auto"/>
          <w:spacing w:val="40"/>
          <w:kern w:val="0"/>
          <w:szCs w:val="24"/>
          <w:lang w:eastAsia="en-US"/>
        </w:rPr>
        <w:t xml:space="preserve">Išduodu </w:t>
      </w:r>
      <w:r>
        <w:rPr>
          <w:rFonts w:ascii="Times New Roman" w:eastAsia="Calibri" w:hAnsi="Times New Roman" w:cs="Times New Roman"/>
          <w:bCs/>
          <w:color w:val="auto"/>
          <w:kern w:val="0"/>
          <w:szCs w:val="24"/>
          <w:lang w:eastAsia="en-US"/>
        </w:rPr>
        <w:t>U</w:t>
      </w:r>
      <w:r w:rsidRPr="00F96264">
        <w:rPr>
          <w:rFonts w:ascii="Times New Roman" w:eastAsia="Calibri" w:hAnsi="Times New Roman" w:cs="Times New Roman"/>
          <w:bCs/>
          <w:color w:val="auto"/>
          <w:kern w:val="0"/>
          <w:szCs w:val="24"/>
          <w:lang w:eastAsia="en-US"/>
        </w:rPr>
        <w:t>AB „</w:t>
      </w:r>
      <w:proofErr w:type="spellStart"/>
      <w:r w:rsidRPr="00F96264">
        <w:rPr>
          <w:rFonts w:ascii="Times New Roman" w:eastAsia="Calibri" w:hAnsi="Times New Roman" w:cs="Times New Roman"/>
          <w:bCs/>
          <w:color w:val="auto"/>
          <w:kern w:val="0"/>
          <w:szCs w:val="24"/>
          <w:lang w:eastAsia="en-US"/>
        </w:rPr>
        <w:t>E</w:t>
      </w:r>
      <w:r>
        <w:rPr>
          <w:rFonts w:ascii="Times New Roman" w:eastAsia="Calibri" w:hAnsi="Times New Roman" w:cs="Times New Roman"/>
          <w:bCs/>
          <w:color w:val="auto"/>
          <w:kern w:val="0"/>
          <w:szCs w:val="24"/>
          <w:lang w:eastAsia="en-US"/>
        </w:rPr>
        <w:t>konovus</w:t>
      </w:r>
      <w:proofErr w:type="spellEnd"/>
      <w:r w:rsidRPr="00F96264">
        <w:rPr>
          <w:rFonts w:ascii="Times New Roman" w:eastAsia="Calibri" w:hAnsi="Times New Roman" w:cs="Times New Roman"/>
          <w:bCs/>
          <w:color w:val="auto"/>
          <w:kern w:val="0"/>
          <w:szCs w:val="24"/>
          <w:lang w:eastAsia="en-US"/>
        </w:rPr>
        <w:t>“</w:t>
      </w:r>
      <w:r w:rsidRPr="00F96264">
        <w:rPr>
          <w:rFonts w:ascii="Times New Roman" w:eastAsia="Calibri" w:hAnsi="Times New Roman" w:cs="Times New Roman"/>
          <w:bCs/>
          <w:color w:val="FF0000"/>
          <w:kern w:val="0"/>
          <w:szCs w:val="24"/>
          <w:lang w:eastAsia="en-US"/>
        </w:rPr>
        <w:t xml:space="preserve"> </w:t>
      </w:r>
      <w:r w:rsidRPr="00F96264">
        <w:rPr>
          <w:rFonts w:ascii="Times New Roman" w:eastAsia="Calibri" w:hAnsi="Times New Roman" w:cs="Times New Roman"/>
          <w:bCs/>
          <w:color w:val="auto"/>
          <w:kern w:val="0"/>
          <w:szCs w:val="24"/>
          <w:lang w:eastAsia="en-US"/>
        </w:rPr>
        <w:t xml:space="preserve">sutikimą, kad valstybinės žemės sklype (kadastro Nr. </w:t>
      </w:r>
      <w:r>
        <w:rPr>
          <w:rFonts w:ascii="Times New Roman" w:eastAsia="Calibri" w:hAnsi="Times New Roman" w:cs="Times New Roman"/>
          <w:bCs/>
          <w:color w:val="auto"/>
          <w:kern w:val="0"/>
          <w:szCs w:val="24"/>
          <w:lang w:eastAsia="en-US"/>
        </w:rPr>
        <w:t>8486</w:t>
      </w:r>
      <w:r w:rsidRPr="00F96264">
        <w:rPr>
          <w:rFonts w:ascii="Times New Roman" w:eastAsia="Calibri" w:hAnsi="Times New Roman" w:cs="Times New Roman"/>
          <w:bCs/>
          <w:color w:val="auto"/>
          <w:kern w:val="0"/>
          <w:szCs w:val="24"/>
          <w:lang w:eastAsia="en-US"/>
        </w:rPr>
        <w:t>/00</w:t>
      </w:r>
      <w:r>
        <w:rPr>
          <w:rFonts w:ascii="Times New Roman" w:eastAsia="Calibri" w:hAnsi="Times New Roman" w:cs="Times New Roman"/>
          <w:bCs/>
          <w:color w:val="auto"/>
          <w:kern w:val="0"/>
          <w:szCs w:val="24"/>
          <w:lang w:eastAsia="en-US"/>
        </w:rPr>
        <w:t>09</w:t>
      </w:r>
      <w:r w:rsidRPr="00F96264">
        <w:rPr>
          <w:rFonts w:ascii="Times New Roman" w:eastAsia="Calibri" w:hAnsi="Times New Roman" w:cs="Times New Roman"/>
          <w:bCs/>
          <w:color w:val="auto"/>
          <w:kern w:val="0"/>
          <w:szCs w:val="24"/>
          <w:lang w:eastAsia="en-US"/>
        </w:rPr>
        <w:t>:</w:t>
      </w:r>
      <w:r>
        <w:rPr>
          <w:rFonts w:ascii="Times New Roman" w:eastAsia="Calibri" w:hAnsi="Times New Roman" w:cs="Times New Roman"/>
          <w:bCs/>
          <w:color w:val="auto"/>
          <w:kern w:val="0"/>
          <w:szCs w:val="24"/>
          <w:lang w:eastAsia="en-US"/>
        </w:rPr>
        <w:t>41, unikalus Nr. 4400-1707-0661</w:t>
      </w:r>
      <w:r w:rsidRPr="00F96264">
        <w:rPr>
          <w:rFonts w:ascii="Times New Roman" w:eastAsia="Calibri" w:hAnsi="Times New Roman" w:cs="Times New Roman"/>
          <w:bCs/>
          <w:color w:val="auto"/>
          <w:kern w:val="0"/>
          <w:szCs w:val="24"/>
          <w:lang w:eastAsia="en-US"/>
        </w:rPr>
        <w:t xml:space="preserve">), esančiame </w:t>
      </w:r>
      <w:r>
        <w:rPr>
          <w:rFonts w:ascii="Times New Roman" w:eastAsia="Calibri" w:hAnsi="Times New Roman" w:cs="Times New Roman"/>
          <w:bCs/>
          <w:color w:val="auto"/>
          <w:kern w:val="0"/>
          <w:szCs w:val="24"/>
          <w:lang w:eastAsia="en-US"/>
        </w:rPr>
        <w:t>Sodų g. 3C, Šakių</w:t>
      </w:r>
      <w:r w:rsidRPr="00F96264">
        <w:rPr>
          <w:rFonts w:ascii="Times New Roman" w:eastAsia="Calibri" w:hAnsi="Times New Roman" w:cs="Times New Roman"/>
          <w:bCs/>
          <w:color w:val="auto"/>
          <w:kern w:val="0"/>
          <w:szCs w:val="24"/>
          <w:lang w:eastAsia="en-US"/>
        </w:rPr>
        <w:t xml:space="preserve"> m.</w:t>
      </w:r>
      <w:r w:rsidR="0078789B">
        <w:rPr>
          <w:rFonts w:ascii="Times New Roman" w:eastAsia="Calibri" w:hAnsi="Times New Roman" w:cs="Times New Roman"/>
          <w:bCs/>
          <w:color w:val="auto"/>
          <w:kern w:val="0"/>
          <w:szCs w:val="24"/>
          <w:lang w:eastAsia="en-US"/>
        </w:rPr>
        <w:t>,</w:t>
      </w:r>
      <w:r w:rsidR="00857C5D">
        <w:rPr>
          <w:rFonts w:ascii="Times New Roman" w:eastAsia="Calibri" w:hAnsi="Times New Roman" w:cs="Times New Roman"/>
          <w:bCs/>
          <w:color w:val="auto"/>
          <w:kern w:val="0"/>
          <w:szCs w:val="24"/>
          <w:lang w:eastAsia="en-US"/>
        </w:rPr>
        <w:t xml:space="preserve"> Šakių r. sav.</w:t>
      </w:r>
      <w:r w:rsidRPr="00F96264">
        <w:rPr>
          <w:rFonts w:ascii="Times New Roman" w:eastAsia="Calibri" w:hAnsi="Times New Roman" w:cs="Times New Roman"/>
          <w:bCs/>
          <w:color w:val="auto"/>
          <w:kern w:val="0"/>
          <w:szCs w:val="24"/>
          <w:lang w:eastAsia="en-US"/>
        </w:rPr>
        <w:t xml:space="preserve"> (toliau – valstybinė žemė), būtų nustatyta </w:t>
      </w:r>
      <w:r w:rsidRPr="00F96264">
        <w:rPr>
          <w:rFonts w:ascii="Times New Roman" w:hAnsi="Times New Roman" w:cs="Times New Roman"/>
          <w:color w:val="auto"/>
          <w:kern w:val="0"/>
          <w:szCs w:val="24"/>
          <w:lang w:eastAsia="en-US"/>
        </w:rPr>
        <w:t>teritorija, kurioje taiko</w:t>
      </w:r>
      <w:r w:rsidR="00FB37F4">
        <w:rPr>
          <w:rFonts w:ascii="Times New Roman" w:hAnsi="Times New Roman" w:cs="Times New Roman"/>
          <w:color w:val="auto"/>
          <w:kern w:val="0"/>
          <w:szCs w:val="24"/>
          <w:lang w:eastAsia="en-US"/>
        </w:rPr>
        <w:t>ma</w:t>
      </w:r>
      <w:r w:rsidRPr="00F96264">
        <w:rPr>
          <w:rFonts w:ascii="Times New Roman" w:hAnsi="Times New Roman" w:cs="Times New Roman"/>
          <w:color w:val="auto"/>
          <w:kern w:val="0"/>
          <w:szCs w:val="24"/>
          <w:lang w:eastAsia="en-US"/>
        </w:rPr>
        <w:t xml:space="preserve"> Įstatymo I</w:t>
      </w:r>
      <w:r w:rsidR="00013C9B">
        <w:rPr>
          <w:rFonts w:ascii="Times New Roman" w:hAnsi="Times New Roman" w:cs="Times New Roman"/>
          <w:color w:val="auto"/>
          <w:kern w:val="0"/>
          <w:szCs w:val="24"/>
          <w:lang w:eastAsia="en-US"/>
        </w:rPr>
        <w:t>V</w:t>
      </w:r>
      <w:r w:rsidRPr="00F96264">
        <w:rPr>
          <w:rFonts w:ascii="Times New Roman" w:hAnsi="Times New Roman" w:cs="Times New Roman"/>
          <w:color w:val="auto"/>
          <w:kern w:val="0"/>
          <w:szCs w:val="24"/>
          <w:lang w:eastAsia="en-US"/>
        </w:rPr>
        <w:t xml:space="preserve"> skyriaus </w:t>
      </w:r>
      <w:r w:rsidR="00013C9B">
        <w:rPr>
          <w:rFonts w:ascii="Times New Roman" w:hAnsi="Times New Roman" w:cs="Times New Roman"/>
          <w:color w:val="auto"/>
          <w:kern w:val="0"/>
          <w:szCs w:val="24"/>
          <w:lang w:eastAsia="en-US"/>
        </w:rPr>
        <w:t>pirma</w:t>
      </w:r>
      <w:r w:rsidRPr="00F96264">
        <w:rPr>
          <w:rFonts w:ascii="Times New Roman" w:hAnsi="Times New Roman" w:cs="Times New Roman"/>
          <w:color w:val="auto"/>
          <w:kern w:val="0"/>
          <w:szCs w:val="24"/>
          <w:lang w:eastAsia="en-US"/>
        </w:rPr>
        <w:t>jame skirsnyje nurodyt</w:t>
      </w:r>
      <w:r w:rsidR="00FB37F4">
        <w:rPr>
          <w:rFonts w:ascii="Times New Roman" w:hAnsi="Times New Roman" w:cs="Times New Roman"/>
          <w:color w:val="auto"/>
          <w:kern w:val="0"/>
          <w:szCs w:val="24"/>
          <w:lang w:eastAsia="en-US"/>
        </w:rPr>
        <w:t>a</w:t>
      </w:r>
      <w:r w:rsidRPr="00F96264">
        <w:rPr>
          <w:rFonts w:ascii="Times New Roman" w:hAnsi="Times New Roman" w:cs="Times New Roman"/>
          <w:color w:val="auto"/>
          <w:kern w:val="0"/>
          <w:szCs w:val="24"/>
          <w:lang w:eastAsia="en-US"/>
        </w:rPr>
        <w:t xml:space="preserve"> specialio</w:t>
      </w:r>
      <w:r w:rsidR="00FB37F4">
        <w:rPr>
          <w:rFonts w:ascii="Times New Roman" w:hAnsi="Times New Roman" w:cs="Times New Roman"/>
          <w:color w:val="auto"/>
          <w:kern w:val="0"/>
          <w:szCs w:val="24"/>
          <w:lang w:eastAsia="en-US"/>
        </w:rPr>
        <w:t>ji</w:t>
      </w:r>
      <w:r w:rsidRPr="00F96264">
        <w:rPr>
          <w:rFonts w:ascii="Times New Roman" w:hAnsi="Times New Roman" w:cs="Times New Roman"/>
          <w:color w:val="auto"/>
          <w:kern w:val="0"/>
          <w:szCs w:val="24"/>
          <w:lang w:eastAsia="en-US"/>
        </w:rPr>
        <w:t xml:space="preserve"> žemės naudojimo sąlyg</w:t>
      </w:r>
      <w:r w:rsidR="00FB37F4">
        <w:rPr>
          <w:rFonts w:ascii="Times New Roman" w:hAnsi="Times New Roman" w:cs="Times New Roman"/>
          <w:color w:val="auto"/>
          <w:kern w:val="0"/>
          <w:szCs w:val="24"/>
          <w:lang w:eastAsia="en-US"/>
        </w:rPr>
        <w:t>a</w:t>
      </w:r>
      <w:r w:rsidRPr="00F96264">
        <w:rPr>
          <w:rFonts w:ascii="Times New Roman" w:hAnsi="Times New Roman" w:cs="Times New Roman"/>
          <w:color w:val="auto"/>
          <w:kern w:val="0"/>
          <w:szCs w:val="24"/>
          <w:lang w:eastAsia="en-US"/>
        </w:rPr>
        <w:t xml:space="preserve">: </w:t>
      </w:r>
      <w:r w:rsidR="00013C9B">
        <w:rPr>
          <w:rFonts w:ascii="Times New Roman" w:hAnsi="Times New Roman" w:cs="Times New Roman"/>
          <w:color w:val="auto"/>
          <w:kern w:val="0"/>
          <w:szCs w:val="24"/>
          <w:lang w:eastAsia="en-US"/>
        </w:rPr>
        <w:t>komunalinių objektų sanitarinės apsaugos zonos</w:t>
      </w:r>
      <w:r w:rsidRPr="00F96264">
        <w:rPr>
          <w:rFonts w:ascii="Times New Roman" w:hAnsi="Times New Roman" w:cs="Times New Roman"/>
          <w:color w:val="auto"/>
          <w:kern w:val="0"/>
          <w:szCs w:val="24"/>
          <w:lang w:eastAsia="en-US"/>
        </w:rPr>
        <w:t xml:space="preserve"> (toliau – Teritorija), </w:t>
      </w:r>
      <w:r w:rsidRPr="00F96264">
        <w:rPr>
          <w:rFonts w:ascii="Times New Roman" w:eastAsia="Calibri" w:hAnsi="Times New Roman" w:cs="Times New Roman"/>
          <w:bCs/>
          <w:color w:val="auto"/>
          <w:kern w:val="0"/>
          <w:szCs w:val="24"/>
          <w:lang w:eastAsia="en-US"/>
        </w:rPr>
        <w:t xml:space="preserve">pagal pridedamą </w:t>
      </w:r>
      <w:r w:rsidR="00013C9B">
        <w:rPr>
          <w:rFonts w:ascii="Times New Roman" w:eastAsia="Calibri" w:hAnsi="Times New Roman" w:cs="Times New Roman"/>
          <w:bCs/>
          <w:color w:val="auto"/>
          <w:kern w:val="0"/>
          <w:szCs w:val="24"/>
          <w:lang w:eastAsia="en-US"/>
        </w:rPr>
        <w:t>Brėžinį su nurodytomis sanitarinės apsaugos zonos ribomis, M 1:2000</w:t>
      </w:r>
      <w:r w:rsidRPr="00F96264">
        <w:rPr>
          <w:rFonts w:ascii="Times New Roman" w:hAnsi="Times New Roman" w:cs="Times New Roman"/>
          <w:color w:val="auto"/>
          <w:kern w:val="0"/>
          <w:szCs w:val="24"/>
          <w:lang w:eastAsia="en-US"/>
        </w:rPr>
        <w:t>.</w:t>
      </w:r>
    </w:p>
    <w:p w14:paraId="7165A63D" w14:textId="77777777" w:rsidR="00F96264" w:rsidRPr="00F96264" w:rsidRDefault="00F96264" w:rsidP="00DA33C9">
      <w:pPr>
        <w:numPr>
          <w:ilvl w:val="0"/>
          <w:numId w:val="1"/>
        </w:numPr>
        <w:tabs>
          <w:tab w:val="left" w:pos="993"/>
        </w:tabs>
        <w:suppressAutoHyphens w:val="0"/>
        <w:spacing w:line="360" w:lineRule="auto"/>
        <w:contextualSpacing/>
        <w:jc w:val="both"/>
        <w:rPr>
          <w:rFonts w:ascii="Times New Roman" w:eastAsia="Calibri" w:hAnsi="Times New Roman" w:cs="Times New Roman"/>
          <w:bCs/>
          <w:color w:val="auto"/>
          <w:kern w:val="0"/>
          <w:szCs w:val="24"/>
          <w:lang w:eastAsia="en-US"/>
        </w:rPr>
      </w:pPr>
      <w:r w:rsidRPr="00F96264">
        <w:rPr>
          <w:rFonts w:ascii="Times New Roman" w:eastAsia="Calibri" w:hAnsi="Times New Roman" w:cs="Times New Roman"/>
          <w:bCs/>
          <w:color w:val="auto"/>
          <w:spacing w:val="40"/>
          <w:kern w:val="0"/>
          <w:szCs w:val="24"/>
          <w:lang w:eastAsia="en-US"/>
        </w:rPr>
        <w:t>Nustata</w:t>
      </w:r>
      <w:r w:rsidRPr="00F96264">
        <w:rPr>
          <w:rFonts w:ascii="Times New Roman" w:eastAsia="Calibri" w:hAnsi="Times New Roman" w:cs="Times New Roman"/>
          <w:bCs/>
          <w:color w:val="auto"/>
          <w:kern w:val="0"/>
          <w:szCs w:val="24"/>
          <w:lang w:eastAsia="en-US"/>
        </w:rPr>
        <w:t>u, kad:</w:t>
      </w:r>
    </w:p>
    <w:p w14:paraId="63A75C68" w14:textId="6408DBC2" w:rsidR="00F96264" w:rsidRPr="00F96264" w:rsidRDefault="00F96264" w:rsidP="00DA33C9">
      <w:pPr>
        <w:suppressAutoHyphens w:val="0"/>
        <w:spacing w:line="360" w:lineRule="auto"/>
        <w:ind w:firstLine="720"/>
        <w:jc w:val="both"/>
        <w:rPr>
          <w:rFonts w:ascii="Times New Roman" w:hAnsi="Times New Roman" w:cs="Times New Roman"/>
          <w:color w:val="auto"/>
          <w:kern w:val="0"/>
          <w:szCs w:val="24"/>
          <w:lang w:eastAsia="en-US"/>
        </w:rPr>
      </w:pPr>
      <w:r w:rsidRPr="00F96264">
        <w:rPr>
          <w:rFonts w:ascii="Times New Roman" w:hAnsi="Times New Roman" w:cs="Times New Roman"/>
          <w:color w:val="auto"/>
          <w:kern w:val="0"/>
          <w:szCs w:val="24"/>
          <w:lang w:eastAsia="en-US"/>
        </w:rPr>
        <w:t xml:space="preserve">2.1. Teritorijos dydis valstybinėje žemėje – </w:t>
      </w:r>
      <w:r w:rsidR="00013C9B">
        <w:rPr>
          <w:rFonts w:ascii="Times New Roman" w:hAnsi="Times New Roman" w:cs="Times New Roman"/>
          <w:color w:val="auto"/>
          <w:kern w:val="0"/>
          <w:szCs w:val="24"/>
          <w:lang w:eastAsia="en-US"/>
        </w:rPr>
        <w:t>7453</w:t>
      </w:r>
      <w:r w:rsidRPr="00F96264">
        <w:rPr>
          <w:rFonts w:ascii="Times New Roman" w:hAnsi="Times New Roman" w:cs="Times New Roman"/>
          <w:color w:val="auto"/>
          <w:kern w:val="0"/>
          <w:szCs w:val="24"/>
          <w:lang w:eastAsia="en-US"/>
        </w:rPr>
        <w:t xml:space="preserve"> kv. m</w:t>
      </w:r>
      <w:r w:rsidR="0003069C">
        <w:rPr>
          <w:rFonts w:ascii="Times New Roman" w:hAnsi="Times New Roman" w:cs="Times New Roman"/>
          <w:color w:val="auto"/>
          <w:kern w:val="0"/>
          <w:szCs w:val="24"/>
          <w:lang w:eastAsia="en-US"/>
        </w:rPr>
        <w:t>;</w:t>
      </w:r>
    </w:p>
    <w:p w14:paraId="2690F180" w14:textId="30E6CB95" w:rsidR="00F96264" w:rsidRPr="00F96264" w:rsidRDefault="00F96264" w:rsidP="00DA33C9">
      <w:pPr>
        <w:suppressAutoHyphens w:val="0"/>
        <w:spacing w:line="360" w:lineRule="auto"/>
        <w:ind w:firstLine="720"/>
        <w:jc w:val="both"/>
        <w:rPr>
          <w:rFonts w:ascii="Times New Roman" w:hAnsi="Times New Roman" w:cs="Times New Roman"/>
          <w:caps/>
          <w:color w:val="auto"/>
          <w:kern w:val="0"/>
          <w:szCs w:val="24"/>
          <w:lang w:eastAsia="en-US"/>
        </w:rPr>
      </w:pPr>
      <w:r w:rsidRPr="00F96264">
        <w:rPr>
          <w:rFonts w:ascii="Times New Roman" w:hAnsi="Times New Roman" w:cs="Times New Roman"/>
          <w:color w:val="auto"/>
          <w:kern w:val="0"/>
          <w:szCs w:val="24"/>
          <w:lang w:eastAsia="en-US"/>
        </w:rPr>
        <w:t>2.2. Specialiosios žemės naudojimo sąlygos taikomos teisės aktų nustatyta tvarka įregistravus Teritoriją Nekilnojamojo turto registre</w:t>
      </w:r>
      <w:r w:rsidR="0003069C">
        <w:rPr>
          <w:rFonts w:ascii="Times New Roman" w:hAnsi="Times New Roman" w:cs="Times New Roman"/>
          <w:color w:val="auto"/>
          <w:kern w:val="0"/>
          <w:szCs w:val="24"/>
          <w:lang w:eastAsia="en-US"/>
        </w:rPr>
        <w:t>;</w:t>
      </w:r>
    </w:p>
    <w:p w14:paraId="218D8EAC" w14:textId="6DFDD4CA" w:rsidR="00F96264" w:rsidRPr="00F96264" w:rsidRDefault="00F96264" w:rsidP="00DA33C9">
      <w:pPr>
        <w:tabs>
          <w:tab w:val="left" w:pos="1134"/>
        </w:tabs>
        <w:suppressAutoHyphens w:val="0"/>
        <w:spacing w:line="360" w:lineRule="auto"/>
        <w:ind w:firstLine="709"/>
        <w:contextualSpacing/>
        <w:jc w:val="both"/>
        <w:rPr>
          <w:rFonts w:ascii="Times New Roman" w:eastAsia="Calibri" w:hAnsi="Times New Roman" w:cs="Times New Roman"/>
          <w:bCs/>
          <w:color w:val="auto"/>
          <w:kern w:val="0"/>
          <w:szCs w:val="24"/>
          <w:lang w:eastAsia="en-US"/>
        </w:rPr>
      </w:pPr>
      <w:r w:rsidRPr="00F96264">
        <w:rPr>
          <w:rFonts w:ascii="Times New Roman" w:hAnsi="Times New Roman" w:cs="Times New Roman"/>
          <w:color w:val="auto"/>
          <w:kern w:val="0"/>
          <w:szCs w:val="24"/>
          <w:lang w:eastAsia="en-US"/>
        </w:rPr>
        <w:t xml:space="preserve">2.3. </w:t>
      </w:r>
      <w:r w:rsidR="00E75614">
        <w:rPr>
          <w:rFonts w:ascii="Times New Roman" w:hAnsi="Times New Roman" w:cs="Times New Roman"/>
          <w:color w:val="auto"/>
          <w:kern w:val="0"/>
          <w:szCs w:val="24"/>
          <w:lang w:eastAsia="en-US"/>
        </w:rPr>
        <w:t>Šakių rajono savivaldybė pasilieka teisę kreiptis dėl n</w:t>
      </w:r>
      <w:r w:rsidRPr="00F96264">
        <w:rPr>
          <w:rFonts w:ascii="Times New Roman" w:hAnsi="Times New Roman" w:cs="Times New Roman"/>
          <w:color w:val="auto"/>
          <w:kern w:val="0"/>
          <w:szCs w:val="24"/>
          <w:lang w:eastAsia="en-US"/>
        </w:rPr>
        <w:t>uostoli</w:t>
      </w:r>
      <w:r w:rsidR="00E75614">
        <w:rPr>
          <w:rFonts w:ascii="Times New Roman" w:hAnsi="Times New Roman" w:cs="Times New Roman"/>
          <w:color w:val="auto"/>
          <w:kern w:val="0"/>
          <w:szCs w:val="24"/>
          <w:lang w:eastAsia="en-US"/>
        </w:rPr>
        <w:t>ų</w:t>
      </w:r>
      <w:r w:rsidRPr="00F96264">
        <w:rPr>
          <w:rFonts w:ascii="Times New Roman" w:hAnsi="Times New Roman" w:cs="Times New Roman"/>
          <w:color w:val="auto"/>
          <w:kern w:val="0"/>
          <w:szCs w:val="24"/>
          <w:lang w:eastAsia="en-US"/>
        </w:rPr>
        <w:t>, patiriam</w:t>
      </w:r>
      <w:r w:rsidR="00E75614">
        <w:rPr>
          <w:rFonts w:ascii="Times New Roman" w:hAnsi="Times New Roman" w:cs="Times New Roman"/>
          <w:color w:val="auto"/>
          <w:kern w:val="0"/>
          <w:szCs w:val="24"/>
          <w:lang w:eastAsia="en-US"/>
        </w:rPr>
        <w:t>ų</w:t>
      </w:r>
      <w:r w:rsidRPr="00F96264">
        <w:rPr>
          <w:rFonts w:ascii="Times New Roman" w:hAnsi="Times New Roman" w:cs="Times New Roman"/>
          <w:color w:val="auto"/>
          <w:kern w:val="0"/>
          <w:szCs w:val="24"/>
          <w:lang w:eastAsia="en-US"/>
        </w:rPr>
        <w:t xml:space="preserve"> dėl specialiųjų žemės naudojimo sąlygų taikymo įregistruotose Teritorijose (toliau – nuostoliai), Įstatymo 13 straipsn</w:t>
      </w:r>
      <w:r w:rsidR="00581C04">
        <w:rPr>
          <w:rFonts w:ascii="Times New Roman" w:hAnsi="Times New Roman" w:cs="Times New Roman"/>
          <w:color w:val="auto"/>
          <w:kern w:val="0"/>
          <w:szCs w:val="24"/>
          <w:lang w:eastAsia="en-US"/>
        </w:rPr>
        <w:t xml:space="preserve">yje </w:t>
      </w:r>
      <w:r w:rsidRPr="00F96264">
        <w:rPr>
          <w:rFonts w:ascii="Times New Roman" w:hAnsi="Times New Roman" w:cs="Times New Roman"/>
          <w:color w:val="auto"/>
          <w:kern w:val="0"/>
          <w:szCs w:val="24"/>
          <w:lang w:eastAsia="en-US"/>
        </w:rPr>
        <w:t>nurodyta tvarka</w:t>
      </w:r>
      <w:r w:rsidR="0003069C">
        <w:rPr>
          <w:rFonts w:ascii="Times New Roman" w:hAnsi="Times New Roman" w:cs="Times New Roman"/>
          <w:color w:val="auto"/>
          <w:kern w:val="0"/>
          <w:szCs w:val="24"/>
          <w:lang w:eastAsia="en-US"/>
        </w:rPr>
        <w:t>;</w:t>
      </w:r>
    </w:p>
    <w:p w14:paraId="4EA727C9" w14:textId="3A48D87D" w:rsidR="00F96264" w:rsidRPr="00F96264" w:rsidRDefault="00F96264" w:rsidP="00DA33C9">
      <w:pPr>
        <w:suppressAutoHyphens w:val="0"/>
        <w:spacing w:line="360" w:lineRule="auto"/>
        <w:ind w:firstLine="720"/>
        <w:jc w:val="both"/>
        <w:rPr>
          <w:rFonts w:ascii="Times New Roman" w:hAnsi="Times New Roman" w:cs="Times New Roman"/>
          <w:caps/>
          <w:color w:val="auto"/>
          <w:kern w:val="0"/>
          <w:szCs w:val="24"/>
          <w:lang w:eastAsia="en-US"/>
        </w:rPr>
      </w:pPr>
      <w:r w:rsidRPr="00F96264">
        <w:rPr>
          <w:rFonts w:ascii="Times New Roman" w:hAnsi="Times New Roman" w:cs="Times New Roman"/>
          <w:color w:val="auto"/>
          <w:kern w:val="0"/>
          <w:szCs w:val="24"/>
          <w:lang w:eastAsia="en-US"/>
        </w:rPr>
        <w:t xml:space="preserve">2.4. </w:t>
      </w:r>
      <w:r w:rsidR="00013C9B" w:rsidRPr="00013C9B">
        <w:rPr>
          <w:rFonts w:ascii="Times New Roman" w:eastAsia="Calibri" w:hAnsi="Times New Roman" w:cs="Times New Roman"/>
          <w:bCs/>
          <w:color w:val="auto"/>
          <w:kern w:val="0"/>
          <w:szCs w:val="24"/>
          <w:lang w:eastAsia="en-US"/>
        </w:rPr>
        <w:t>U</w:t>
      </w:r>
      <w:r w:rsidR="00013C9B" w:rsidRPr="00F96264">
        <w:rPr>
          <w:rFonts w:ascii="Times New Roman" w:eastAsia="Calibri" w:hAnsi="Times New Roman" w:cs="Times New Roman"/>
          <w:bCs/>
          <w:color w:val="auto"/>
          <w:kern w:val="0"/>
          <w:szCs w:val="24"/>
          <w:lang w:eastAsia="en-US"/>
        </w:rPr>
        <w:t>AB „</w:t>
      </w:r>
      <w:proofErr w:type="spellStart"/>
      <w:r w:rsidR="00013C9B" w:rsidRPr="00F96264">
        <w:rPr>
          <w:rFonts w:ascii="Times New Roman" w:eastAsia="Calibri" w:hAnsi="Times New Roman" w:cs="Times New Roman"/>
          <w:bCs/>
          <w:color w:val="auto"/>
          <w:kern w:val="0"/>
          <w:szCs w:val="24"/>
          <w:lang w:eastAsia="en-US"/>
        </w:rPr>
        <w:t>E</w:t>
      </w:r>
      <w:r w:rsidR="00013C9B" w:rsidRPr="00013C9B">
        <w:rPr>
          <w:rFonts w:ascii="Times New Roman" w:eastAsia="Calibri" w:hAnsi="Times New Roman" w:cs="Times New Roman"/>
          <w:bCs/>
          <w:color w:val="auto"/>
          <w:kern w:val="0"/>
          <w:szCs w:val="24"/>
          <w:lang w:eastAsia="en-US"/>
        </w:rPr>
        <w:t>konovus</w:t>
      </w:r>
      <w:proofErr w:type="spellEnd"/>
      <w:r w:rsidR="00013C9B" w:rsidRPr="00F96264">
        <w:rPr>
          <w:rFonts w:ascii="Times New Roman" w:eastAsia="Calibri" w:hAnsi="Times New Roman" w:cs="Times New Roman"/>
          <w:bCs/>
          <w:color w:val="auto"/>
          <w:kern w:val="0"/>
          <w:szCs w:val="24"/>
          <w:lang w:eastAsia="en-US"/>
        </w:rPr>
        <w:t>“</w:t>
      </w:r>
      <w:r w:rsidR="00013C9B" w:rsidRPr="00013C9B">
        <w:rPr>
          <w:rFonts w:ascii="Times New Roman" w:eastAsia="Calibri" w:hAnsi="Times New Roman" w:cs="Times New Roman"/>
          <w:bCs/>
          <w:color w:val="auto"/>
          <w:kern w:val="0"/>
          <w:szCs w:val="24"/>
          <w:lang w:eastAsia="en-US"/>
        </w:rPr>
        <w:t>, į. k. 141686027</w:t>
      </w:r>
      <w:r w:rsidRPr="00F96264">
        <w:rPr>
          <w:rFonts w:ascii="Times New Roman" w:hAnsi="Times New Roman" w:cs="Times New Roman"/>
          <w:color w:val="auto"/>
          <w:kern w:val="0"/>
          <w:szCs w:val="24"/>
          <w:lang w:eastAsia="en-US"/>
        </w:rPr>
        <w:t xml:space="preserve"> (ar jos teisių perėmėjas) įsipareigoja, kad:</w:t>
      </w:r>
    </w:p>
    <w:p w14:paraId="7DAE38E9" w14:textId="630938DF" w:rsidR="00F96264" w:rsidRPr="00F96264" w:rsidRDefault="00F96264" w:rsidP="00DA33C9">
      <w:pPr>
        <w:suppressAutoHyphens w:val="0"/>
        <w:spacing w:line="360" w:lineRule="auto"/>
        <w:ind w:firstLine="720"/>
        <w:jc w:val="both"/>
        <w:rPr>
          <w:rFonts w:ascii="Times New Roman" w:hAnsi="Times New Roman" w:cs="Times New Roman"/>
          <w:caps/>
          <w:color w:val="auto"/>
          <w:kern w:val="0"/>
          <w:szCs w:val="24"/>
          <w:lang w:eastAsia="en-US"/>
        </w:rPr>
      </w:pPr>
      <w:r w:rsidRPr="00F96264">
        <w:rPr>
          <w:rFonts w:ascii="Times New Roman" w:hAnsi="Times New Roman" w:cs="Times New Roman"/>
          <w:color w:val="auto"/>
          <w:kern w:val="0"/>
          <w:szCs w:val="24"/>
          <w:lang w:eastAsia="en-US"/>
        </w:rPr>
        <w:t>2.4.1. Nekilnojamojo turto registre įregistravus Teritoriją, ne vėliau kaip per 5 darbo dienas nuo jos įregistravimo – raštu informuos valstybinės žemės patikėtinį apie Teritorijoje pradedamas taikyti specialiąsias žemės naudojimo sąlygas</w:t>
      </w:r>
      <w:r w:rsidR="0003069C">
        <w:rPr>
          <w:rFonts w:ascii="Times New Roman" w:hAnsi="Times New Roman" w:cs="Times New Roman"/>
          <w:color w:val="auto"/>
          <w:kern w:val="0"/>
          <w:szCs w:val="24"/>
          <w:lang w:eastAsia="en-US"/>
        </w:rPr>
        <w:t>;</w:t>
      </w:r>
    </w:p>
    <w:p w14:paraId="1FCA3C41" w14:textId="5B86B729" w:rsidR="00F96264" w:rsidRPr="00F96264" w:rsidRDefault="00F96264" w:rsidP="00DA33C9">
      <w:pPr>
        <w:suppressAutoHyphens w:val="0"/>
        <w:spacing w:line="360" w:lineRule="auto"/>
        <w:ind w:firstLine="720"/>
        <w:jc w:val="both"/>
        <w:rPr>
          <w:rFonts w:ascii="Times New Roman" w:hAnsi="Times New Roman" w:cs="Times New Roman"/>
          <w:caps/>
          <w:color w:val="auto"/>
          <w:kern w:val="0"/>
          <w:szCs w:val="24"/>
          <w:lang w:eastAsia="en-US"/>
        </w:rPr>
      </w:pPr>
      <w:r w:rsidRPr="00F96264">
        <w:rPr>
          <w:rFonts w:ascii="Times New Roman" w:hAnsi="Times New Roman" w:cs="Times New Roman"/>
          <w:color w:val="auto"/>
          <w:kern w:val="0"/>
          <w:szCs w:val="24"/>
          <w:lang w:eastAsia="en-US"/>
        </w:rPr>
        <w:t>2.4.2. Kai neliks objekto, dėl kurio nustatyta Teritorija, savo lėšomis išregistruos Teritoriją iš Nekilnojamojo turto registro ir ne vėliau kaip per 5 darbo dienas nuo jos išregistravimo – raštu informuos valstybinės žemės patikėtinį apie specialiųjų žemės naudojimo sąlygų taikymo Teritorijoje pabaigą</w:t>
      </w:r>
      <w:r w:rsidR="0003069C">
        <w:rPr>
          <w:rFonts w:ascii="Times New Roman" w:hAnsi="Times New Roman" w:cs="Times New Roman"/>
          <w:color w:val="auto"/>
          <w:kern w:val="0"/>
          <w:szCs w:val="24"/>
          <w:lang w:eastAsia="en-US"/>
        </w:rPr>
        <w:t>;</w:t>
      </w:r>
    </w:p>
    <w:p w14:paraId="2C765BF6" w14:textId="77777777" w:rsidR="00F96264" w:rsidRPr="00F96264" w:rsidRDefault="00F96264" w:rsidP="00DA33C9">
      <w:pPr>
        <w:suppressAutoHyphens w:val="0"/>
        <w:spacing w:line="360" w:lineRule="auto"/>
        <w:ind w:firstLine="720"/>
        <w:jc w:val="both"/>
        <w:rPr>
          <w:rFonts w:ascii="Times New Roman" w:hAnsi="Times New Roman" w:cs="Times New Roman"/>
          <w:caps/>
          <w:color w:val="auto"/>
          <w:kern w:val="0"/>
          <w:szCs w:val="24"/>
          <w:lang w:eastAsia="en-US"/>
        </w:rPr>
      </w:pPr>
      <w:r w:rsidRPr="00F96264">
        <w:rPr>
          <w:rFonts w:ascii="Times New Roman" w:hAnsi="Times New Roman" w:cs="Times New Roman"/>
          <w:color w:val="auto"/>
          <w:kern w:val="0"/>
          <w:szCs w:val="24"/>
          <w:lang w:eastAsia="en-US"/>
        </w:rPr>
        <w:lastRenderedPageBreak/>
        <w:t>2.4.3. Jeigu Teritorija dėl pasikeitusios objekto, dėl kurio nustatyta Teritorija, veiklos apimties sumažės ir (ar) pasikeis Įstatyme nustatytos Teritorijos dydis, savo lėšomis imsis veiksmų dėl pasikeitusios Teritorijos dydžio nustatymo ir įregistravimo Nekilnojamojo turto registre.</w:t>
      </w:r>
    </w:p>
    <w:p w14:paraId="70AFE4C8" w14:textId="77777777" w:rsidR="00F96264" w:rsidRPr="00B666DA" w:rsidRDefault="00F96264" w:rsidP="00DA33C9">
      <w:pPr>
        <w:tabs>
          <w:tab w:val="left" w:pos="709"/>
        </w:tabs>
        <w:spacing w:line="360" w:lineRule="auto"/>
        <w:ind w:firstLine="709"/>
        <w:jc w:val="both"/>
        <w:rPr>
          <w:rFonts w:ascii="Times New Roman" w:hAnsi="Times New Roman" w:cs="Times New Roman"/>
          <w:color w:val="auto"/>
          <w:szCs w:val="24"/>
          <w:lang w:eastAsia="en-US"/>
        </w:rPr>
      </w:pPr>
      <w:bookmarkStart w:id="0" w:name="part_e56feed0cc3d412d922a150a7fc1cdf6"/>
      <w:bookmarkEnd w:id="0"/>
      <w:r w:rsidRPr="00B666DA">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26E8D135" w14:textId="77777777" w:rsidR="00F96264" w:rsidRPr="00B666DA" w:rsidRDefault="00F96264" w:rsidP="00013C9B">
      <w:pPr>
        <w:suppressAutoHyphens w:val="0"/>
        <w:spacing w:line="276" w:lineRule="auto"/>
        <w:jc w:val="both"/>
        <w:rPr>
          <w:rFonts w:ascii="Times New Roman" w:hAnsi="Times New Roman" w:cs="Times New Roman"/>
          <w:color w:val="auto"/>
          <w:kern w:val="0"/>
          <w:szCs w:val="24"/>
          <w:lang w:eastAsia="lt-LT"/>
        </w:rPr>
      </w:pPr>
    </w:p>
    <w:p w14:paraId="4CAE9E2B" w14:textId="77777777" w:rsidR="00F96264" w:rsidRDefault="00F96264" w:rsidP="00013C9B">
      <w:pPr>
        <w:spacing w:line="276" w:lineRule="auto"/>
        <w:jc w:val="both"/>
        <w:rPr>
          <w:rFonts w:ascii="Times New Roman" w:hAnsi="Times New Roman" w:cs="Times New Roman"/>
          <w:b/>
        </w:rPr>
      </w:pPr>
    </w:p>
    <w:p w14:paraId="1C3CEAF1" w14:textId="77777777" w:rsidR="003F7C47" w:rsidRDefault="003F7C47" w:rsidP="00013C9B">
      <w:pPr>
        <w:spacing w:line="276" w:lineRule="auto"/>
        <w:jc w:val="both"/>
        <w:rPr>
          <w:rFonts w:ascii="Times New Roman" w:hAnsi="Times New Roman" w:cs="Times New Roman"/>
          <w:b/>
        </w:rPr>
      </w:pPr>
    </w:p>
    <w:p w14:paraId="4FA9B18C" w14:textId="77777777" w:rsidR="00F96264" w:rsidRDefault="00F96264" w:rsidP="00F96264">
      <w:pPr>
        <w:tabs>
          <w:tab w:val="left" w:pos="1242"/>
          <w:tab w:val="left" w:pos="6804"/>
          <w:tab w:val="left" w:pos="7450"/>
        </w:tabs>
        <w:jc w:val="both"/>
        <w:rPr>
          <w:rFonts w:ascii="Times New Roman" w:hAnsi="Times New Roman" w:cs="Times New Roman"/>
        </w:rPr>
      </w:pPr>
    </w:p>
    <w:p w14:paraId="1EC32097" w14:textId="19305F53" w:rsidR="00857C5D" w:rsidRDefault="00857C5D" w:rsidP="0078789B">
      <w:pPr>
        <w:tabs>
          <w:tab w:val="left" w:pos="7088"/>
          <w:tab w:val="left" w:pos="7655"/>
        </w:tabs>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w:t>
      </w:r>
      <w:r w:rsidR="0078789B">
        <w:rPr>
          <w:rFonts w:ascii="Times New Roman" w:hAnsi="Times New Roman"/>
          <w:color w:val="auto"/>
          <w:kern w:val="0"/>
          <w:lang w:eastAsia="en-US"/>
        </w:rPr>
        <w:tab/>
      </w:r>
      <w:r>
        <w:rPr>
          <w:rFonts w:ascii="Times New Roman" w:hAnsi="Times New Roman"/>
          <w:color w:val="auto"/>
          <w:kern w:val="0"/>
          <w:lang w:eastAsia="en-US"/>
        </w:rPr>
        <w:t>Raimondas Januševičius</w:t>
      </w:r>
    </w:p>
    <w:p w14:paraId="3EC60078" w14:textId="77777777" w:rsidR="00857C5D" w:rsidRDefault="00857C5D" w:rsidP="00857C5D">
      <w:pPr>
        <w:tabs>
          <w:tab w:val="left" w:pos="6804"/>
        </w:tabs>
        <w:rPr>
          <w:rFonts w:cs="Times New Roman"/>
          <w:color w:val="auto"/>
          <w:sz w:val="20"/>
          <w:lang w:eastAsia="en-US"/>
        </w:rPr>
      </w:pPr>
    </w:p>
    <w:p w14:paraId="08679599" w14:textId="77777777" w:rsidR="00F96264" w:rsidRDefault="00F96264" w:rsidP="00F96264">
      <w:pPr>
        <w:tabs>
          <w:tab w:val="left" w:pos="6804"/>
        </w:tabs>
        <w:rPr>
          <w:rFonts w:cs="Times New Roman"/>
          <w:color w:val="auto"/>
          <w:sz w:val="20"/>
          <w:lang w:eastAsia="en-US"/>
        </w:rPr>
      </w:pPr>
    </w:p>
    <w:p w14:paraId="08E2CD27" w14:textId="77777777" w:rsidR="00F96264" w:rsidRDefault="00F96264" w:rsidP="00F96264">
      <w:pPr>
        <w:tabs>
          <w:tab w:val="left" w:pos="851"/>
          <w:tab w:val="left" w:pos="6804"/>
        </w:tabs>
        <w:rPr>
          <w:rFonts w:cs="Times New Roman"/>
          <w:color w:val="auto"/>
          <w:sz w:val="20"/>
          <w:lang w:eastAsia="en-US"/>
        </w:rPr>
      </w:pPr>
    </w:p>
    <w:p w14:paraId="7FE4F7FA" w14:textId="77777777" w:rsidR="00F96264" w:rsidRDefault="00F96264" w:rsidP="00F96264">
      <w:pPr>
        <w:tabs>
          <w:tab w:val="left" w:pos="851"/>
          <w:tab w:val="left" w:pos="6804"/>
        </w:tabs>
        <w:rPr>
          <w:rFonts w:cs="Times New Roman"/>
          <w:color w:val="auto"/>
          <w:sz w:val="20"/>
          <w:lang w:eastAsia="en-US"/>
        </w:rPr>
      </w:pPr>
    </w:p>
    <w:p w14:paraId="0E0A3579" w14:textId="77777777" w:rsidR="00F96264" w:rsidRDefault="00F96264" w:rsidP="00F96264">
      <w:pPr>
        <w:tabs>
          <w:tab w:val="left" w:pos="6804"/>
        </w:tabs>
        <w:rPr>
          <w:rFonts w:cs="Times New Roman"/>
          <w:color w:val="auto"/>
          <w:sz w:val="20"/>
          <w:lang w:eastAsia="en-US"/>
        </w:rPr>
      </w:pPr>
    </w:p>
    <w:p w14:paraId="74BBECD8" w14:textId="77777777" w:rsidR="003F7C47" w:rsidRDefault="003F7C47" w:rsidP="00F96264">
      <w:pPr>
        <w:tabs>
          <w:tab w:val="left" w:pos="6804"/>
        </w:tabs>
        <w:rPr>
          <w:rFonts w:cs="Times New Roman"/>
          <w:color w:val="auto"/>
          <w:sz w:val="20"/>
          <w:lang w:eastAsia="en-US"/>
        </w:rPr>
      </w:pPr>
    </w:p>
    <w:p w14:paraId="2B7E56ED" w14:textId="77777777" w:rsidR="003F7C47" w:rsidRDefault="003F7C47" w:rsidP="00F96264">
      <w:pPr>
        <w:tabs>
          <w:tab w:val="left" w:pos="6804"/>
        </w:tabs>
        <w:rPr>
          <w:rFonts w:cs="Times New Roman"/>
          <w:color w:val="auto"/>
          <w:sz w:val="20"/>
          <w:lang w:eastAsia="en-US"/>
        </w:rPr>
      </w:pPr>
    </w:p>
    <w:p w14:paraId="3BDEDEC9" w14:textId="77777777" w:rsidR="003F7C47" w:rsidRDefault="003F7C47" w:rsidP="00F96264">
      <w:pPr>
        <w:tabs>
          <w:tab w:val="left" w:pos="6804"/>
        </w:tabs>
        <w:rPr>
          <w:rFonts w:cs="Times New Roman"/>
          <w:color w:val="auto"/>
          <w:sz w:val="20"/>
          <w:lang w:eastAsia="en-US"/>
        </w:rPr>
      </w:pPr>
    </w:p>
    <w:p w14:paraId="0A567A42" w14:textId="77777777" w:rsidR="003F7C47" w:rsidRDefault="003F7C47" w:rsidP="00F96264">
      <w:pPr>
        <w:tabs>
          <w:tab w:val="left" w:pos="6804"/>
        </w:tabs>
        <w:rPr>
          <w:rFonts w:cs="Times New Roman"/>
          <w:color w:val="auto"/>
          <w:sz w:val="20"/>
          <w:lang w:eastAsia="en-US"/>
        </w:rPr>
      </w:pPr>
    </w:p>
    <w:p w14:paraId="7EA20F43" w14:textId="77777777" w:rsidR="002C5ED2" w:rsidRDefault="002C5ED2" w:rsidP="00F96264">
      <w:pPr>
        <w:tabs>
          <w:tab w:val="left" w:pos="6804"/>
        </w:tabs>
        <w:rPr>
          <w:rFonts w:cs="Times New Roman"/>
          <w:color w:val="auto"/>
          <w:sz w:val="20"/>
          <w:lang w:eastAsia="en-US"/>
        </w:rPr>
      </w:pPr>
    </w:p>
    <w:p w14:paraId="2377D636" w14:textId="77777777" w:rsidR="002C5ED2" w:rsidRDefault="002C5ED2" w:rsidP="00F96264">
      <w:pPr>
        <w:tabs>
          <w:tab w:val="left" w:pos="6804"/>
        </w:tabs>
        <w:rPr>
          <w:rFonts w:cs="Times New Roman"/>
          <w:color w:val="auto"/>
          <w:sz w:val="20"/>
          <w:lang w:eastAsia="en-US"/>
        </w:rPr>
      </w:pPr>
    </w:p>
    <w:p w14:paraId="054DBE74" w14:textId="77777777" w:rsidR="002C5ED2" w:rsidRDefault="002C5ED2" w:rsidP="00F96264">
      <w:pPr>
        <w:tabs>
          <w:tab w:val="left" w:pos="6804"/>
        </w:tabs>
        <w:rPr>
          <w:rFonts w:cs="Times New Roman"/>
          <w:color w:val="auto"/>
          <w:sz w:val="20"/>
          <w:lang w:eastAsia="en-US"/>
        </w:rPr>
      </w:pPr>
    </w:p>
    <w:p w14:paraId="3D04B3A2" w14:textId="77777777" w:rsidR="002C5ED2" w:rsidRDefault="002C5ED2" w:rsidP="00F96264">
      <w:pPr>
        <w:tabs>
          <w:tab w:val="left" w:pos="6804"/>
        </w:tabs>
        <w:rPr>
          <w:rFonts w:cs="Times New Roman"/>
          <w:color w:val="auto"/>
          <w:sz w:val="20"/>
          <w:lang w:eastAsia="en-US"/>
        </w:rPr>
      </w:pPr>
    </w:p>
    <w:p w14:paraId="65F9BCF7" w14:textId="77777777" w:rsidR="002C5ED2" w:rsidRDefault="002C5ED2" w:rsidP="00F96264">
      <w:pPr>
        <w:tabs>
          <w:tab w:val="left" w:pos="6804"/>
        </w:tabs>
        <w:rPr>
          <w:rFonts w:cs="Times New Roman"/>
          <w:color w:val="auto"/>
          <w:sz w:val="20"/>
          <w:lang w:eastAsia="en-US"/>
        </w:rPr>
      </w:pPr>
    </w:p>
    <w:p w14:paraId="4A3BC739" w14:textId="77777777" w:rsidR="003F7C47" w:rsidRDefault="003F7C47" w:rsidP="00F96264">
      <w:pPr>
        <w:tabs>
          <w:tab w:val="left" w:pos="6804"/>
        </w:tabs>
        <w:rPr>
          <w:rFonts w:cs="Times New Roman"/>
          <w:color w:val="auto"/>
          <w:sz w:val="20"/>
          <w:lang w:eastAsia="en-US"/>
        </w:rPr>
      </w:pPr>
    </w:p>
    <w:p w14:paraId="04C70672" w14:textId="77777777" w:rsidR="003F7C47" w:rsidRDefault="003F7C47" w:rsidP="00F96264">
      <w:pPr>
        <w:tabs>
          <w:tab w:val="left" w:pos="6804"/>
        </w:tabs>
        <w:rPr>
          <w:rFonts w:cs="Times New Roman"/>
          <w:color w:val="auto"/>
          <w:sz w:val="20"/>
          <w:lang w:eastAsia="en-US"/>
        </w:rPr>
      </w:pPr>
    </w:p>
    <w:p w14:paraId="0B3CD0AD" w14:textId="77777777" w:rsidR="003F7C47" w:rsidRDefault="003F7C47" w:rsidP="00F96264">
      <w:pPr>
        <w:tabs>
          <w:tab w:val="left" w:pos="6804"/>
        </w:tabs>
        <w:rPr>
          <w:rFonts w:cs="Times New Roman"/>
          <w:color w:val="auto"/>
          <w:sz w:val="20"/>
          <w:lang w:eastAsia="en-US"/>
        </w:rPr>
      </w:pPr>
    </w:p>
    <w:p w14:paraId="38B21BFA" w14:textId="77777777" w:rsidR="00F96264" w:rsidRDefault="00F96264" w:rsidP="00F96264">
      <w:pPr>
        <w:tabs>
          <w:tab w:val="left" w:pos="2445"/>
        </w:tabs>
        <w:overflowPunct w:val="0"/>
        <w:rPr>
          <w:rFonts w:ascii="Times New Roman" w:hAnsi="Times New Roman"/>
          <w:szCs w:val="24"/>
        </w:rPr>
      </w:pPr>
      <w:r>
        <w:rPr>
          <w:rFonts w:ascii="Times New Roman" w:hAnsi="Times New Roman"/>
          <w:szCs w:val="24"/>
        </w:rPr>
        <w:t>Parengė</w:t>
      </w:r>
    </w:p>
    <w:p w14:paraId="23E8286E" w14:textId="77777777" w:rsidR="00F96264" w:rsidRDefault="00F96264" w:rsidP="00F96264">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1C63B8F0" w14:textId="77777777" w:rsidR="00F96264" w:rsidRDefault="00F96264" w:rsidP="00F96264">
      <w:pPr>
        <w:tabs>
          <w:tab w:val="left" w:pos="2445"/>
        </w:tabs>
        <w:overflowPunct w:val="0"/>
        <w:rPr>
          <w:rFonts w:ascii="Times New Roman" w:hAnsi="Times New Roman"/>
          <w:szCs w:val="24"/>
        </w:rPr>
      </w:pPr>
      <w:r>
        <w:rPr>
          <w:rFonts w:ascii="Times New Roman" w:hAnsi="Times New Roman"/>
          <w:szCs w:val="24"/>
        </w:rPr>
        <w:t>vyriausioji specialistė</w:t>
      </w:r>
    </w:p>
    <w:p w14:paraId="38BA92C6" w14:textId="77777777" w:rsidR="00F96264" w:rsidRDefault="00F96264" w:rsidP="00F96264">
      <w:pPr>
        <w:tabs>
          <w:tab w:val="left" w:pos="2445"/>
        </w:tabs>
        <w:overflowPunct w:val="0"/>
        <w:rPr>
          <w:rFonts w:ascii="Times New Roman" w:hAnsi="Times New Roman"/>
          <w:szCs w:val="24"/>
        </w:rPr>
      </w:pPr>
    </w:p>
    <w:p w14:paraId="689D899F" w14:textId="77777777" w:rsidR="00F96264" w:rsidRDefault="00F96264" w:rsidP="00F96264">
      <w:pPr>
        <w:tabs>
          <w:tab w:val="left" w:pos="2445"/>
        </w:tabs>
        <w:overflowPunct w:val="0"/>
        <w:rPr>
          <w:rFonts w:ascii="Times New Roman" w:hAnsi="Times New Roman"/>
          <w:szCs w:val="24"/>
        </w:rPr>
      </w:pPr>
      <w:r>
        <w:rPr>
          <w:rFonts w:ascii="Times New Roman" w:hAnsi="Times New Roman"/>
          <w:szCs w:val="24"/>
        </w:rPr>
        <w:t>Loreta Macijauskienė</w:t>
      </w:r>
    </w:p>
    <w:p w14:paraId="7EB594D7" w14:textId="78BC6855" w:rsidR="00F96264" w:rsidRPr="00696DE7" w:rsidRDefault="00F96264" w:rsidP="00F96264">
      <w:pPr>
        <w:tabs>
          <w:tab w:val="left" w:pos="851"/>
          <w:tab w:val="left" w:pos="2445"/>
        </w:tabs>
        <w:overflowPunct w:val="0"/>
        <w:rPr>
          <w:rFonts w:ascii="Times New Roman" w:hAnsi="Times New Roman"/>
          <w:szCs w:val="24"/>
        </w:rPr>
      </w:pPr>
      <w:r>
        <w:rPr>
          <w:rFonts w:ascii="Times New Roman" w:hAnsi="Times New Roman"/>
          <w:szCs w:val="24"/>
        </w:rPr>
        <w:t>2024-08-</w:t>
      </w:r>
      <w:r w:rsidR="00857C5D">
        <w:rPr>
          <w:rFonts w:ascii="Times New Roman" w:hAnsi="Times New Roman"/>
          <w:szCs w:val="24"/>
        </w:rPr>
        <w:t>29</w:t>
      </w:r>
    </w:p>
    <w:p w14:paraId="171BF485" w14:textId="77777777" w:rsidR="00F96264" w:rsidRDefault="00F96264" w:rsidP="00F96264"/>
    <w:p w14:paraId="268041E6" w14:textId="77777777" w:rsidR="00F96264" w:rsidRDefault="00F96264" w:rsidP="00F96264"/>
    <w:p w14:paraId="3768B431" w14:textId="77777777" w:rsidR="00371E83" w:rsidRDefault="00371E83"/>
    <w:p w14:paraId="43D8103B" w14:textId="77777777" w:rsidR="00773FFB" w:rsidRPr="00773FFB" w:rsidRDefault="00773FFB" w:rsidP="00773FFB"/>
    <w:p w14:paraId="62852E2B" w14:textId="77777777" w:rsidR="00773FFB" w:rsidRDefault="00773FFB" w:rsidP="00773FFB"/>
    <w:p w14:paraId="51DA6EB9" w14:textId="77777777" w:rsidR="00773FFB" w:rsidRPr="00773FFB" w:rsidRDefault="00773FFB" w:rsidP="00773FFB"/>
    <w:sectPr w:rsidR="00773FFB" w:rsidRPr="00773FFB" w:rsidSect="00DA33C9">
      <w:headerReference w:type="default" r:id="rId9"/>
      <w:pgSz w:w="11906" w:h="16838"/>
      <w:pgMar w:top="1418" w:right="567" w:bottom="0"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8FD0F5" w14:textId="77777777" w:rsidR="00AE0560" w:rsidRDefault="00AE0560" w:rsidP="00DA33C9">
      <w:r>
        <w:separator/>
      </w:r>
    </w:p>
  </w:endnote>
  <w:endnote w:type="continuationSeparator" w:id="0">
    <w:p w14:paraId="7C0C328A" w14:textId="77777777" w:rsidR="00AE0560" w:rsidRDefault="00AE0560" w:rsidP="00DA3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00"/>
    <w:family w:val="auto"/>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6A5E95" w14:textId="77777777" w:rsidR="00AE0560" w:rsidRDefault="00AE0560" w:rsidP="00DA33C9">
      <w:r>
        <w:separator/>
      </w:r>
    </w:p>
  </w:footnote>
  <w:footnote w:type="continuationSeparator" w:id="0">
    <w:p w14:paraId="0B7CD83D" w14:textId="77777777" w:rsidR="00AE0560" w:rsidRDefault="00AE0560" w:rsidP="00DA33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5573723"/>
      <w:docPartObj>
        <w:docPartGallery w:val="Page Numbers (Top of Page)"/>
        <w:docPartUnique/>
      </w:docPartObj>
    </w:sdtPr>
    <w:sdtEndPr/>
    <w:sdtContent>
      <w:p w14:paraId="24BC2962" w14:textId="6767CF58" w:rsidR="00DA33C9" w:rsidRDefault="00DA33C9">
        <w:pPr>
          <w:pStyle w:val="Antrats"/>
          <w:jc w:val="center"/>
        </w:pPr>
        <w:r>
          <w:fldChar w:fldCharType="begin"/>
        </w:r>
        <w:r>
          <w:instrText>PAGE   \* MERGEFORMAT</w:instrText>
        </w:r>
        <w:r>
          <w:fldChar w:fldCharType="separate"/>
        </w:r>
        <w:r>
          <w:t>2</w:t>
        </w:r>
        <w:r>
          <w:fldChar w:fldCharType="end"/>
        </w:r>
      </w:p>
    </w:sdtContent>
  </w:sdt>
  <w:p w14:paraId="563626C3" w14:textId="77777777" w:rsidR="00DA33C9" w:rsidRDefault="00DA33C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1F59DF"/>
    <w:multiLevelType w:val="hybridMultilevel"/>
    <w:tmpl w:val="EBC2F3D4"/>
    <w:lvl w:ilvl="0" w:tplc="58EE3DEC">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1444768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264"/>
    <w:rsid w:val="00013C9B"/>
    <w:rsid w:val="0003069C"/>
    <w:rsid w:val="00243765"/>
    <w:rsid w:val="002C5ED2"/>
    <w:rsid w:val="00371E83"/>
    <w:rsid w:val="003A3855"/>
    <w:rsid w:val="003F7C47"/>
    <w:rsid w:val="004F0646"/>
    <w:rsid w:val="005059FE"/>
    <w:rsid w:val="00560541"/>
    <w:rsid w:val="005805B7"/>
    <w:rsid w:val="00581C04"/>
    <w:rsid w:val="006D0E67"/>
    <w:rsid w:val="00773FFB"/>
    <w:rsid w:val="0078789B"/>
    <w:rsid w:val="00857C5D"/>
    <w:rsid w:val="008C6E6D"/>
    <w:rsid w:val="009D756D"/>
    <w:rsid w:val="00AE0560"/>
    <w:rsid w:val="00C4296B"/>
    <w:rsid w:val="00D111C0"/>
    <w:rsid w:val="00DA33C9"/>
    <w:rsid w:val="00E75614"/>
    <w:rsid w:val="00E8361D"/>
    <w:rsid w:val="00F96264"/>
    <w:rsid w:val="00FB37F4"/>
    <w:rsid w:val="00FF3A6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24502"/>
  <w15:chartTrackingRefBased/>
  <w15:docId w15:val="{68595A33-50E9-4C16-A500-234024DCF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96264"/>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DA33C9"/>
    <w:pPr>
      <w:tabs>
        <w:tab w:val="center" w:pos="4819"/>
        <w:tab w:val="right" w:pos="9638"/>
      </w:tabs>
    </w:pPr>
  </w:style>
  <w:style w:type="character" w:customStyle="1" w:styleId="AntratsDiagrama">
    <w:name w:val="Antraštės Diagrama"/>
    <w:basedOn w:val="Numatytasispastraiposriftas"/>
    <w:link w:val="Antrats"/>
    <w:uiPriority w:val="99"/>
    <w:rsid w:val="00DA33C9"/>
    <w:rPr>
      <w:rFonts w:ascii="TimesLT" w:eastAsia="Times New Roman" w:hAnsi="TimesLT" w:cs="TimesLT"/>
      <w:color w:val="00000A"/>
      <w:sz w:val="24"/>
      <w:szCs w:val="20"/>
      <w:lang w:eastAsia="zh-CN"/>
      <w14:ligatures w14:val="none"/>
    </w:rPr>
  </w:style>
  <w:style w:type="paragraph" w:styleId="Porat">
    <w:name w:val="footer"/>
    <w:basedOn w:val="prastasis"/>
    <w:link w:val="PoratDiagrama"/>
    <w:uiPriority w:val="99"/>
    <w:unhideWhenUsed/>
    <w:rsid w:val="00DA33C9"/>
    <w:pPr>
      <w:tabs>
        <w:tab w:val="center" w:pos="4819"/>
        <w:tab w:val="right" w:pos="9638"/>
      </w:tabs>
    </w:pPr>
  </w:style>
  <w:style w:type="character" w:customStyle="1" w:styleId="PoratDiagrama">
    <w:name w:val="Poraštė Diagrama"/>
    <w:basedOn w:val="Numatytasispastraiposriftas"/>
    <w:link w:val="Porat"/>
    <w:uiPriority w:val="99"/>
    <w:rsid w:val="00DA33C9"/>
    <w:rPr>
      <w:rFonts w:ascii="TimesLT" w:eastAsia="Times New Roman" w:hAnsi="TimesLT" w:cs="TimesLT"/>
      <w:color w:val="00000A"/>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A9266FE-8E64-480D-968C-9AC385D8C7C3}">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2F7BD-6A5F-4576-A272-D873F4FE3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1863</Words>
  <Characters>1063</Characters>
  <Application>Microsoft Office Word</Application>
  <DocSecurity>0</DocSecurity>
  <Lines>8</Lines>
  <Paragraphs>5</Paragraphs>
  <ScaleCrop>false</ScaleCrop>
  <Company/>
  <LinksUpToDate>false</LinksUpToDate>
  <CharactersWithSpaces>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Rita Vaičiūnienė</cp:lastModifiedBy>
  <cp:revision>19</cp:revision>
  <dcterms:created xsi:type="dcterms:W3CDTF">2024-08-12T10:23:00Z</dcterms:created>
  <dcterms:modified xsi:type="dcterms:W3CDTF">2024-08-30T07:38:00Z</dcterms:modified>
</cp:coreProperties>
</file>