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3730B" w:rsidRDefault="00BE6D25">
      <w:pPr>
        <w:jc w:val="center"/>
        <w:rPr>
          <w:rFonts w:ascii="Times New Roman" w:hAnsi="Times New Roman"/>
          <w:b/>
        </w:rPr>
      </w:pPr>
      <w:r w:rsidRPr="0033730B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3730B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3730B" w:rsidRDefault="00BE6D25">
      <w:pPr>
        <w:jc w:val="center"/>
        <w:rPr>
          <w:rFonts w:ascii="Times New Roman" w:hAnsi="Times New Roman"/>
          <w:b/>
        </w:rPr>
      </w:pPr>
      <w:r w:rsidRPr="0033730B">
        <w:rPr>
          <w:rFonts w:ascii="Times New Roman" w:hAnsi="Times New Roman"/>
          <w:b/>
        </w:rPr>
        <w:t>ĮSAKYMAS</w:t>
      </w:r>
    </w:p>
    <w:p w14:paraId="1D57D697" w14:textId="77777777" w:rsidR="00DD47CE" w:rsidRPr="0033730B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3730B">
        <w:rPr>
          <w:rFonts w:ascii="Times New Roman" w:hAnsi="Times New Roman"/>
          <w:b/>
          <w:szCs w:val="24"/>
        </w:rPr>
        <w:t>DĖL</w:t>
      </w:r>
      <w:r w:rsidR="003A0C31" w:rsidRPr="0033730B">
        <w:rPr>
          <w:rFonts w:ascii="Times New Roman" w:hAnsi="Times New Roman"/>
          <w:b/>
          <w:szCs w:val="24"/>
        </w:rPr>
        <w:t xml:space="preserve"> </w:t>
      </w:r>
      <w:r w:rsidR="0035744C" w:rsidRPr="0033730B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3730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59510CA9" w:rsidR="00DD47CE" w:rsidRPr="0033730B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3730B">
        <w:rPr>
          <w:rFonts w:ascii="Times New Roman" w:hAnsi="Times New Roman"/>
          <w:szCs w:val="24"/>
        </w:rPr>
        <w:t>20</w:t>
      </w:r>
      <w:r w:rsidR="00E26599" w:rsidRPr="0033730B">
        <w:rPr>
          <w:rFonts w:ascii="Times New Roman" w:hAnsi="Times New Roman"/>
          <w:szCs w:val="24"/>
        </w:rPr>
        <w:t>2</w:t>
      </w:r>
      <w:r w:rsidR="009465D6" w:rsidRPr="0033730B">
        <w:rPr>
          <w:rFonts w:ascii="Times New Roman" w:hAnsi="Times New Roman"/>
          <w:szCs w:val="24"/>
        </w:rPr>
        <w:t>4</w:t>
      </w:r>
      <w:r w:rsidRPr="0033730B">
        <w:rPr>
          <w:rFonts w:ascii="Times New Roman" w:hAnsi="Times New Roman"/>
          <w:szCs w:val="24"/>
        </w:rPr>
        <w:t xml:space="preserve"> m. </w:t>
      </w:r>
      <w:r w:rsidR="0033730B" w:rsidRPr="0033730B">
        <w:rPr>
          <w:rFonts w:ascii="Times New Roman" w:hAnsi="Times New Roman"/>
          <w:szCs w:val="24"/>
        </w:rPr>
        <w:t xml:space="preserve">rugsėjo      </w:t>
      </w:r>
      <w:r w:rsidR="00085667" w:rsidRPr="0033730B">
        <w:rPr>
          <w:rFonts w:ascii="Times New Roman" w:hAnsi="Times New Roman"/>
          <w:szCs w:val="24"/>
        </w:rPr>
        <w:t xml:space="preserve"> </w:t>
      </w:r>
      <w:r w:rsidRPr="0033730B">
        <w:rPr>
          <w:rFonts w:ascii="Times New Roman" w:hAnsi="Times New Roman"/>
          <w:szCs w:val="24"/>
        </w:rPr>
        <w:t xml:space="preserve">d. </w:t>
      </w:r>
      <w:r w:rsidR="00BE6D25" w:rsidRPr="0033730B">
        <w:rPr>
          <w:rFonts w:ascii="Times New Roman" w:hAnsi="Times New Roman"/>
          <w:szCs w:val="24"/>
        </w:rPr>
        <w:t xml:space="preserve"> Nr.</w:t>
      </w:r>
      <w:r w:rsidR="003E13CC" w:rsidRPr="0033730B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3730B" w:rsidRDefault="00BE6D25">
      <w:pPr>
        <w:pStyle w:val="Antrat1"/>
        <w:ind w:left="0" w:firstLine="0"/>
        <w:jc w:val="center"/>
        <w:rPr>
          <w:szCs w:val="24"/>
        </w:rPr>
      </w:pPr>
      <w:r w:rsidRPr="0033730B">
        <w:rPr>
          <w:szCs w:val="24"/>
        </w:rPr>
        <w:t>Šakiai</w:t>
      </w:r>
    </w:p>
    <w:p w14:paraId="2590002B" w14:textId="5902F57E" w:rsidR="00434111" w:rsidRPr="0033730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5AE7AEEE" w:rsidR="0035744C" w:rsidRPr="00026AF0" w:rsidRDefault="003E13CC" w:rsidP="00304CEC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026AF0">
        <w:rPr>
          <w:rFonts w:ascii="Times New Roman" w:hAnsi="Times New Roman"/>
          <w:szCs w:val="24"/>
        </w:rPr>
        <w:tab/>
        <w:t xml:space="preserve">Vadovaudamasi </w:t>
      </w:r>
      <w:r w:rsidR="0035744C" w:rsidRPr="00026AF0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026AF0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026AF0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026AF0">
        <w:rPr>
          <w:rFonts w:ascii="Times New Roman" w:hAnsi="Times New Roman"/>
          <w:color w:val="000000"/>
          <w:szCs w:val="24"/>
        </w:rPr>
        <w:t>apunkčiu</w:t>
      </w:r>
      <w:r w:rsidR="0035744C" w:rsidRPr="00026AF0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026AF0">
        <w:rPr>
          <w:rFonts w:ascii="Times New Roman" w:hAnsi="Times New Roman"/>
          <w:szCs w:val="24"/>
        </w:rPr>
        <w:t xml:space="preserve">rajono savivaldybės tarybos </w:t>
      </w:r>
      <w:r w:rsidR="004C6317" w:rsidRPr="00026AF0">
        <w:rPr>
          <w:rFonts w:ascii="Times New Roman" w:hAnsi="Times New Roman"/>
        </w:rPr>
        <w:t>2024 m. kovo 15</w:t>
      </w:r>
      <w:r w:rsidR="004C6317" w:rsidRPr="00026AF0">
        <w:rPr>
          <w:rFonts w:ascii="Times New Roman" w:hAnsi="Times New Roman"/>
          <w:color w:val="000000"/>
        </w:rPr>
        <w:t xml:space="preserve"> d. sprendimu Nr. T-58 </w:t>
      </w:r>
      <w:r w:rsidR="0035744C" w:rsidRPr="00026AF0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026AF0">
        <w:rPr>
          <w:rFonts w:ascii="Times New Roman" w:hAnsi="Times New Roman"/>
          <w:szCs w:val="24"/>
        </w:rPr>
        <w:t>2</w:t>
      </w:r>
      <w:r w:rsidR="00363CEE" w:rsidRPr="00026AF0">
        <w:rPr>
          <w:rFonts w:ascii="Times New Roman" w:hAnsi="Times New Roman"/>
          <w:szCs w:val="24"/>
        </w:rPr>
        <w:t>2</w:t>
      </w:r>
      <w:r w:rsidR="0035744C" w:rsidRPr="00026AF0">
        <w:rPr>
          <w:rFonts w:ascii="Times New Roman" w:hAnsi="Times New Roman"/>
          <w:szCs w:val="24"/>
        </w:rPr>
        <w:t>.</w:t>
      </w:r>
      <w:r w:rsidR="0015406F" w:rsidRPr="00026AF0">
        <w:rPr>
          <w:rFonts w:ascii="Times New Roman" w:hAnsi="Times New Roman"/>
          <w:szCs w:val="24"/>
        </w:rPr>
        <w:t>1</w:t>
      </w:r>
      <w:r w:rsidR="0035744C" w:rsidRPr="00026AF0">
        <w:rPr>
          <w:rFonts w:ascii="Times New Roman" w:hAnsi="Times New Roman"/>
          <w:szCs w:val="24"/>
        </w:rPr>
        <w:t>2 p</w:t>
      </w:r>
      <w:r w:rsidR="001B1E4E" w:rsidRPr="00026AF0">
        <w:rPr>
          <w:rFonts w:ascii="Times New Roman" w:hAnsi="Times New Roman"/>
          <w:szCs w:val="24"/>
        </w:rPr>
        <w:t>apunkčiu</w:t>
      </w:r>
      <w:r w:rsidR="00537581" w:rsidRPr="00026AF0">
        <w:rPr>
          <w:rFonts w:ascii="Times New Roman" w:hAnsi="Times New Roman"/>
          <w:szCs w:val="24"/>
        </w:rPr>
        <w:t>,</w:t>
      </w:r>
      <w:r w:rsidR="00D919E3" w:rsidRPr="00026AF0">
        <w:rPr>
          <w:rFonts w:ascii="Times New Roman" w:hAnsi="Times New Roman"/>
          <w:szCs w:val="24"/>
        </w:rPr>
        <w:t xml:space="preserve"> </w:t>
      </w:r>
      <w:r w:rsidR="0035744C" w:rsidRPr="00026AF0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026AF0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026AF0">
        <w:rPr>
          <w:rFonts w:ascii="Times New Roman" w:hAnsi="Times New Roman"/>
          <w:color w:val="000000"/>
          <w:szCs w:val="24"/>
        </w:rPr>
        <w:t>punkt</w:t>
      </w:r>
      <w:r w:rsidR="00A112A8" w:rsidRPr="00026AF0">
        <w:rPr>
          <w:rFonts w:ascii="Times New Roman" w:hAnsi="Times New Roman"/>
          <w:color w:val="000000"/>
          <w:szCs w:val="24"/>
        </w:rPr>
        <w:t>ais</w:t>
      </w:r>
      <w:r w:rsidR="0035744C" w:rsidRPr="00026AF0">
        <w:rPr>
          <w:rFonts w:ascii="Times New Roman" w:hAnsi="Times New Roman"/>
          <w:color w:val="000000"/>
          <w:szCs w:val="24"/>
        </w:rPr>
        <w:t>,</w:t>
      </w:r>
      <w:r w:rsidR="00085667" w:rsidRPr="00026AF0">
        <w:rPr>
          <w:rFonts w:ascii="Times New Roman" w:hAnsi="Times New Roman"/>
          <w:szCs w:val="24"/>
        </w:rPr>
        <w:t xml:space="preserve"> Šakių rajono savivaldybės mero 2024 m. </w:t>
      </w:r>
      <w:r w:rsidR="0033730B" w:rsidRPr="00026AF0">
        <w:rPr>
          <w:rFonts w:ascii="Times New Roman" w:hAnsi="Times New Roman"/>
          <w:szCs w:val="24"/>
        </w:rPr>
        <w:t>rugsėjo 2</w:t>
      </w:r>
      <w:r w:rsidR="00085667" w:rsidRPr="00026AF0">
        <w:rPr>
          <w:rFonts w:ascii="Times New Roman" w:hAnsi="Times New Roman"/>
          <w:szCs w:val="24"/>
        </w:rPr>
        <w:t xml:space="preserve"> d. potvarkio Nr. MP-</w:t>
      </w:r>
      <w:r w:rsidR="0033730B" w:rsidRPr="00026AF0">
        <w:rPr>
          <w:rFonts w:ascii="Times New Roman" w:hAnsi="Times New Roman"/>
          <w:szCs w:val="24"/>
        </w:rPr>
        <w:t>67</w:t>
      </w:r>
      <w:r w:rsidR="00085667" w:rsidRPr="00026AF0">
        <w:rPr>
          <w:rFonts w:ascii="Times New Roman" w:hAnsi="Times New Roman"/>
          <w:szCs w:val="24"/>
        </w:rPr>
        <w:t xml:space="preserve"> „Dėl pavedimo vykdyti Šakių rajono savivaldybės administracijos direktoriaus pareigas“ 1 punktu,</w:t>
      </w:r>
    </w:p>
    <w:p w14:paraId="169BA15E" w14:textId="51E65237" w:rsidR="0035744C" w:rsidRPr="00026AF0" w:rsidRDefault="0035744C" w:rsidP="00AF54DB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026AF0">
        <w:rPr>
          <w:color w:val="000000"/>
        </w:rPr>
        <w:tab/>
      </w:r>
      <w:r w:rsidRPr="00026AF0">
        <w:rPr>
          <w:color w:val="000000"/>
          <w:spacing w:val="60"/>
        </w:rPr>
        <w:t>tvirtinu</w:t>
      </w:r>
      <w:r w:rsidRPr="00026AF0">
        <w:rPr>
          <w:color w:val="000000"/>
        </w:rPr>
        <w:t xml:space="preserve"> pridedamas Šakių rajono savivaldybės nekilnojamųjų daiktų pardavimo viešame aukcione sąlygas:</w:t>
      </w:r>
    </w:p>
    <w:p w14:paraId="67EF79A0" w14:textId="28FEB880" w:rsidR="0033730B" w:rsidRPr="00026AF0" w:rsidRDefault="0033730B" w:rsidP="00855EE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6AF0">
        <w:rPr>
          <w:rFonts w:ascii="Times New Roman" w:eastAsiaTheme="minorHAnsi" w:hAnsi="Times New Roman"/>
          <w:szCs w:val="24"/>
        </w:rPr>
        <w:tab/>
      </w:r>
      <w:r w:rsidR="002E7323" w:rsidRPr="00026AF0">
        <w:rPr>
          <w:rFonts w:ascii="Times New Roman" w:eastAsiaTheme="minorHAnsi" w:hAnsi="Times New Roman"/>
          <w:szCs w:val="24"/>
        </w:rPr>
        <w:t xml:space="preserve">1. </w:t>
      </w:r>
      <w:r w:rsidRPr="00026AF0">
        <w:rPr>
          <w:rFonts w:ascii="Times New Roman" w:eastAsiaTheme="minorHAnsi" w:hAnsi="Times New Roman"/>
          <w:szCs w:val="24"/>
        </w:rPr>
        <w:t>Administracinio pastato (unikalus numeris 8497-6010-2017</w:t>
      </w:r>
      <w:r w:rsidR="00026AF0" w:rsidRPr="00E853E4">
        <w:rPr>
          <w:rFonts w:ascii="Times New Roman" w:eastAsiaTheme="minorHAnsi" w:hAnsi="Times New Roman"/>
          <w:szCs w:val="24"/>
        </w:rPr>
        <w:t>, bendras plotas 319,46 kv. m</w:t>
      </w:r>
      <w:r w:rsidRPr="00026AF0">
        <w:rPr>
          <w:rFonts w:ascii="Times New Roman" w:eastAsiaTheme="minorHAnsi" w:hAnsi="Times New Roman"/>
          <w:szCs w:val="24"/>
        </w:rPr>
        <w:t>), Kiemo aikštelės (unikalus numeris 4400-5714-9950</w:t>
      </w:r>
      <w:r w:rsidR="00026AF0" w:rsidRPr="00E853E4">
        <w:rPr>
          <w:rFonts w:ascii="Times New Roman" w:eastAsiaTheme="minorHAnsi" w:hAnsi="Times New Roman"/>
          <w:szCs w:val="24"/>
        </w:rPr>
        <w:t>, plotas 232,71 kv. m</w:t>
      </w:r>
      <w:r w:rsidRPr="00026AF0">
        <w:rPr>
          <w:rFonts w:ascii="Times New Roman" w:eastAsiaTheme="minorHAnsi" w:hAnsi="Times New Roman"/>
          <w:szCs w:val="24"/>
        </w:rPr>
        <w:t xml:space="preserve">), Kiemo statinių (unikalus numeris 8497-6010-2028); </w:t>
      </w:r>
      <w:r w:rsidRPr="00026AF0">
        <w:rPr>
          <w:rFonts w:ascii="Times New Roman" w:hAnsi="Times New Roman"/>
          <w:szCs w:val="24"/>
        </w:rPr>
        <w:t xml:space="preserve">0,1935 ha ploto dalies žemės sklypo (iš bendro 0,3000 ha ploto) (kadastro Nr. 8435/0002:339, unikalus Nr. 4400-1056-6797), </w:t>
      </w:r>
      <w:r w:rsidRPr="00026AF0">
        <w:rPr>
          <w:rFonts w:ascii="Times New Roman" w:eastAsiaTheme="minorHAnsi" w:hAnsi="Times New Roman"/>
          <w:szCs w:val="24"/>
        </w:rPr>
        <w:t>adresu: Šakių r. sav., Šakių sen., Girėnų k., Muziejaus g. 2.</w:t>
      </w:r>
    </w:p>
    <w:p w14:paraId="03488116" w14:textId="66757F81" w:rsidR="002E7323" w:rsidRPr="00026AF0" w:rsidRDefault="002E7323" w:rsidP="00855EE5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ab/>
        <w:t xml:space="preserve">2. Mokyklos (unikalus Nr. 8496-4010-1018, bendras plotas 904,11 kv. m), Ūkinio pastato (unikalus Nr. 8496-4010-1044, bendras plotas 109,00 kv. m), Kiemo statinių (kiemo aikštelė, tvora) (unikalus Nr. 8496-4010-1083); 0,5405 ha ploto dalies žemės sklypo (iš bendro 1,9863 ha ploto) (kadastro Nr. 8438/0001:59, unikalus Nr. 4400-4922-8320), adresu: Šakių r. sav., Šakių sen., </w:t>
      </w:r>
      <w:proofErr w:type="spellStart"/>
      <w:r w:rsidRPr="00026AF0">
        <w:rPr>
          <w:rFonts w:ascii="Times New Roman" w:hAnsi="Times New Roman"/>
          <w:szCs w:val="24"/>
        </w:rPr>
        <w:t>Gotlybiškių</w:t>
      </w:r>
      <w:proofErr w:type="spellEnd"/>
      <w:r w:rsidRPr="00026AF0">
        <w:rPr>
          <w:rFonts w:ascii="Times New Roman" w:hAnsi="Times New Roman"/>
          <w:szCs w:val="24"/>
        </w:rPr>
        <w:t xml:space="preserve"> k., Mokyklos g. 26.</w:t>
      </w:r>
    </w:p>
    <w:p w14:paraId="3EC09899" w14:textId="6ACA4C18" w:rsidR="00936755" w:rsidRPr="00026AF0" w:rsidRDefault="00936755" w:rsidP="00936755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lastRenderedPageBreak/>
        <w:t>3. Šarvojimo salės (unikalus Nr. 8496-0007-0014:0005, bendras plotas 83,12 kv. m), adresu: Šakių r. sav., Kudirkos Naumiestis, Tilto g. 7-1.</w:t>
      </w:r>
    </w:p>
    <w:p w14:paraId="6DD622C9" w14:textId="3F1B9BBF" w:rsidR="00646928" w:rsidRPr="00026AF0" w:rsidRDefault="00646928" w:rsidP="00936755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>4. Buto</w:t>
      </w:r>
      <w:r w:rsidR="00A9098B" w:rsidRPr="00026AF0">
        <w:rPr>
          <w:rFonts w:ascii="Times New Roman" w:hAnsi="Times New Roman"/>
          <w:szCs w:val="24"/>
        </w:rPr>
        <w:t xml:space="preserve"> su rūsiu 6,28 kv. m</w:t>
      </w:r>
      <w:r w:rsidRPr="00026AF0">
        <w:rPr>
          <w:rFonts w:ascii="Times New Roman" w:hAnsi="Times New Roman"/>
          <w:szCs w:val="24"/>
        </w:rPr>
        <w:t xml:space="preserve"> (unikalus Nr. 4400-0998-2929:9660, bendras plotas 18,17 kv. m), adresu: Šakių r. sav., Kudirkos Naumiestis, Vytauto g. 23-23.</w:t>
      </w:r>
    </w:p>
    <w:p w14:paraId="17FD6FD8" w14:textId="6E100470" w:rsidR="007A1B4A" w:rsidRPr="00026AF0" w:rsidRDefault="007A1B4A" w:rsidP="007A1B4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ab/>
        <w:t xml:space="preserve">5. Gyvenamojo namo (unikalus Nr. 8496-0024-2010, bendras plotas 74,31 kv. m), viralinės (unikalus Nr. 8496-0024-2021, užstatytas plotas 32,00 kv. m), ūkinio pastato (unikalus Nr. 8496-0024-2032, užstatytas plotas 35,00 kv. m), ūkinio pastato (unikalus Nr. 8496-0024-2043, užstatytas plotas 30,00 kv. m), ūkinio pastato (unikalus Nr. 8496-0024-2054, užstatytas plotas 36,00 kv. m), ūkinio pastato (unikalus Nr. 8496-0024-2065, užstatytas plotas 21,00 kv. m), ūkinio pastato (unikalus Nr. 8496-0024-2076, užstatytas plotas 9,00 kv. m), ūkinio pastato (unikalus Nr. 8496-0024-2087, užstatytas plotas 24,00 kv. m), kiemo statinių (unikalus Nr. 8496-0024-2098); 0,2102 ha žemės sklypo (kadastro Nr. 8488/0002:49, unikalus Nr. 8488-0002-0049), adresu: Šakių r. sav., Sintautų sen., </w:t>
      </w:r>
      <w:proofErr w:type="spellStart"/>
      <w:r w:rsidRPr="00026AF0">
        <w:rPr>
          <w:rFonts w:ascii="Times New Roman" w:hAnsi="Times New Roman"/>
          <w:szCs w:val="24"/>
        </w:rPr>
        <w:t>Bliūkiškių</w:t>
      </w:r>
      <w:proofErr w:type="spellEnd"/>
      <w:r w:rsidRPr="00026AF0">
        <w:rPr>
          <w:rFonts w:ascii="Times New Roman" w:hAnsi="Times New Roman"/>
          <w:szCs w:val="24"/>
        </w:rPr>
        <w:t xml:space="preserve"> k. 8.</w:t>
      </w:r>
    </w:p>
    <w:p w14:paraId="0C80466F" w14:textId="38E8BC9A" w:rsidR="00C15BD6" w:rsidRPr="00026AF0" w:rsidRDefault="00C15BD6" w:rsidP="00304CEC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301AB9E9" w14:textId="77777777" w:rsidR="003E13CC" w:rsidRPr="00026AF0" w:rsidRDefault="003E13CC" w:rsidP="00471806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026AF0" w:rsidRDefault="009465D6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026AF0" w:rsidRDefault="00304CEC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41C5DE02" w14:textId="77777777" w:rsidR="00085667" w:rsidRPr="00026AF0" w:rsidRDefault="00085667" w:rsidP="00085667">
      <w:pPr>
        <w:rPr>
          <w:rFonts w:ascii="Times New Roman" w:hAnsi="Times New Roman"/>
          <w:color w:val="000000"/>
        </w:rPr>
      </w:pPr>
      <w:r w:rsidRPr="00026AF0">
        <w:rPr>
          <w:rFonts w:ascii="Times New Roman" w:hAnsi="Times New Roman"/>
          <w:color w:val="000000"/>
        </w:rPr>
        <w:t xml:space="preserve">Teisės, personalo ir civilinės metrikacijos </w:t>
      </w:r>
    </w:p>
    <w:p w14:paraId="5EE2D867" w14:textId="77777777" w:rsidR="00085667" w:rsidRPr="00026AF0" w:rsidRDefault="00085667" w:rsidP="00085667">
      <w:pPr>
        <w:rPr>
          <w:rFonts w:ascii="Times New Roman" w:hAnsi="Times New Roman"/>
          <w:color w:val="000000"/>
        </w:rPr>
      </w:pPr>
      <w:r w:rsidRPr="00026AF0">
        <w:rPr>
          <w:rFonts w:ascii="Times New Roman" w:hAnsi="Times New Roman"/>
          <w:color w:val="000000"/>
        </w:rPr>
        <w:t xml:space="preserve">skyriaus vyriausioji specialistė, pavaduojanti </w:t>
      </w:r>
    </w:p>
    <w:p w14:paraId="3F94D3EA" w14:textId="6A2D5705" w:rsidR="00085667" w:rsidRPr="00026AF0" w:rsidRDefault="00085667" w:rsidP="00085667">
      <w:pPr>
        <w:rPr>
          <w:rFonts w:ascii="Times New Roman" w:hAnsi="Times New Roman"/>
        </w:rPr>
      </w:pPr>
      <w:r w:rsidRPr="00026AF0">
        <w:rPr>
          <w:rFonts w:ascii="Times New Roman" w:hAnsi="Times New Roman"/>
          <w:color w:val="000000"/>
        </w:rPr>
        <w:t>administracijos direktorių</w:t>
      </w:r>
      <w:r w:rsidRPr="00026AF0">
        <w:rPr>
          <w:rFonts w:ascii="Times New Roman" w:hAnsi="Times New Roman"/>
          <w:color w:val="000000"/>
        </w:rPr>
        <w:tab/>
      </w:r>
      <w:r w:rsidRPr="00026AF0">
        <w:rPr>
          <w:rFonts w:ascii="Times New Roman" w:hAnsi="Times New Roman"/>
          <w:color w:val="000000"/>
        </w:rPr>
        <w:tab/>
      </w:r>
      <w:r w:rsidRPr="00026AF0">
        <w:rPr>
          <w:rFonts w:ascii="Times New Roman" w:hAnsi="Times New Roman"/>
          <w:color w:val="000000"/>
        </w:rPr>
        <w:tab/>
      </w:r>
      <w:r w:rsidRPr="00026AF0">
        <w:rPr>
          <w:rFonts w:ascii="Times New Roman" w:hAnsi="Times New Roman"/>
          <w:color w:val="000000"/>
        </w:rPr>
        <w:tab/>
      </w:r>
      <w:r w:rsidRPr="00026AF0">
        <w:rPr>
          <w:rFonts w:ascii="Times New Roman" w:hAnsi="Times New Roman"/>
          <w:color w:val="000000"/>
        </w:rPr>
        <w:tab/>
      </w:r>
      <w:r w:rsidRPr="00026AF0">
        <w:rPr>
          <w:rFonts w:ascii="Times New Roman" w:hAnsi="Times New Roman"/>
          <w:color w:val="000000"/>
        </w:rPr>
        <w:tab/>
      </w:r>
      <w:r w:rsidRPr="00026AF0">
        <w:rPr>
          <w:rFonts w:ascii="Times New Roman" w:hAnsi="Times New Roman"/>
          <w:color w:val="000000"/>
        </w:rPr>
        <w:tab/>
        <w:t xml:space="preserve">Felicita </w:t>
      </w:r>
      <w:proofErr w:type="spellStart"/>
      <w:r w:rsidRPr="00026AF0">
        <w:rPr>
          <w:rFonts w:ascii="Times New Roman" w:hAnsi="Times New Roman"/>
          <w:color w:val="000000"/>
        </w:rPr>
        <w:t>Totoraitienė</w:t>
      </w:r>
      <w:proofErr w:type="spellEnd"/>
      <w:r w:rsidRPr="00026AF0">
        <w:rPr>
          <w:rFonts w:ascii="Times New Roman" w:hAnsi="Times New Roman"/>
          <w:color w:val="000000"/>
        </w:rPr>
        <w:t xml:space="preserve"> </w:t>
      </w:r>
    </w:p>
    <w:p w14:paraId="5826975A" w14:textId="77777777" w:rsidR="00364805" w:rsidRPr="00026AF0" w:rsidRDefault="00364805" w:rsidP="0047180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026AF0" w:rsidRDefault="0098156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026AF0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026AF0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026AF0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026AF0" w:rsidRDefault="00364805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026AF0">
        <w:rPr>
          <w:rFonts w:ascii="Times New Roman" w:hAnsi="Times New Roman"/>
          <w:szCs w:val="24"/>
        </w:rPr>
        <w:t>Parengė</w:t>
      </w:r>
      <w:r w:rsidRPr="00026AF0">
        <w:rPr>
          <w:rFonts w:ascii="Times New Roman" w:hAnsi="Times New Roman"/>
          <w:szCs w:val="24"/>
        </w:rPr>
        <w:tab/>
      </w:r>
    </w:p>
    <w:p w14:paraId="033182FE" w14:textId="77777777" w:rsidR="00364805" w:rsidRPr="00026AF0" w:rsidRDefault="00364805" w:rsidP="00471806">
      <w:pPr>
        <w:overflowPunct w:val="0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026AF0" w:rsidRDefault="00364805" w:rsidP="00471806">
      <w:pPr>
        <w:overflowPunct w:val="0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026AF0" w:rsidRDefault="00364805" w:rsidP="00471806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ab/>
      </w:r>
    </w:p>
    <w:p w14:paraId="122F6321" w14:textId="77777777" w:rsidR="00364805" w:rsidRPr="00026AF0" w:rsidRDefault="00364805" w:rsidP="00471806">
      <w:pPr>
        <w:overflowPunct w:val="0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>Irmunda Čepulionienė</w:t>
      </w:r>
    </w:p>
    <w:p w14:paraId="5FB5633D" w14:textId="7AB5B17B" w:rsidR="00D66FAA" w:rsidRPr="00026AF0" w:rsidRDefault="00364805" w:rsidP="00471806">
      <w:pPr>
        <w:overflowPunct w:val="0"/>
        <w:rPr>
          <w:rFonts w:ascii="Times New Roman" w:hAnsi="Times New Roman"/>
          <w:szCs w:val="24"/>
        </w:rPr>
      </w:pPr>
      <w:r w:rsidRPr="00026AF0">
        <w:rPr>
          <w:rFonts w:ascii="Times New Roman" w:hAnsi="Times New Roman"/>
          <w:szCs w:val="24"/>
        </w:rPr>
        <w:t>20</w:t>
      </w:r>
      <w:r w:rsidR="00E26599" w:rsidRPr="00026AF0">
        <w:rPr>
          <w:rFonts w:ascii="Times New Roman" w:hAnsi="Times New Roman"/>
          <w:szCs w:val="24"/>
        </w:rPr>
        <w:t>2</w:t>
      </w:r>
      <w:r w:rsidR="009465D6" w:rsidRPr="00026AF0">
        <w:rPr>
          <w:rFonts w:ascii="Times New Roman" w:hAnsi="Times New Roman"/>
          <w:szCs w:val="24"/>
        </w:rPr>
        <w:t>4</w:t>
      </w:r>
      <w:r w:rsidRPr="00026AF0">
        <w:rPr>
          <w:rFonts w:ascii="Times New Roman" w:hAnsi="Times New Roman"/>
          <w:szCs w:val="24"/>
        </w:rPr>
        <w:t>-</w:t>
      </w:r>
      <w:r w:rsidR="00973FEF" w:rsidRPr="00026AF0">
        <w:rPr>
          <w:rFonts w:ascii="Times New Roman" w:hAnsi="Times New Roman"/>
          <w:szCs w:val="24"/>
        </w:rPr>
        <w:t>0</w:t>
      </w:r>
      <w:r w:rsidR="0033730B" w:rsidRPr="00026AF0">
        <w:rPr>
          <w:rFonts w:ascii="Times New Roman" w:hAnsi="Times New Roman"/>
          <w:szCs w:val="24"/>
        </w:rPr>
        <w:t>9</w:t>
      </w:r>
      <w:r w:rsidR="0096016F" w:rsidRPr="00026AF0">
        <w:rPr>
          <w:rFonts w:ascii="Times New Roman" w:hAnsi="Times New Roman"/>
          <w:szCs w:val="24"/>
        </w:rPr>
        <w:t>-</w:t>
      </w:r>
      <w:r w:rsidR="00086B8E" w:rsidRPr="00026AF0">
        <w:rPr>
          <w:rFonts w:ascii="Times New Roman" w:hAnsi="Times New Roman"/>
          <w:szCs w:val="24"/>
        </w:rPr>
        <w:t>25</w:t>
      </w:r>
    </w:p>
    <w:sectPr w:rsidR="00D66FAA" w:rsidRPr="00026AF0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99EF9" w14:textId="77777777" w:rsidR="00CF179B" w:rsidRDefault="00CF179B">
      <w:r>
        <w:separator/>
      </w:r>
    </w:p>
  </w:endnote>
  <w:endnote w:type="continuationSeparator" w:id="0">
    <w:p w14:paraId="2302ED2D" w14:textId="77777777" w:rsidR="00CF179B" w:rsidRDefault="00CF1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687B7" w14:textId="77777777" w:rsidR="00CF179B" w:rsidRDefault="00CF179B">
      <w:r>
        <w:separator/>
      </w:r>
    </w:p>
  </w:footnote>
  <w:footnote w:type="continuationSeparator" w:id="0">
    <w:p w14:paraId="391EA050" w14:textId="77777777" w:rsidR="00CF179B" w:rsidRDefault="00CF1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71022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26AF0"/>
    <w:rsid w:val="0003031D"/>
    <w:rsid w:val="00033F73"/>
    <w:rsid w:val="000354C9"/>
    <w:rsid w:val="0004569E"/>
    <w:rsid w:val="000473B3"/>
    <w:rsid w:val="00050D84"/>
    <w:rsid w:val="0005105F"/>
    <w:rsid w:val="00051D05"/>
    <w:rsid w:val="00056B66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E7323"/>
    <w:rsid w:val="002F4ED6"/>
    <w:rsid w:val="002F788F"/>
    <w:rsid w:val="00304CEC"/>
    <w:rsid w:val="00313CF0"/>
    <w:rsid w:val="003217CF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601B91"/>
    <w:rsid w:val="00602415"/>
    <w:rsid w:val="00604B0C"/>
    <w:rsid w:val="00606A60"/>
    <w:rsid w:val="00610881"/>
    <w:rsid w:val="00613D86"/>
    <w:rsid w:val="006306B1"/>
    <w:rsid w:val="00635856"/>
    <w:rsid w:val="006417F9"/>
    <w:rsid w:val="00646928"/>
    <w:rsid w:val="00650D2E"/>
    <w:rsid w:val="006530AA"/>
    <w:rsid w:val="00677460"/>
    <w:rsid w:val="00685E47"/>
    <w:rsid w:val="00695BA2"/>
    <w:rsid w:val="006B500E"/>
    <w:rsid w:val="006C67B2"/>
    <w:rsid w:val="006D6A42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37EB4"/>
    <w:rsid w:val="007473FB"/>
    <w:rsid w:val="007614AB"/>
    <w:rsid w:val="00762E9B"/>
    <w:rsid w:val="007729E0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39E4"/>
    <w:rsid w:val="00824AAA"/>
    <w:rsid w:val="00831590"/>
    <w:rsid w:val="008318EA"/>
    <w:rsid w:val="00835D63"/>
    <w:rsid w:val="0084205D"/>
    <w:rsid w:val="00843209"/>
    <w:rsid w:val="00847C26"/>
    <w:rsid w:val="00851179"/>
    <w:rsid w:val="00855EE5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F065C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4F37"/>
    <w:rsid w:val="00A9098B"/>
    <w:rsid w:val="00A91B5C"/>
    <w:rsid w:val="00A9681A"/>
    <w:rsid w:val="00A97891"/>
    <w:rsid w:val="00AA20FD"/>
    <w:rsid w:val="00AA36C4"/>
    <w:rsid w:val="00AA6523"/>
    <w:rsid w:val="00AB3C9C"/>
    <w:rsid w:val="00AD0062"/>
    <w:rsid w:val="00AD7994"/>
    <w:rsid w:val="00AE2550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410D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47BCD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2</Pages>
  <Words>482</Words>
  <Characters>3299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3774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18</cp:revision>
  <cp:lastPrinted>2024-09-24T08:44:00Z</cp:lastPrinted>
  <dcterms:created xsi:type="dcterms:W3CDTF">2024-09-10T06:26:00Z</dcterms:created>
  <dcterms:modified xsi:type="dcterms:W3CDTF">2024-09-25T03:12:00Z</dcterms:modified>
</cp:coreProperties>
</file>