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7DB4B00" w14:textId="77777777" w:rsidR="00874A62" w:rsidRDefault="00D4372F">
      <w:pPr>
        <w:jc w:val="center"/>
        <w:rPr>
          <w:b/>
          <w:sz w:val="8"/>
        </w:rPr>
      </w:pPr>
      <w:r>
        <w:rPr>
          <w:noProof/>
        </w:rPr>
        <w:drawing>
          <wp:inline distT="0" distB="0" distL="0" distR="0" wp14:anchorId="29A7484C" wp14:editId="0914CB5C">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542925" cy="609600"/>
                    </a:xfrm>
                    <a:prstGeom prst="rect">
                      <a:avLst/>
                    </a:prstGeom>
                    <a:noFill/>
                    <a:ln>
                      <a:noFill/>
                    </a:ln>
                  </pic:spPr>
                </pic:pic>
              </a:graphicData>
            </a:graphic>
          </wp:inline>
        </w:drawing>
      </w:r>
    </w:p>
    <w:p w14:paraId="02D8F10E" w14:textId="77777777" w:rsidR="00874A62" w:rsidRDefault="00874A62">
      <w:pPr>
        <w:jc w:val="center"/>
        <w:rPr>
          <w:b/>
        </w:rPr>
      </w:pPr>
    </w:p>
    <w:p w14:paraId="57A46673" w14:textId="77777777" w:rsidR="00874A62" w:rsidRDefault="00D4372F">
      <w:pPr>
        <w:jc w:val="center"/>
        <w:rPr>
          <w:b/>
        </w:rPr>
      </w:pPr>
      <w:r>
        <w:rPr>
          <w:b/>
        </w:rPr>
        <w:t>ŠAKIŲ RAJONO SAVIVALDYBĖS ADMINISTRACIJOS DIREKTORIUS</w:t>
      </w:r>
    </w:p>
    <w:p w14:paraId="58FB24BE" w14:textId="77777777" w:rsidR="00874A62" w:rsidRDefault="00874A62">
      <w:pPr>
        <w:jc w:val="center"/>
        <w:rPr>
          <w:b/>
        </w:rPr>
      </w:pPr>
    </w:p>
    <w:p w14:paraId="35BD6B22" w14:textId="77777777" w:rsidR="00874A62" w:rsidRDefault="00874A62">
      <w:pPr>
        <w:jc w:val="center"/>
        <w:rPr>
          <w:b/>
        </w:rPr>
      </w:pPr>
    </w:p>
    <w:p w14:paraId="3EC3D696" w14:textId="77777777" w:rsidR="00874A62" w:rsidRDefault="00D4372F">
      <w:pPr>
        <w:jc w:val="center"/>
        <w:rPr>
          <w:b/>
        </w:rPr>
      </w:pPr>
      <w:r>
        <w:rPr>
          <w:b/>
        </w:rPr>
        <w:t>ĮSAKYMAS</w:t>
      </w:r>
    </w:p>
    <w:p w14:paraId="7A0C0D28" w14:textId="77777777" w:rsidR="00874A62" w:rsidRDefault="00D4372F">
      <w:pPr>
        <w:pStyle w:val="Antrat1"/>
        <w:numPr>
          <w:ilvl w:val="0"/>
          <w:numId w:val="0"/>
        </w:numPr>
        <w:jc w:val="center"/>
        <w:rPr>
          <w:b/>
          <w:bCs/>
        </w:rPr>
      </w:pPr>
      <w:r>
        <w:rPr>
          <w:b/>
          <w:bCs/>
        </w:rPr>
        <w:t>DĖL TURTO PRIPAŽINIMO NETINKAMU (NEGALIMU) NAUDOTI</w:t>
      </w:r>
    </w:p>
    <w:p w14:paraId="3B61C17A" w14:textId="77777777" w:rsidR="00874A62" w:rsidRDefault="00874A62"/>
    <w:p w14:paraId="3048283C" w14:textId="77777777" w:rsidR="00874A62" w:rsidRDefault="00D4372F">
      <w:pPr>
        <w:pStyle w:val="Antrat1"/>
        <w:numPr>
          <w:ilvl w:val="0"/>
          <w:numId w:val="0"/>
        </w:numPr>
        <w:tabs>
          <w:tab w:val="center" w:pos="4819"/>
          <w:tab w:val="left" w:pos="7035"/>
        </w:tabs>
      </w:pPr>
      <w:r>
        <w:tab/>
        <w:t>2024 m. lapkričio 11 d. Nr. AG-</w:t>
      </w:r>
      <w:r>
        <w:tab/>
      </w:r>
    </w:p>
    <w:p w14:paraId="5B3C4124" w14:textId="77777777" w:rsidR="00874A62" w:rsidRDefault="00D4372F">
      <w:pPr>
        <w:pStyle w:val="Antrat1"/>
        <w:numPr>
          <w:ilvl w:val="0"/>
          <w:numId w:val="0"/>
        </w:numPr>
        <w:jc w:val="center"/>
      </w:pPr>
      <w:r>
        <w:t>Šakiai</w:t>
      </w:r>
    </w:p>
    <w:p w14:paraId="319BD686" w14:textId="77777777" w:rsidR="00874A62" w:rsidRDefault="00874A62">
      <w:pPr>
        <w:tabs>
          <w:tab w:val="left" w:pos="1242"/>
          <w:tab w:val="left" w:pos="6804"/>
          <w:tab w:val="left" w:pos="7450"/>
        </w:tabs>
        <w:spacing w:line="360" w:lineRule="auto"/>
      </w:pPr>
    </w:p>
    <w:p w14:paraId="4281A15B" w14:textId="26398E4C" w:rsidR="00874A62" w:rsidRDefault="00D4372F">
      <w:pPr>
        <w:spacing w:line="276" w:lineRule="auto"/>
        <w:ind w:firstLine="720"/>
        <w:jc w:val="both"/>
      </w:pPr>
      <w:r>
        <w:t>Vadovaudamasis Lietuvos Respublikos valstybės ir savivaldybių turto valdymo, naudojimo ir disponavimo juo įstatymo 26 straipsnio 1 dalies 1, 2 ir 8 punktais bei 2 dalimi, Pripažinto nereikalingu arba netinkamu (negalimu) naudoti valstybės ir savivaldybių turto nurašymo, išardymo ir likvidavimo tvarkos aprašu, patvirtintu Lietuvos Respublikos Vyriausybės 2001 m. spalio 19 d. nutarimu Nr. 1250 „Dėl pripažinto nereikalingu arba netinkamu (negalimu) naudoti valstybės ir savivaldybių turto nurašymo, išardymo ir likvidavimo tvarkos aprašo patvirtinimo“, Savivaldybės ir valstybės turto pripažinto nereikalingu arba netinkamu (negalimu) naudoti ir šio turto nurašymo tvarkos aprašo, patvirtinto rajono savivaldybės tarybos 2023 m. spalio 20 d. sprendimu Nr. T-324 „Dėl savivaldybės ir valstybės turto pripažinimo nereikalingu arba netinkamu (negalimu) naudoti ir šio turto nurašymo tvarkos aprašo patvirtinimo“, bei atsižvelgdamas į Savivaldybei nuosavybės teise priklausančio nematerialiojo ir ilgalaikio bei trumpalaikio materialiojo ir nematerialiojo turto, šiuo metu valdomo savivaldybės administracijos, pripažinimo nereikalingu arba netinkamu (negalimu) naudoti komisijos 2024 m. lapkričio 11 d. pasiūlymą Nr. VL E-</w:t>
      </w:r>
      <w:r w:rsidR="00031CF4">
        <w:t>859</w:t>
      </w:r>
      <w:r>
        <w:t>,</w:t>
      </w:r>
    </w:p>
    <w:p w14:paraId="0217EF43" w14:textId="77777777" w:rsidR="00874A62" w:rsidRDefault="00D4372F">
      <w:pPr>
        <w:spacing w:line="276" w:lineRule="auto"/>
        <w:ind w:firstLine="720"/>
        <w:jc w:val="both"/>
      </w:pPr>
      <w:r>
        <w:t>p r i p a ž į s t u netinkamu (negalimu) naudoti savivaldybės administracijos patikėjimo teise valdomą,</w:t>
      </w:r>
      <w:r>
        <w:rPr>
          <w:szCs w:val="24"/>
        </w:rPr>
        <w:t xml:space="preserve"> Kriūkų seniūnijos naudojamą ir</w:t>
      </w:r>
      <w:r>
        <w:t xml:space="preserve"> savivaldybės administracijos balanse apskaitomą ilgalaikį </w:t>
      </w:r>
    </w:p>
    <w:p w14:paraId="6B429097" w14:textId="77777777" w:rsidR="00874A62" w:rsidRDefault="00D4372F">
      <w:pPr>
        <w:spacing w:line="276" w:lineRule="auto"/>
        <w:jc w:val="both"/>
      </w:pPr>
      <w:r>
        <w:t>materialųjį turtą:</w:t>
      </w:r>
    </w:p>
    <w:tbl>
      <w:tblPr>
        <w:tblStyle w:val="prastojilentel1"/>
        <w:tblpPr w:leftFromText="180" w:rightFromText="180" w:vertAnchor="text" w:horzAnchor="page" w:tblpX="1725" w:tblpY="245"/>
        <w:tblOverlap w:val="never"/>
        <w:tblW w:w="9745" w:type="dxa"/>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93"/>
        <w:gridCol w:w="1526"/>
        <w:gridCol w:w="1449"/>
        <w:gridCol w:w="1170"/>
        <w:gridCol w:w="1080"/>
        <w:gridCol w:w="1170"/>
        <w:gridCol w:w="1572"/>
        <w:gridCol w:w="1185"/>
      </w:tblGrid>
      <w:tr w:rsidR="00874A62" w:rsidRPr="008839BB" w14:paraId="05A3DCDA" w14:textId="77777777">
        <w:trPr>
          <w:trHeight w:val="1102"/>
          <w:tblHeader/>
        </w:trPr>
        <w:tc>
          <w:tcPr>
            <w:tcW w:w="593" w:type="dxa"/>
            <w:shd w:val="clear" w:color="auto" w:fill="auto"/>
          </w:tcPr>
          <w:p w14:paraId="73B1D3FC" w14:textId="77777777" w:rsidR="00874A62" w:rsidRPr="008839BB" w:rsidRDefault="00D4372F">
            <w:pPr>
              <w:jc w:val="center"/>
              <w:rPr>
                <w:szCs w:val="24"/>
                <w:lang w:eastAsia="lt"/>
              </w:rPr>
            </w:pPr>
            <w:r w:rsidRPr="008839BB">
              <w:rPr>
                <w:szCs w:val="24"/>
                <w:lang w:eastAsia="lt" w:bidi="ar"/>
              </w:rPr>
              <w:t>Eil. Nr.</w:t>
            </w:r>
          </w:p>
        </w:tc>
        <w:tc>
          <w:tcPr>
            <w:tcW w:w="1526" w:type="dxa"/>
            <w:shd w:val="clear" w:color="auto" w:fill="auto"/>
            <w:vAlign w:val="center"/>
          </w:tcPr>
          <w:p w14:paraId="081E674E" w14:textId="77777777" w:rsidR="00874A62" w:rsidRPr="008839BB" w:rsidRDefault="00D4372F">
            <w:pPr>
              <w:jc w:val="center"/>
              <w:rPr>
                <w:szCs w:val="24"/>
                <w:lang w:eastAsia="lt"/>
              </w:rPr>
            </w:pPr>
            <w:r w:rsidRPr="008839BB">
              <w:rPr>
                <w:szCs w:val="24"/>
                <w:lang w:eastAsia="lt" w:bidi="ar"/>
              </w:rPr>
              <w:t>Turto pavadinimas</w:t>
            </w:r>
          </w:p>
        </w:tc>
        <w:tc>
          <w:tcPr>
            <w:tcW w:w="1449" w:type="dxa"/>
            <w:shd w:val="clear" w:color="auto" w:fill="auto"/>
            <w:vAlign w:val="center"/>
          </w:tcPr>
          <w:p w14:paraId="116DDF73" w14:textId="77777777" w:rsidR="00874A62" w:rsidRPr="008839BB" w:rsidRDefault="00D4372F">
            <w:pPr>
              <w:jc w:val="center"/>
              <w:rPr>
                <w:szCs w:val="24"/>
                <w:lang w:eastAsia="lt"/>
              </w:rPr>
            </w:pPr>
            <w:r w:rsidRPr="008839BB">
              <w:rPr>
                <w:rFonts w:eastAsia="Calibri"/>
                <w:szCs w:val="24"/>
                <w:lang w:eastAsia="zh-CN" w:bidi="ar"/>
              </w:rPr>
              <w:t>Inventorinis Nr</w:t>
            </w:r>
            <w:r w:rsidRPr="008839BB">
              <w:rPr>
                <w:rFonts w:ascii="Calibri" w:eastAsia="Calibri" w:hAnsi="Calibri"/>
                <w:szCs w:val="24"/>
                <w:lang w:eastAsia="zh-CN" w:bidi="ar"/>
              </w:rPr>
              <w:t>.</w:t>
            </w:r>
          </w:p>
        </w:tc>
        <w:tc>
          <w:tcPr>
            <w:tcW w:w="1170" w:type="dxa"/>
            <w:shd w:val="clear" w:color="auto" w:fill="auto"/>
            <w:vAlign w:val="center"/>
          </w:tcPr>
          <w:p w14:paraId="3F21F686" w14:textId="77777777" w:rsidR="00874A62" w:rsidRPr="008839BB" w:rsidRDefault="00D4372F">
            <w:pPr>
              <w:jc w:val="center"/>
              <w:rPr>
                <w:szCs w:val="24"/>
                <w:lang w:eastAsia="lt"/>
              </w:rPr>
            </w:pPr>
            <w:r w:rsidRPr="008839BB">
              <w:rPr>
                <w:szCs w:val="24"/>
                <w:lang w:eastAsia="lt" w:bidi="ar"/>
              </w:rPr>
              <w:t>Įsigijimo metai</w:t>
            </w:r>
          </w:p>
        </w:tc>
        <w:tc>
          <w:tcPr>
            <w:tcW w:w="1080" w:type="dxa"/>
            <w:shd w:val="clear" w:color="auto" w:fill="auto"/>
            <w:vAlign w:val="center"/>
          </w:tcPr>
          <w:p w14:paraId="14FB51EB" w14:textId="77777777" w:rsidR="00874A62" w:rsidRPr="008839BB" w:rsidRDefault="00D4372F">
            <w:pPr>
              <w:jc w:val="center"/>
              <w:rPr>
                <w:color w:val="000000"/>
                <w:szCs w:val="24"/>
                <w:lang w:eastAsia="lt"/>
              </w:rPr>
            </w:pPr>
            <w:r w:rsidRPr="008839BB">
              <w:rPr>
                <w:color w:val="000000"/>
                <w:szCs w:val="24"/>
                <w:lang w:eastAsia="lt" w:bidi="ar"/>
              </w:rPr>
              <w:t xml:space="preserve">Įsigijimo vertė, </w:t>
            </w:r>
            <w:r w:rsidRPr="008839BB">
              <w:rPr>
                <w:szCs w:val="24"/>
                <w:lang w:eastAsia="lt" w:bidi="ar"/>
              </w:rPr>
              <w:t>Eur</w:t>
            </w:r>
          </w:p>
        </w:tc>
        <w:tc>
          <w:tcPr>
            <w:tcW w:w="1170" w:type="dxa"/>
            <w:shd w:val="clear" w:color="auto" w:fill="auto"/>
            <w:vAlign w:val="center"/>
          </w:tcPr>
          <w:p w14:paraId="088252AE" w14:textId="77777777" w:rsidR="00874A62" w:rsidRPr="008839BB" w:rsidRDefault="00D4372F">
            <w:pPr>
              <w:jc w:val="center"/>
              <w:rPr>
                <w:szCs w:val="24"/>
                <w:lang w:eastAsia="lt"/>
              </w:rPr>
            </w:pPr>
            <w:r w:rsidRPr="008839BB">
              <w:rPr>
                <w:szCs w:val="24"/>
                <w:lang w:eastAsia="lt" w:bidi="ar"/>
              </w:rPr>
              <w:t xml:space="preserve">Likutinė vertė, Eur </w:t>
            </w:r>
          </w:p>
        </w:tc>
        <w:tc>
          <w:tcPr>
            <w:tcW w:w="1572" w:type="dxa"/>
            <w:shd w:val="clear" w:color="auto" w:fill="auto"/>
            <w:vAlign w:val="center"/>
          </w:tcPr>
          <w:p w14:paraId="0AAA9A6E" w14:textId="77777777" w:rsidR="00874A62" w:rsidRPr="008839BB" w:rsidRDefault="00D4372F">
            <w:pPr>
              <w:jc w:val="center"/>
              <w:rPr>
                <w:szCs w:val="24"/>
                <w:lang w:eastAsia="lt"/>
              </w:rPr>
            </w:pPr>
            <w:r w:rsidRPr="008839BB">
              <w:rPr>
                <w:szCs w:val="24"/>
                <w:lang w:eastAsia="lt" w:bidi="ar"/>
              </w:rPr>
              <w:t>Tolesnės turto panaudojimo galimybės</w:t>
            </w:r>
          </w:p>
        </w:tc>
        <w:tc>
          <w:tcPr>
            <w:tcW w:w="1185" w:type="dxa"/>
            <w:shd w:val="clear" w:color="auto" w:fill="auto"/>
            <w:vAlign w:val="center"/>
          </w:tcPr>
          <w:p w14:paraId="4DF330CC" w14:textId="77777777" w:rsidR="00874A62" w:rsidRPr="008839BB" w:rsidRDefault="00D4372F">
            <w:pPr>
              <w:jc w:val="center"/>
              <w:rPr>
                <w:szCs w:val="24"/>
                <w:lang w:eastAsia="lt"/>
              </w:rPr>
            </w:pPr>
            <w:r w:rsidRPr="008839BB">
              <w:rPr>
                <w:szCs w:val="24"/>
                <w:lang w:eastAsia="lt" w:bidi="ar"/>
              </w:rPr>
              <w:t>Pastabos</w:t>
            </w:r>
          </w:p>
        </w:tc>
      </w:tr>
      <w:tr w:rsidR="00874A62" w:rsidRPr="008839BB" w14:paraId="44592BF8" w14:textId="77777777">
        <w:trPr>
          <w:trHeight w:val="1381"/>
        </w:trPr>
        <w:tc>
          <w:tcPr>
            <w:tcW w:w="593" w:type="dxa"/>
            <w:shd w:val="clear" w:color="auto" w:fill="auto"/>
            <w:vAlign w:val="center"/>
          </w:tcPr>
          <w:p w14:paraId="7A5C4965" w14:textId="77777777" w:rsidR="00874A62" w:rsidRPr="008839BB" w:rsidRDefault="00D4372F">
            <w:pPr>
              <w:jc w:val="center"/>
              <w:rPr>
                <w:rFonts w:eastAsia="Calibri"/>
                <w:szCs w:val="24"/>
                <w:lang w:bidi="ar"/>
              </w:rPr>
            </w:pPr>
            <w:r w:rsidRPr="008839BB">
              <w:rPr>
                <w:rFonts w:eastAsia="Calibri"/>
                <w:szCs w:val="24"/>
                <w:lang w:eastAsia="zh-CN" w:bidi="ar"/>
              </w:rPr>
              <w:t>1.</w:t>
            </w:r>
          </w:p>
        </w:tc>
        <w:tc>
          <w:tcPr>
            <w:tcW w:w="1526" w:type="dxa"/>
            <w:shd w:val="clear" w:color="auto" w:fill="auto"/>
          </w:tcPr>
          <w:p w14:paraId="41789C5B" w14:textId="77777777" w:rsidR="00874A62" w:rsidRPr="008839BB" w:rsidRDefault="00D4372F">
            <w:pPr>
              <w:rPr>
                <w:szCs w:val="24"/>
                <w:lang w:eastAsia="lt"/>
              </w:rPr>
            </w:pPr>
            <w:r w:rsidRPr="008839BB">
              <w:rPr>
                <w:rFonts w:eastAsia="Calibri"/>
                <w:szCs w:val="24"/>
                <w:lang w:eastAsia="zh-CN" w:bidi="ar"/>
              </w:rPr>
              <w:t>Lengvasis automobilis VW Transporter HME626</w:t>
            </w:r>
          </w:p>
        </w:tc>
        <w:tc>
          <w:tcPr>
            <w:tcW w:w="1449" w:type="dxa"/>
            <w:shd w:val="clear" w:color="auto" w:fill="auto"/>
            <w:vAlign w:val="center"/>
          </w:tcPr>
          <w:p w14:paraId="4B1321DB" w14:textId="77777777" w:rsidR="00874A62" w:rsidRPr="008839BB" w:rsidRDefault="00D4372F">
            <w:pPr>
              <w:jc w:val="center"/>
              <w:rPr>
                <w:szCs w:val="24"/>
                <w:lang w:eastAsia="lt"/>
              </w:rPr>
            </w:pPr>
            <w:r w:rsidRPr="008839BB">
              <w:rPr>
                <w:rFonts w:eastAsia="Calibri"/>
                <w:szCs w:val="24"/>
                <w:lang w:eastAsia="zh-CN" w:bidi="ar"/>
              </w:rPr>
              <w:t>151059</w:t>
            </w:r>
          </w:p>
        </w:tc>
        <w:tc>
          <w:tcPr>
            <w:tcW w:w="1170" w:type="dxa"/>
            <w:shd w:val="clear" w:color="auto" w:fill="auto"/>
            <w:vAlign w:val="center"/>
          </w:tcPr>
          <w:p w14:paraId="38069D62" w14:textId="77777777" w:rsidR="00874A62" w:rsidRPr="008839BB" w:rsidRDefault="00D4372F">
            <w:pPr>
              <w:jc w:val="center"/>
              <w:rPr>
                <w:szCs w:val="24"/>
                <w:lang w:eastAsia="lt"/>
              </w:rPr>
            </w:pPr>
            <w:r w:rsidRPr="008839BB">
              <w:rPr>
                <w:szCs w:val="24"/>
                <w:lang w:eastAsia="lt" w:bidi="ar"/>
              </w:rPr>
              <w:t>2016</w:t>
            </w:r>
          </w:p>
        </w:tc>
        <w:tc>
          <w:tcPr>
            <w:tcW w:w="1080" w:type="dxa"/>
            <w:shd w:val="clear" w:color="auto" w:fill="auto"/>
            <w:vAlign w:val="center"/>
          </w:tcPr>
          <w:p w14:paraId="70D095BC" w14:textId="77777777" w:rsidR="00874A62" w:rsidRPr="008839BB" w:rsidRDefault="00D4372F">
            <w:pPr>
              <w:spacing w:line="256" w:lineRule="auto"/>
              <w:jc w:val="center"/>
              <w:rPr>
                <w:color w:val="000000"/>
                <w:szCs w:val="24"/>
                <w:lang w:eastAsia="lt"/>
              </w:rPr>
            </w:pPr>
            <w:r w:rsidRPr="008839BB">
              <w:rPr>
                <w:rFonts w:eastAsia="Calibri"/>
                <w:szCs w:val="24"/>
                <w:lang w:eastAsia="zh-CN" w:bidi="ar"/>
              </w:rPr>
              <w:t>5792,40</w:t>
            </w:r>
          </w:p>
        </w:tc>
        <w:tc>
          <w:tcPr>
            <w:tcW w:w="1170" w:type="dxa"/>
            <w:shd w:val="clear" w:color="auto" w:fill="auto"/>
            <w:vAlign w:val="center"/>
          </w:tcPr>
          <w:p w14:paraId="0D0D4509" w14:textId="77777777" w:rsidR="00874A62" w:rsidRPr="008839BB" w:rsidRDefault="00D4372F">
            <w:pPr>
              <w:spacing w:line="256" w:lineRule="auto"/>
              <w:jc w:val="center"/>
              <w:rPr>
                <w:szCs w:val="24"/>
                <w:lang w:eastAsia="lt"/>
              </w:rPr>
            </w:pPr>
            <w:r w:rsidRPr="008839BB">
              <w:rPr>
                <w:rFonts w:eastAsia="Calibri"/>
                <w:szCs w:val="24"/>
                <w:lang w:eastAsia="zh-CN" w:bidi="ar"/>
              </w:rPr>
              <w:t>0,29</w:t>
            </w:r>
          </w:p>
        </w:tc>
        <w:tc>
          <w:tcPr>
            <w:tcW w:w="1572" w:type="dxa"/>
            <w:shd w:val="clear" w:color="auto" w:fill="auto"/>
            <w:vAlign w:val="center"/>
          </w:tcPr>
          <w:p w14:paraId="511E27EF" w14:textId="77777777" w:rsidR="00874A62" w:rsidRPr="008839BB" w:rsidRDefault="00D4372F">
            <w:pPr>
              <w:jc w:val="center"/>
              <w:rPr>
                <w:szCs w:val="24"/>
                <w:lang w:eastAsia="lt"/>
              </w:rPr>
            </w:pPr>
            <w:r w:rsidRPr="008839BB">
              <w:rPr>
                <w:szCs w:val="24"/>
                <w:lang w:eastAsia="zh-CN" w:bidi="ar"/>
              </w:rPr>
              <w:t>Perduoti humanitarinei pagalbai</w:t>
            </w:r>
          </w:p>
        </w:tc>
        <w:tc>
          <w:tcPr>
            <w:tcW w:w="1185" w:type="dxa"/>
            <w:shd w:val="clear" w:color="auto" w:fill="auto"/>
            <w:vAlign w:val="center"/>
          </w:tcPr>
          <w:p w14:paraId="0CEEE879" w14:textId="77777777" w:rsidR="00874A62" w:rsidRPr="008839BB" w:rsidRDefault="00874A62">
            <w:pPr>
              <w:jc w:val="center"/>
              <w:rPr>
                <w:szCs w:val="24"/>
                <w:lang w:eastAsia="lt"/>
              </w:rPr>
            </w:pPr>
          </w:p>
        </w:tc>
      </w:tr>
      <w:tr w:rsidR="00874A62" w:rsidRPr="008839BB" w14:paraId="4B2AC2C0" w14:textId="77777777">
        <w:trPr>
          <w:trHeight w:val="301"/>
        </w:trPr>
        <w:tc>
          <w:tcPr>
            <w:tcW w:w="2119" w:type="dxa"/>
            <w:gridSpan w:val="2"/>
            <w:shd w:val="clear" w:color="auto" w:fill="auto"/>
            <w:vAlign w:val="center"/>
          </w:tcPr>
          <w:p w14:paraId="2BF8A3E9" w14:textId="77777777" w:rsidR="00874A62" w:rsidRPr="008839BB" w:rsidRDefault="00D4372F">
            <w:pPr>
              <w:rPr>
                <w:rFonts w:eastAsia="Calibri"/>
                <w:b/>
                <w:bCs/>
                <w:szCs w:val="24"/>
                <w:lang w:eastAsia="zh-CN" w:bidi="ar"/>
              </w:rPr>
            </w:pPr>
            <w:r w:rsidRPr="008839BB">
              <w:rPr>
                <w:rFonts w:eastAsia="Calibri"/>
                <w:b/>
                <w:bCs/>
                <w:szCs w:val="24"/>
                <w:lang w:eastAsia="zh-CN" w:bidi="ar"/>
              </w:rPr>
              <w:t>Iš viso</w:t>
            </w:r>
          </w:p>
        </w:tc>
        <w:tc>
          <w:tcPr>
            <w:tcW w:w="1449" w:type="dxa"/>
            <w:shd w:val="clear" w:color="auto" w:fill="auto"/>
            <w:vAlign w:val="center"/>
          </w:tcPr>
          <w:p w14:paraId="7CB4DAD0" w14:textId="77777777" w:rsidR="00874A62" w:rsidRPr="008839BB" w:rsidRDefault="00874A62">
            <w:pPr>
              <w:jc w:val="center"/>
              <w:rPr>
                <w:rFonts w:eastAsia="Calibri"/>
                <w:b/>
                <w:bCs/>
                <w:szCs w:val="24"/>
                <w:lang w:eastAsia="zh-CN" w:bidi="ar"/>
              </w:rPr>
            </w:pPr>
          </w:p>
        </w:tc>
        <w:tc>
          <w:tcPr>
            <w:tcW w:w="1170" w:type="dxa"/>
            <w:shd w:val="clear" w:color="auto" w:fill="auto"/>
            <w:vAlign w:val="center"/>
          </w:tcPr>
          <w:p w14:paraId="413B4E1B" w14:textId="77777777" w:rsidR="00874A62" w:rsidRPr="008839BB" w:rsidRDefault="00874A62">
            <w:pPr>
              <w:jc w:val="center"/>
              <w:rPr>
                <w:b/>
                <w:bCs/>
                <w:szCs w:val="24"/>
                <w:lang w:eastAsia="lt" w:bidi="ar"/>
              </w:rPr>
            </w:pPr>
          </w:p>
        </w:tc>
        <w:tc>
          <w:tcPr>
            <w:tcW w:w="1080" w:type="dxa"/>
            <w:shd w:val="clear" w:color="auto" w:fill="auto"/>
            <w:vAlign w:val="center"/>
          </w:tcPr>
          <w:p w14:paraId="1B30350E" w14:textId="77777777" w:rsidR="00874A62" w:rsidRPr="008839BB" w:rsidRDefault="00D4372F">
            <w:pPr>
              <w:spacing w:line="256" w:lineRule="auto"/>
              <w:jc w:val="center"/>
              <w:rPr>
                <w:rFonts w:eastAsia="Calibri"/>
                <w:b/>
                <w:bCs/>
                <w:szCs w:val="24"/>
                <w:lang w:eastAsia="zh-CN" w:bidi="ar"/>
              </w:rPr>
            </w:pPr>
            <w:r w:rsidRPr="008839BB">
              <w:rPr>
                <w:rFonts w:eastAsia="Calibri"/>
                <w:b/>
                <w:bCs/>
                <w:szCs w:val="24"/>
                <w:lang w:eastAsia="zh-CN" w:bidi="ar"/>
              </w:rPr>
              <w:t>5792,40</w:t>
            </w:r>
          </w:p>
        </w:tc>
        <w:tc>
          <w:tcPr>
            <w:tcW w:w="1170" w:type="dxa"/>
            <w:shd w:val="clear" w:color="auto" w:fill="auto"/>
            <w:vAlign w:val="center"/>
          </w:tcPr>
          <w:p w14:paraId="23702C5C" w14:textId="77777777" w:rsidR="00874A62" w:rsidRPr="008839BB" w:rsidRDefault="00D4372F">
            <w:pPr>
              <w:spacing w:line="256" w:lineRule="auto"/>
              <w:jc w:val="center"/>
              <w:rPr>
                <w:rFonts w:eastAsia="Calibri"/>
                <w:b/>
                <w:bCs/>
                <w:szCs w:val="24"/>
                <w:lang w:eastAsia="zh-CN" w:bidi="ar"/>
              </w:rPr>
            </w:pPr>
            <w:r w:rsidRPr="008839BB">
              <w:rPr>
                <w:rFonts w:eastAsia="Calibri"/>
                <w:b/>
                <w:bCs/>
                <w:szCs w:val="24"/>
                <w:lang w:eastAsia="zh-CN" w:bidi="ar"/>
              </w:rPr>
              <w:t>0,29</w:t>
            </w:r>
          </w:p>
        </w:tc>
        <w:tc>
          <w:tcPr>
            <w:tcW w:w="1572" w:type="dxa"/>
            <w:shd w:val="clear" w:color="auto" w:fill="auto"/>
            <w:vAlign w:val="center"/>
          </w:tcPr>
          <w:p w14:paraId="216289D5" w14:textId="77777777" w:rsidR="00874A62" w:rsidRPr="008839BB" w:rsidRDefault="00874A62">
            <w:pPr>
              <w:jc w:val="center"/>
              <w:rPr>
                <w:b/>
                <w:bCs/>
                <w:szCs w:val="24"/>
                <w:lang w:eastAsia="zh-CN" w:bidi="ar"/>
              </w:rPr>
            </w:pPr>
          </w:p>
        </w:tc>
        <w:tc>
          <w:tcPr>
            <w:tcW w:w="1185" w:type="dxa"/>
            <w:shd w:val="clear" w:color="auto" w:fill="auto"/>
            <w:vAlign w:val="center"/>
          </w:tcPr>
          <w:p w14:paraId="5C4E83FF" w14:textId="77777777" w:rsidR="00874A62" w:rsidRPr="008839BB" w:rsidRDefault="00874A62">
            <w:pPr>
              <w:jc w:val="center"/>
              <w:rPr>
                <w:b/>
                <w:bCs/>
                <w:szCs w:val="24"/>
                <w:lang w:eastAsia="lt"/>
              </w:rPr>
            </w:pPr>
          </w:p>
        </w:tc>
      </w:tr>
    </w:tbl>
    <w:p w14:paraId="427E15EB" w14:textId="77777777" w:rsidR="00874A62" w:rsidRDefault="00874A62">
      <w:pPr>
        <w:spacing w:line="360" w:lineRule="auto"/>
        <w:jc w:val="both"/>
      </w:pPr>
    </w:p>
    <w:p w14:paraId="7A1BADDC" w14:textId="77777777" w:rsidR="00874A62" w:rsidRDefault="00D4372F">
      <w:pPr>
        <w:spacing w:line="360" w:lineRule="auto"/>
        <w:jc w:val="both"/>
        <w:rPr>
          <w:szCs w:val="24"/>
        </w:rPr>
      </w:pPr>
      <w:r>
        <w:t>Administracijos direktorius</w:t>
      </w:r>
      <w:r>
        <w:tab/>
      </w:r>
      <w:r>
        <w:tab/>
      </w:r>
      <w:r>
        <w:tab/>
      </w:r>
      <w:r>
        <w:rPr>
          <w:szCs w:val="24"/>
        </w:rPr>
        <w:tab/>
      </w:r>
      <w:r>
        <w:rPr>
          <w:szCs w:val="24"/>
        </w:rPr>
        <w:tab/>
      </w:r>
      <w:r>
        <w:rPr>
          <w:szCs w:val="24"/>
        </w:rPr>
        <w:tab/>
        <w:t xml:space="preserve">  </w:t>
      </w:r>
      <w:r>
        <w:rPr>
          <w:szCs w:val="24"/>
        </w:rPr>
        <w:tab/>
        <w:t>Vytautas Ižganaitis</w:t>
      </w:r>
    </w:p>
    <w:p w14:paraId="12E9DACB" w14:textId="77777777" w:rsidR="00874A62" w:rsidRDefault="00D4372F">
      <w:pPr>
        <w:jc w:val="both"/>
        <w:rPr>
          <w:szCs w:val="24"/>
          <w:lang w:val="pt-BR"/>
        </w:rPr>
      </w:pPr>
      <w:r>
        <w:rPr>
          <w:szCs w:val="24"/>
        </w:rPr>
        <w:t>Parengė</w:t>
      </w:r>
      <w:r>
        <w:rPr>
          <w:szCs w:val="24"/>
        </w:rPr>
        <w:tab/>
      </w:r>
      <w:r>
        <w:rPr>
          <w:szCs w:val="24"/>
        </w:rPr>
        <w:tab/>
      </w:r>
    </w:p>
    <w:p w14:paraId="307B599D" w14:textId="77777777" w:rsidR="00874A62" w:rsidRDefault="00D4372F">
      <w:pPr>
        <w:jc w:val="both"/>
        <w:rPr>
          <w:szCs w:val="24"/>
        </w:rPr>
      </w:pPr>
      <w:r>
        <w:rPr>
          <w:szCs w:val="24"/>
        </w:rPr>
        <w:t xml:space="preserve">Biudžeto, turto ir strateginio planavimo skyriaus </w:t>
      </w:r>
    </w:p>
    <w:p w14:paraId="0729BAE6" w14:textId="77777777" w:rsidR="00874A62" w:rsidRDefault="00D4372F">
      <w:pPr>
        <w:jc w:val="both"/>
        <w:rPr>
          <w:szCs w:val="24"/>
        </w:rPr>
      </w:pPr>
      <w:r>
        <w:rPr>
          <w:szCs w:val="24"/>
        </w:rPr>
        <w:t>vyriausioji specialistė</w:t>
      </w:r>
    </w:p>
    <w:p w14:paraId="66F3BB61" w14:textId="77777777" w:rsidR="00874A62" w:rsidRDefault="00874A62">
      <w:pPr>
        <w:jc w:val="both"/>
        <w:rPr>
          <w:szCs w:val="24"/>
        </w:rPr>
      </w:pPr>
    </w:p>
    <w:p w14:paraId="2F68706D" w14:textId="77777777" w:rsidR="00874A62" w:rsidRDefault="00D4372F">
      <w:pPr>
        <w:jc w:val="both"/>
        <w:rPr>
          <w:szCs w:val="24"/>
        </w:rPr>
      </w:pPr>
      <w:r>
        <w:rPr>
          <w:szCs w:val="24"/>
        </w:rPr>
        <w:t xml:space="preserve">Aurelija Urbonienė </w:t>
      </w:r>
    </w:p>
    <w:p w14:paraId="54ADC68F" w14:textId="77777777" w:rsidR="00874A62" w:rsidRDefault="00D4372F">
      <w:pPr>
        <w:jc w:val="both"/>
        <w:rPr>
          <w:szCs w:val="24"/>
        </w:rPr>
      </w:pPr>
      <w:r>
        <w:rPr>
          <w:szCs w:val="24"/>
        </w:rPr>
        <w:t>2024-11-11</w:t>
      </w:r>
    </w:p>
    <w:sectPr w:rsidR="00874A62">
      <w:headerReference w:type="even" r:id="rId9"/>
      <w:headerReference w:type="default" r:id="rId10"/>
      <w:footerReference w:type="even" r:id="rId11"/>
      <w:footerReference w:type="default" r:id="rId12"/>
      <w:headerReference w:type="first" r:id="rId13"/>
      <w:footerReference w:type="first" r:id="rId14"/>
      <w:pgSz w:w="11907" w:h="16840"/>
      <w:pgMar w:top="1134" w:right="567" w:bottom="1134" w:left="1701" w:header="567" w:footer="369" w:gutter="0"/>
      <w:pgNumType w:start="1"/>
      <w:cols w:space="1296"/>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5259928" w14:textId="77777777" w:rsidR="000B0AC2" w:rsidRDefault="000B0AC2">
      <w:r>
        <w:separator/>
      </w:r>
    </w:p>
  </w:endnote>
  <w:endnote w:type="continuationSeparator" w:id="0">
    <w:p w14:paraId="1596AC79" w14:textId="77777777" w:rsidR="000B0AC2" w:rsidRDefault="000B0A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 w:name="Calibri">
    <w:panose1 w:val="020F05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7DCA1F" w14:textId="77777777" w:rsidR="00874A62" w:rsidRDefault="00874A62">
    <w:pPr>
      <w:pStyle w:val="Porat"/>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ED6788" w14:textId="77777777" w:rsidR="00874A62" w:rsidRDefault="00874A62">
    <w:pPr>
      <w:overflowPunct w:val="0"/>
      <w:rPr>
        <w:sz w:val="20"/>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553DF6C" w14:textId="77777777" w:rsidR="00874A62" w:rsidRDefault="00874A62">
    <w:pPr>
      <w:pStyle w:val="Pora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CF9CE4D" w14:textId="77777777" w:rsidR="000B0AC2" w:rsidRDefault="000B0AC2">
      <w:r>
        <w:separator/>
      </w:r>
    </w:p>
  </w:footnote>
  <w:footnote w:type="continuationSeparator" w:id="0">
    <w:p w14:paraId="30C4B44E" w14:textId="77777777" w:rsidR="000B0AC2" w:rsidRDefault="000B0A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372811015"/>
      <w:docPartObj>
        <w:docPartGallery w:val="AutoText"/>
      </w:docPartObj>
    </w:sdtPr>
    <w:sdtEndPr/>
    <w:sdtContent>
      <w:p w14:paraId="4832B134" w14:textId="77777777" w:rsidR="00874A62" w:rsidRDefault="00D4372F">
        <w:pPr>
          <w:pStyle w:val="Antrats"/>
          <w:jc w:val="center"/>
        </w:pPr>
        <w:r>
          <w:fldChar w:fldCharType="begin"/>
        </w:r>
        <w:r>
          <w:instrText>PAGE   \* MERGEFORMAT</w:instrText>
        </w:r>
        <w:r>
          <w:fldChar w:fldCharType="separate"/>
        </w:r>
        <w:r>
          <w:t>2</w:t>
        </w:r>
        <w:r>
          <w:fldChar w:fldCharType="end"/>
        </w:r>
      </w:p>
    </w:sdtContent>
  </w:sdt>
  <w:p w14:paraId="5BC4F433" w14:textId="77777777" w:rsidR="00874A62" w:rsidRDefault="00874A62">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80975114"/>
      <w:docPartObj>
        <w:docPartGallery w:val="AutoText"/>
      </w:docPartObj>
    </w:sdtPr>
    <w:sdtEndPr/>
    <w:sdtContent>
      <w:p w14:paraId="02860E18" w14:textId="77777777" w:rsidR="00874A62" w:rsidRDefault="00D4372F">
        <w:pPr>
          <w:pStyle w:val="Antrats"/>
          <w:jc w:val="center"/>
        </w:pPr>
        <w:r>
          <w:fldChar w:fldCharType="begin"/>
        </w:r>
        <w:r>
          <w:instrText xml:space="preserve"> PAGE   \* MERGEFORMAT </w:instrText>
        </w:r>
        <w:r>
          <w:fldChar w:fldCharType="separate"/>
        </w:r>
        <w:r>
          <w:t>2</w:t>
        </w:r>
        <w:r>
          <w:fldChar w:fldCharType="end"/>
        </w:r>
      </w:p>
    </w:sdtContent>
  </w:sdt>
  <w:p w14:paraId="6BD762F1" w14:textId="77777777" w:rsidR="00874A62" w:rsidRDefault="00874A62">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7F0DE53" w14:textId="77777777" w:rsidR="00874A62" w:rsidRDefault="00874A62">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0F13D37"/>
    <w:multiLevelType w:val="multilevel"/>
    <w:tmpl w:val="60F13D37"/>
    <w:lvl w:ilvl="0">
      <w:start w:val="1"/>
      <w:numFmt w:val="decimal"/>
      <w:pStyle w:val="Antrat1"/>
      <w:lvlText w:val="%1"/>
      <w:lvlJc w:val="left"/>
      <w:pPr>
        <w:ind w:left="432" w:hanging="432"/>
      </w:pPr>
    </w:lvl>
    <w:lvl w:ilvl="1">
      <w:start w:val="1"/>
      <w:numFmt w:val="decimal"/>
      <w:pStyle w:val="Antrat2"/>
      <w:lvlText w:val="%1.%2"/>
      <w:lvlJc w:val="left"/>
      <w:pPr>
        <w:ind w:left="576" w:hanging="576"/>
      </w:pPr>
    </w:lvl>
    <w:lvl w:ilvl="2">
      <w:start w:val="1"/>
      <w:numFmt w:val="decimal"/>
      <w:pStyle w:val="Antrat3"/>
      <w:lvlText w:val="%1.%2.%3"/>
      <w:lvlJc w:val="left"/>
      <w:pPr>
        <w:ind w:left="720" w:hanging="720"/>
      </w:pPr>
    </w:lvl>
    <w:lvl w:ilvl="3">
      <w:start w:val="1"/>
      <w:numFmt w:val="decimal"/>
      <w:pStyle w:val="Antrat4"/>
      <w:lvlText w:val="%1.%2.%3.%4"/>
      <w:lvlJc w:val="left"/>
      <w:pPr>
        <w:ind w:left="864" w:hanging="864"/>
      </w:pPr>
    </w:lvl>
    <w:lvl w:ilvl="4">
      <w:start w:val="1"/>
      <w:numFmt w:val="decimal"/>
      <w:pStyle w:val="Antrat5"/>
      <w:lvlText w:val="%1.%2.%3.%4.%5"/>
      <w:lvlJc w:val="left"/>
      <w:pPr>
        <w:ind w:left="1008" w:hanging="1008"/>
      </w:pPr>
    </w:lvl>
    <w:lvl w:ilvl="5">
      <w:start w:val="1"/>
      <w:numFmt w:val="decimal"/>
      <w:pStyle w:val="Antrat6"/>
      <w:lvlText w:val="%1.%2.%3.%4.%5.%6"/>
      <w:lvlJc w:val="left"/>
      <w:pPr>
        <w:ind w:left="1152" w:hanging="1152"/>
      </w:pPr>
    </w:lvl>
    <w:lvl w:ilvl="6">
      <w:start w:val="1"/>
      <w:numFmt w:val="decimal"/>
      <w:pStyle w:val="Antrat7"/>
      <w:lvlText w:val="%1.%2.%3.%4.%5.%6.%7"/>
      <w:lvlJc w:val="left"/>
      <w:pPr>
        <w:ind w:left="1296" w:hanging="1296"/>
      </w:pPr>
    </w:lvl>
    <w:lvl w:ilvl="7">
      <w:start w:val="1"/>
      <w:numFmt w:val="decimal"/>
      <w:pStyle w:val="Antrat8"/>
      <w:lvlText w:val="%1.%2.%3.%4.%5.%6.%7.%8"/>
      <w:lvlJc w:val="left"/>
      <w:pPr>
        <w:ind w:left="1440" w:hanging="1440"/>
      </w:pPr>
    </w:lvl>
    <w:lvl w:ilvl="8">
      <w:start w:val="1"/>
      <w:numFmt w:val="decimal"/>
      <w:pStyle w:val="Antrat9"/>
      <w:lvlText w:val="%1.%2.%3.%4.%5.%6.%7.%8.%9"/>
      <w:lvlJc w:val="left"/>
      <w:pPr>
        <w:ind w:left="1584" w:hanging="1584"/>
      </w:pPr>
    </w:lvl>
  </w:abstractNum>
  <w:num w:numId="1" w16cid:durableId="89740316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ttachedTemplate r:id="rId1"/>
  <w:defaultTabStop w:val="720"/>
  <w:hyphenationZone w:val="396"/>
  <w:evenAndOddHeaders/>
  <w:doNotUseMarginsForDrawingGridOrigin/>
  <w:drawingGridHorizontalOrigin w:val="1800"/>
  <w:drawingGridVerticalOrigin w:val="1440"/>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D38EF"/>
    <w:rsid w:val="00031CF4"/>
    <w:rsid w:val="00040577"/>
    <w:rsid w:val="00046560"/>
    <w:rsid w:val="00047B20"/>
    <w:rsid w:val="00064554"/>
    <w:rsid w:val="00071DB0"/>
    <w:rsid w:val="00071FFD"/>
    <w:rsid w:val="0007750E"/>
    <w:rsid w:val="000909F1"/>
    <w:rsid w:val="00091663"/>
    <w:rsid w:val="000A41EC"/>
    <w:rsid w:val="000A61D7"/>
    <w:rsid w:val="000B0AC2"/>
    <w:rsid w:val="000C5E59"/>
    <w:rsid w:val="000D1CE5"/>
    <w:rsid w:val="000E78FB"/>
    <w:rsid w:val="000F097C"/>
    <w:rsid w:val="00114B24"/>
    <w:rsid w:val="00117499"/>
    <w:rsid w:val="00117D83"/>
    <w:rsid w:val="0012574F"/>
    <w:rsid w:val="00132AB5"/>
    <w:rsid w:val="00140199"/>
    <w:rsid w:val="001470D7"/>
    <w:rsid w:val="001538E6"/>
    <w:rsid w:val="00166201"/>
    <w:rsid w:val="001829CD"/>
    <w:rsid w:val="00182BEA"/>
    <w:rsid w:val="001859F9"/>
    <w:rsid w:val="001928FE"/>
    <w:rsid w:val="001A0DC1"/>
    <w:rsid w:val="001B4074"/>
    <w:rsid w:val="001B4395"/>
    <w:rsid w:val="001B70CB"/>
    <w:rsid w:val="001C0A4F"/>
    <w:rsid w:val="001D2C8D"/>
    <w:rsid w:val="001D38EF"/>
    <w:rsid w:val="001D648F"/>
    <w:rsid w:val="001E7250"/>
    <w:rsid w:val="001F5229"/>
    <w:rsid w:val="00202402"/>
    <w:rsid w:val="00214D83"/>
    <w:rsid w:val="00222499"/>
    <w:rsid w:val="00256442"/>
    <w:rsid w:val="002573C1"/>
    <w:rsid w:val="0026447C"/>
    <w:rsid w:val="00274F78"/>
    <w:rsid w:val="002765E4"/>
    <w:rsid w:val="00284D63"/>
    <w:rsid w:val="0028720A"/>
    <w:rsid w:val="002B0425"/>
    <w:rsid w:val="002B159B"/>
    <w:rsid w:val="002B67EC"/>
    <w:rsid w:val="002C1523"/>
    <w:rsid w:val="002D1ABA"/>
    <w:rsid w:val="002D3ABC"/>
    <w:rsid w:val="002D6FAE"/>
    <w:rsid w:val="002F2407"/>
    <w:rsid w:val="002F7E56"/>
    <w:rsid w:val="00305CED"/>
    <w:rsid w:val="00313CF0"/>
    <w:rsid w:val="00316788"/>
    <w:rsid w:val="00322B1F"/>
    <w:rsid w:val="00323D64"/>
    <w:rsid w:val="003256FC"/>
    <w:rsid w:val="00327401"/>
    <w:rsid w:val="00330C0F"/>
    <w:rsid w:val="00333C29"/>
    <w:rsid w:val="00340061"/>
    <w:rsid w:val="00342E29"/>
    <w:rsid w:val="00342E81"/>
    <w:rsid w:val="00350FB4"/>
    <w:rsid w:val="003539C6"/>
    <w:rsid w:val="003565B7"/>
    <w:rsid w:val="00386CEF"/>
    <w:rsid w:val="003909D3"/>
    <w:rsid w:val="00394036"/>
    <w:rsid w:val="003A095C"/>
    <w:rsid w:val="003A0C31"/>
    <w:rsid w:val="003A2F48"/>
    <w:rsid w:val="003E2CBB"/>
    <w:rsid w:val="003E4EAE"/>
    <w:rsid w:val="003F2D39"/>
    <w:rsid w:val="003F491F"/>
    <w:rsid w:val="00434111"/>
    <w:rsid w:val="00435ADB"/>
    <w:rsid w:val="00444748"/>
    <w:rsid w:val="00460001"/>
    <w:rsid w:val="00467E61"/>
    <w:rsid w:val="00475817"/>
    <w:rsid w:val="004A5DBD"/>
    <w:rsid w:val="004C4343"/>
    <w:rsid w:val="004F4F25"/>
    <w:rsid w:val="00513ADF"/>
    <w:rsid w:val="00521D86"/>
    <w:rsid w:val="005279E0"/>
    <w:rsid w:val="00536F07"/>
    <w:rsid w:val="005479E9"/>
    <w:rsid w:val="00551097"/>
    <w:rsid w:val="005611D7"/>
    <w:rsid w:val="0056231E"/>
    <w:rsid w:val="00565A23"/>
    <w:rsid w:val="005730A1"/>
    <w:rsid w:val="0058068D"/>
    <w:rsid w:val="00582540"/>
    <w:rsid w:val="00583E25"/>
    <w:rsid w:val="00590287"/>
    <w:rsid w:val="00596F5E"/>
    <w:rsid w:val="005B0A25"/>
    <w:rsid w:val="005B6BC0"/>
    <w:rsid w:val="005E059C"/>
    <w:rsid w:val="00610881"/>
    <w:rsid w:val="00613169"/>
    <w:rsid w:val="00615D04"/>
    <w:rsid w:val="00624783"/>
    <w:rsid w:val="00627FD0"/>
    <w:rsid w:val="0063362E"/>
    <w:rsid w:val="006378D2"/>
    <w:rsid w:val="006658D5"/>
    <w:rsid w:val="00676D26"/>
    <w:rsid w:val="006774AD"/>
    <w:rsid w:val="00682353"/>
    <w:rsid w:val="0068472A"/>
    <w:rsid w:val="00686DC9"/>
    <w:rsid w:val="006A0A5E"/>
    <w:rsid w:val="006B68B6"/>
    <w:rsid w:val="006C20B9"/>
    <w:rsid w:val="006C3374"/>
    <w:rsid w:val="006E68A4"/>
    <w:rsid w:val="006F135A"/>
    <w:rsid w:val="0070001E"/>
    <w:rsid w:val="00703D35"/>
    <w:rsid w:val="00721FDF"/>
    <w:rsid w:val="007649C6"/>
    <w:rsid w:val="00771644"/>
    <w:rsid w:val="007810A9"/>
    <w:rsid w:val="00784D33"/>
    <w:rsid w:val="007C536E"/>
    <w:rsid w:val="007C61E5"/>
    <w:rsid w:val="007D2969"/>
    <w:rsid w:val="007E58B6"/>
    <w:rsid w:val="007E6F3E"/>
    <w:rsid w:val="007F30DC"/>
    <w:rsid w:val="007F3345"/>
    <w:rsid w:val="007F3451"/>
    <w:rsid w:val="007F5959"/>
    <w:rsid w:val="007F6AD4"/>
    <w:rsid w:val="008236D2"/>
    <w:rsid w:val="00831332"/>
    <w:rsid w:val="00841333"/>
    <w:rsid w:val="00842FA2"/>
    <w:rsid w:val="00846591"/>
    <w:rsid w:val="008540AD"/>
    <w:rsid w:val="00866B67"/>
    <w:rsid w:val="00867EF7"/>
    <w:rsid w:val="008736CA"/>
    <w:rsid w:val="00874A62"/>
    <w:rsid w:val="0088205B"/>
    <w:rsid w:val="00883391"/>
    <w:rsid w:val="008839BB"/>
    <w:rsid w:val="008931F6"/>
    <w:rsid w:val="008C1B78"/>
    <w:rsid w:val="008C28F9"/>
    <w:rsid w:val="008C3697"/>
    <w:rsid w:val="008C5124"/>
    <w:rsid w:val="008E0791"/>
    <w:rsid w:val="008E0B1B"/>
    <w:rsid w:val="008F230F"/>
    <w:rsid w:val="008F4809"/>
    <w:rsid w:val="00902A2D"/>
    <w:rsid w:val="0093405F"/>
    <w:rsid w:val="00934823"/>
    <w:rsid w:val="0094760A"/>
    <w:rsid w:val="009635E6"/>
    <w:rsid w:val="009736DB"/>
    <w:rsid w:val="00977842"/>
    <w:rsid w:val="0098205C"/>
    <w:rsid w:val="009960D2"/>
    <w:rsid w:val="009A679F"/>
    <w:rsid w:val="009B11E2"/>
    <w:rsid w:val="009C4EAB"/>
    <w:rsid w:val="009F065C"/>
    <w:rsid w:val="009F62AE"/>
    <w:rsid w:val="00A102D4"/>
    <w:rsid w:val="00A31501"/>
    <w:rsid w:val="00A4052C"/>
    <w:rsid w:val="00A6127A"/>
    <w:rsid w:val="00A71C4D"/>
    <w:rsid w:val="00A74600"/>
    <w:rsid w:val="00A8040C"/>
    <w:rsid w:val="00A87B40"/>
    <w:rsid w:val="00A918D7"/>
    <w:rsid w:val="00A94284"/>
    <w:rsid w:val="00AA730B"/>
    <w:rsid w:val="00AB0DE5"/>
    <w:rsid w:val="00AB44AE"/>
    <w:rsid w:val="00AB7836"/>
    <w:rsid w:val="00AC7986"/>
    <w:rsid w:val="00AD3DDD"/>
    <w:rsid w:val="00AD3FEF"/>
    <w:rsid w:val="00AD5D5E"/>
    <w:rsid w:val="00AE5EF1"/>
    <w:rsid w:val="00AE7378"/>
    <w:rsid w:val="00AF038B"/>
    <w:rsid w:val="00AF7298"/>
    <w:rsid w:val="00B00892"/>
    <w:rsid w:val="00B01BDA"/>
    <w:rsid w:val="00B03C14"/>
    <w:rsid w:val="00B05C78"/>
    <w:rsid w:val="00B06792"/>
    <w:rsid w:val="00B11281"/>
    <w:rsid w:val="00B41846"/>
    <w:rsid w:val="00B62B96"/>
    <w:rsid w:val="00B75F85"/>
    <w:rsid w:val="00B776EC"/>
    <w:rsid w:val="00B83CC4"/>
    <w:rsid w:val="00B8436F"/>
    <w:rsid w:val="00B94215"/>
    <w:rsid w:val="00BA0A6E"/>
    <w:rsid w:val="00BB2048"/>
    <w:rsid w:val="00BB6F1E"/>
    <w:rsid w:val="00BD08FA"/>
    <w:rsid w:val="00BD536B"/>
    <w:rsid w:val="00BD56ED"/>
    <w:rsid w:val="00BD6E65"/>
    <w:rsid w:val="00BE1E33"/>
    <w:rsid w:val="00BE4C6A"/>
    <w:rsid w:val="00BE6D25"/>
    <w:rsid w:val="00BF51D9"/>
    <w:rsid w:val="00C17DEE"/>
    <w:rsid w:val="00C21BA1"/>
    <w:rsid w:val="00C2225A"/>
    <w:rsid w:val="00C37DD2"/>
    <w:rsid w:val="00C42E05"/>
    <w:rsid w:val="00C541B5"/>
    <w:rsid w:val="00C663A6"/>
    <w:rsid w:val="00C813D3"/>
    <w:rsid w:val="00C838D9"/>
    <w:rsid w:val="00C84A75"/>
    <w:rsid w:val="00C8703D"/>
    <w:rsid w:val="00C921BD"/>
    <w:rsid w:val="00C97FAC"/>
    <w:rsid w:val="00CA29B3"/>
    <w:rsid w:val="00CA67DC"/>
    <w:rsid w:val="00CA6ECE"/>
    <w:rsid w:val="00CB4990"/>
    <w:rsid w:val="00CB6A0B"/>
    <w:rsid w:val="00CB6DD7"/>
    <w:rsid w:val="00CB792E"/>
    <w:rsid w:val="00CE435C"/>
    <w:rsid w:val="00CF292A"/>
    <w:rsid w:val="00D11BC0"/>
    <w:rsid w:val="00D149D5"/>
    <w:rsid w:val="00D20B94"/>
    <w:rsid w:val="00D32660"/>
    <w:rsid w:val="00D4372F"/>
    <w:rsid w:val="00D502D0"/>
    <w:rsid w:val="00D66758"/>
    <w:rsid w:val="00D73BF4"/>
    <w:rsid w:val="00D771AA"/>
    <w:rsid w:val="00D8242B"/>
    <w:rsid w:val="00D94D44"/>
    <w:rsid w:val="00D95655"/>
    <w:rsid w:val="00D96480"/>
    <w:rsid w:val="00DA5845"/>
    <w:rsid w:val="00DD47CE"/>
    <w:rsid w:val="00DE0540"/>
    <w:rsid w:val="00DF12F1"/>
    <w:rsid w:val="00DF664D"/>
    <w:rsid w:val="00E10458"/>
    <w:rsid w:val="00E244C9"/>
    <w:rsid w:val="00E54D59"/>
    <w:rsid w:val="00E5608E"/>
    <w:rsid w:val="00E67284"/>
    <w:rsid w:val="00E710BC"/>
    <w:rsid w:val="00E918BB"/>
    <w:rsid w:val="00E938D1"/>
    <w:rsid w:val="00E955BC"/>
    <w:rsid w:val="00EA02AB"/>
    <w:rsid w:val="00EA1455"/>
    <w:rsid w:val="00EA35B2"/>
    <w:rsid w:val="00EB6C84"/>
    <w:rsid w:val="00EC4D40"/>
    <w:rsid w:val="00ED113F"/>
    <w:rsid w:val="00ED55DC"/>
    <w:rsid w:val="00ED5A7B"/>
    <w:rsid w:val="00EE2869"/>
    <w:rsid w:val="00EE2CE3"/>
    <w:rsid w:val="00EE7D78"/>
    <w:rsid w:val="00F01EF6"/>
    <w:rsid w:val="00F06B84"/>
    <w:rsid w:val="00F203CB"/>
    <w:rsid w:val="00F21DB9"/>
    <w:rsid w:val="00F31AB8"/>
    <w:rsid w:val="00F423B4"/>
    <w:rsid w:val="00F45855"/>
    <w:rsid w:val="00F537C0"/>
    <w:rsid w:val="00F83352"/>
    <w:rsid w:val="00F84AE3"/>
    <w:rsid w:val="00F9792D"/>
    <w:rsid w:val="00FB7C45"/>
    <w:rsid w:val="00FC31B0"/>
    <w:rsid w:val="00FD0668"/>
    <w:rsid w:val="00FD6CB6"/>
    <w:rsid w:val="00FE2A6C"/>
    <w:rsid w:val="00FF2EF0"/>
    <w:rsid w:val="11A245B4"/>
    <w:rsid w:val="70294DB1"/>
  </w:rsids>
  <m:mathPr>
    <m:mathFont m:val="Cambria Math"/>
    <m:brkBin m:val="before"/>
    <m:brkBinSub m:val="--"/>
    <m:smallFrac m:val="0"/>
    <m:dispDef/>
    <m:lMargin m:val="0"/>
    <m:rMargin m:val="0"/>
    <m:defJc m:val="centerGroup"/>
    <m:wrapIndent m:val="1440"/>
    <m:intLim m:val="subSup"/>
    <m:naryLim m:val="undOvr"/>
  </m:mathPr>
  <w:themeFontLang w:val="lt-LT"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74D5FAE"/>
  <w15:docId w15:val="{ED8F7ACF-99C7-4A97-BF8C-718FED282F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SimSu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qFormat="1"/>
    <w:lsdException w:name="footer" w:semiHidden="1" w:uiPriority="0"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eastAsia="Times New Roman"/>
      <w:sz w:val="24"/>
    </w:rPr>
  </w:style>
  <w:style w:type="paragraph" w:styleId="Antrat1">
    <w:name w:val="heading 1"/>
    <w:basedOn w:val="prastasis"/>
    <w:next w:val="prastasis"/>
    <w:qFormat/>
    <w:pPr>
      <w:keepNext/>
      <w:numPr>
        <w:numId w:val="1"/>
      </w:numPr>
      <w:outlineLvl w:val="0"/>
    </w:pPr>
  </w:style>
  <w:style w:type="paragraph" w:styleId="Antrat2">
    <w:name w:val="heading 2"/>
    <w:basedOn w:val="prastasis"/>
    <w:next w:val="prastasis"/>
    <w:link w:val="Antrat2Diagrama"/>
    <w:uiPriority w:val="9"/>
    <w:semiHidden/>
    <w:unhideWhenUsed/>
    <w:qFormat/>
    <w:pPr>
      <w:keepNext/>
      <w:keepLines/>
      <w:numPr>
        <w:ilvl w:val="1"/>
        <w:numId w:val="1"/>
      </w:numPr>
      <w:spacing w:before="40"/>
      <w:outlineLvl w:val="1"/>
    </w:pPr>
    <w:rPr>
      <w:rFonts w:asciiTheme="majorHAnsi" w:eastAsiaTheme="majorEastAsia" w:hAnsiTheme="majorHAnsi" w:cstheme="majorBidi"/>
      <w:color w:val="2E74B5" w:themeColor="accent1" w:themeShade="BF"/>
      <w:sz w:val="26"/>
      <w:szCs w:val="26"/>
    </w:rPr>
  </w:style>
  <w:style w:type="paragraph" w:styleId="Antrat3">
    <w:name w:val="heading 3"/>
    <w:basedOn w:val="prastasis"/>
    <w:next w:val="prastasis"/>
    <w:link w:val="Antrat3Diagrama"/>
    <w:uiPriority w:val="9"/>
    <w:semiHidden/>
    <w:unhideWhenUsed/>
    <w:qFormat/>
    <w:pPr>
      <w:keepNext/>
      <w:keepLines/>
      <w:numPr>
        <w:ilvl w:val="2"/>
        <w:numId w:val="1"/>
      </w:numPr>
      <w:spacing w:before="40"/>
      <w:outlineLvl w:val="2"/>
    </w:pPr>
    <w:rPr>
      <w:rFonts w:asciiTheme="majorHAnsi" w:eastAsiaTheme="majorEastAsia" w:hAnsiTheme="majorHAnsi" w:cstheme="majorBidi"/>
      <w:color w:val="1F4E79" w:themeColor="accent1" w:themeShade="80"/>
      <w:szCs w:val="24"/>
    </w:rPr>
  </w:style>
  <w:style w:type="paragraph" w:styleId="Antrat4">
    <w:name w:val="heading 4"/>
    <w:basedOn w:val="prastasis"/>
    <w:next w:val="prastasis"/>
    <w:link w:val="Antrat4Diagrama"/>
    <w:uiPriority w:val="9"/>
    <w:semiHidden/>
    <w:unhideWhenUsed/>
    <w:qFormat/>
    <w:pPr>
      <w:keepNext/>
      <w:keepLines/>
      <w:numPr>
        <w:ilvl w:val="3"/>
        <w:numId w:val="1"/>
      </w:numPr>
      <w:spacing w:before="40"/>
      <w:outlineLvl w:val="3"/>
    </w:pPr>
    <w:rPr>
      <w:rFonts w:asciiTheme="majorHAnsi" w:eastAsiaTheme="majorEastAsia" w:hAnsiTheme="majorHAnsi" w:cstheme="majorBidi"/>
      <w:i/>
      <w:iCs/>
      <w:color w:val="2E74B5" w:themeColor="accent1" w:themeShade="BF"/>
    </w:rPr>
  </w:style>
  <w:style w:type="paragraph" w:styleId="Antrat5">
    <w:name w:val="heading 5"/>
    <w:basedOn w:val="prastasis"/>
    <w:next w:val="prastasis"/>
    <w:link w:val="Antrat5Diagrama"/>
    <w:uiPriority w:val="9"/>
    <w:semiHidden/>
    <w:unhideWhenUsed/>
    <w:qFormat/>
    <w:pPr>
      <w:keepNext/>
      <w:keepLines/>
      <w:numPr>
        <w:ilvl w:val="4"/>
        <w:numId w:val="1"/>
      </w:numPr>
      <w:spacing w:before="40"/>
      <w:outlineLvl w:val="4"/>
    </w:pPr>
    <w:rPr>
      <w:rFonts w:asciiTheme="majorHAnsi" w:eastAsiaTheme="majorEastAsia" w:hAnsiTheme="majorHAnsi" w:cstheme="majorBidi"/>
      <w:color w:val="2E74B5" w:themeColor="accent1" w:themeShade="BF"/>
    </w:rPr>
  </w:style>
  <w:style w:type="paragraph" w:styleId="Antrat6">
    <w:name w:val="heading 6"/>
    <w:basedOn w:val="prastasis"/>
    <w:next w:val="prastasis"/>
    <w:link w:val="Antrat6Diagrama"/>
    <w:uiPriority w:val="9"/>
    <w:semiHidden/>
    <w:unhideWhenUsed/>
    <w:qFormat/>
    <w:pPr>
      <w:keepNext/>
      <w:keepLines/>
      <w:numPr>
        <w:ilvl w:val="5"/>
        <w:numId w:val="1"/>
      </w:numPr>
      <w:spacing w:before="40"/>
      <w:outlineLvl w:val="5"/>
    </w:pPr>
    <w:rPr>
      <w:rFonts w:asciiTheme="majorHAnsi" w:eastAsiaTheme="majorEastAsia" w:hAnsiTheme="majorHAnsi" w:cstheme="majorBidi"/>
      <w:color w:val="1F4E79" w:themeColor="accent1" w:themeShade="80"/>
    </w:rPr>
  </w:style>
  <w:style w:type="paragraph" w:styleId="Antrat7">
    <w:name w:val="heading 7"/>
    <w:basedOn w:val="prastasis"/>
    <w:next w:val="prastasis"/>
    <w:link w:val="Antrat7Diagrama"/>
    <w:uiPriority w:val="9"/>
    <w:semiHidden/>
    <w:unhideWhenUsed/>
    <w:qFormat/>
    <w:pPr>
      <w:keepNext/>
      <w:keepLines/>
      <w:numPr>
        <w:ilvl w:val="6"/>
        <w:numId w:val="1"/>
      </w:numPr>
      <w:spacing w:before="40"/>
      <w:outlineLvl w:val="6"/>
    </w:pPr>
    <w:rPr>
      <w:rFonts w:asciiTheme="majorHAnsi" w:eastAsiaTheme="majorEastAsia" w:hAnsiTheme="majorHAnsi" w:cstheme="majorBidi"/>
      <w:i/>
      <w:iCs/>
      <w:color w:val="1F4E79" w:themeColor="accent1" w:themeShade="80"/>
    </w:rPr>
  </w:style>
  <w:style w:type="paragraph" w:styleId="Antrat8">
    <w:name w:val="heading 8"/>
    <w:basedOn w:val="prastasis"/>
    <w:next w:val="prastasis"/>
    <w:link w:val="Antrat8Diagrama"/>
    <w:uiPriority w:val="9"/>
    <w:semiHidden/>
    <w:unhideWhenUsed/>
    <w:qFormat/>
    <w:pPr>
      <w:keepNext/>
      <w:keepLines/>
      <w:numPr>
        <w:ilvl w:val="7"/>
        <w:numId w:val="1"/>
      </w:numPr>
      <w:spacing w:before="40"/>
      <w:outlineLvl w:val="7"/>
    </w:pPr>
    <w:rPr>
      <w:rFonts w:asciiTheme="majorHAnsi" w:eastAsiaTheme="majorEastAsia" w:hAnsiTheme="majorHAnsi" w:cstheme="majorBidi"/>
      <w:color w:val="262626" w:themeColor="text1" w:themeTint="D9"/>
      <w:sz w:val="21"/>
      <w:szCs w:val="21"/>
    </w:rPr>
  </w:style>
  <w:style w:type="paragraph" w:styleId="Antrat9">
    <w:name w:val="heading 9"/>
    <w:basedOn w:val="prastasis"/>
    <w:next w:val="prastasis"/>
    <w:link w:val="Antrat9Diagrama"/>
    <w:uiPriority w:val="9"/>
    <w:semiHidden/>
    <w:unhideWhenUsed/>
    <w:qFormat/>
    <w:pPr>
      <w:keepNext/>
      <w:keepLines/>
      <w:numPr>
        <w:ilvl w:val="8"/>
        <w:numId w:val="1"/>
      </w:numPr>
      <w:spacing w:before="40"/>
      <w:outlineLvl w:val="8"/>
    </w:pPr>
    <w:rPr>
      <w:rFonts w:asciiTheme="majorHAnsi" w:eastAsiaTheme="majorEastAsia" w:hAnsiTheme="majorHAnsi" w:cstheme="majorBidi"/>
      <w:i/>
      <w:iCs/>
      <w:color w:val="262626" w:themeColor="text1" w:themeTint="D9"/>
      <w:sz w:val="21"/>
      <w:szCs w:val="21"/>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qFormat/>
    <w:pPr>
      <w:tabs>
        <w:tab w:val="center" w:pos="4320"/>
        <w:tab w:val="right" w:pos="8640"/>
      </w:tabs>
    </w:pPr>
    <w:rPr>
      <w:sz w:val="20"/>
      <w:lang w:val="en-US"/>
    </w:rPr>
  </w:style>
  <w:style w:type="paragraph" w:styleId="Antrats">
    <w:name w:val="header"/>
    <w:basedOn w:val="prastasis"/>
    <w:link w:val="AntratsDiagrama"/>
    <w:uiPriority w:val="99"/>
    <w:qFormat/>
    <w:pPr>
      <w:tabs>
        <w:tab w:val="center" w:pos="4320"/>
        <w:tab w:val="right" w:pos="8640"/>
      </w:tabs>
    </w:pPr>
  </w:style>
  <w:style w:type="table" w:styleId="Lentelstinklelis">
    <w:name w:val="Table Grid"/>
    <w:basedOn w:val="prastojilente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raopastraipa">
    <w:name w:val="List Paragraph"/>
    <w:basedOn w:val="prastasis"/>
    <w:uiPriority w:val="34"/>
    <w:qFormat/>
    <w:pPr>
      <w:ind w:left="720"/>
      <w:contextualSpacing/>
    </w:pPr>
  </w:style>
  <w:style w:type="character" w:customStyle="1" w:styleId="Antrat2Diagrama">
    <w:name w:val="Antraštė 2 Diagrama"/>
    <w:basedOn w:val="Numatytasispastraiposriftas"/>
    <w:link w:val="Antrat2"/>
    <w:uiPriority w:val="9"/>
    <w:semiHidden/>
    <w:qFormat/>
    <w:rPr>
      <w:rFonts w:asciiTheme="majorHAnsi" w:eastAsiaTheme="majorEastAsia" w:hAnsiTheme="majorHAnsi" w:cstheme="majorBidi"/>
      <w:color w:val="2E74B5" w:themeColor="accent1" w:themeShade="BF"/>
      <w:sz w:val="26"/>
      <w:szCs w:val="26"/>
    </w:rPr>
  </w:style>
  <w:style w:type="character" w:customStyle="1" w:styleId="Antrat3Diagrama">
    <w:name w:val="Antraštė 3 Diagrama"/>
    <w:basedOn w:val="Numatytasispastraiposriftas"/>
    <w:link w:val="Antrat3"/>
    <w:uiPriority w:val="9"/>
    <w:semiHidden/>
    <w:qFormat/>
    <w:rPr>
      <w:rFonts w:asciiTheme="majorHAnsi" w:eastAsiaTheme="majorEastAsia" w:hAnsiTheme="majorHAnsi" w:cstheme="majorBidi"/>
      <w:color w:val="1F4E79" w:themeColor="accent1" w:themeShade="80"/>
      <w:sz w:val="24"/>
      <w:szCs w:val="24"/>
    </w:rPr>
  </w:style>
  <w:style w:type="character" w:customStyle="1" w:styleId="Antrat4Diagrama">
    <w:name w:val="Antraštė 4 Diagrama"/>
    <w:basedOn w:val="Numatytasispastraiposriftas"/>
    <w:link w:val="Antrat4"/>
    <w:uiPriority w:val="9"/>
    <w:semiHidden/>
    <w:qFormat/>
    <w:rPr>
      <w:rFonts w:asciiTheme="majorHAnsi" w:eastAsiaTheme="majorEastAsia" w:hAnsiTheme="majorHAnsi" w:cstheme="majorBidi"/>
      <w:i/>
      <w:iCs/>
      <w:color w:val="2E74B5" w:themeColor="accent1" w:themeShade="BF"/>
      <w:sz w:val="24"/>
    </w:rPr>
  </w:style>
  <w:style w:type="character" w:customStyle="1" w:styleId="Antrat5Diagrama">
    <w:name w:val="Antraštė 5 Diagrama"/>
    <w:basedOn w:val="Numatytasispastraiposriftas"/>
    <w:link w:val="Antrat5"/>
    <w:uiPriority w:val="9"/>
    <w:semiHidden/>
    <w:qFormat/>
    <w:rPr>
      <w:rFonts w:asciiTheme="majorHAnsi" w:eastAsiaTheme="majorEastAsia" w:hAnsiTheme="majorHAnsi" w:cstheme="majorBidi"/>
      <w:color w:val="2E74B5" w:themeColor="accent1" w:themeShade="BF"/>
      <w:sz w:val="24"/>
    </w:rPr>
  </w:style>
  <w:style w:type="character" w:customStyle="1" w:styleId="Antrat6Diagrama">
    <w:name w:val="Antraštė 6 Diagrama"/>
    <w:basedOn w:val="Numatytasispastraiposriftas"/>
    <w:link w:val="Antrat6"/>
    <w:uiPriority w:val="9"/>
    <w:semiHidden/>
    <w:qFormat/>
    <w:rPr>
      <w:rFonts w:asciiTheme="majorHAnsi" w:eastAsiaTheme="majorEastAsia" w:hAnsiTheme="majorHAnsi" w:cstheme="majorBidi"/>
      <w:color w:val="1F4E79" w:themeColor="accent1" w:themeShade="80"/>
      <w:sz w:val="24"/>
    </w:rPr>
  </w:style>
  <w:style w:type="character" w:customStyle="1" w:styleId="Antrat7Diagrama">
    <w:name w:val="Antraštė 7 Diagrama"/>
    <w:basedOn w:val="Numatytasispastraiposriftas"/>
    <w:link w:val="Antrat7"/>
    <w:uiPriority w:val="9"/>
    <w:semiHidden/>
    <w:qFormat/>
    <w:rPr>
      <w:rFonts w:asciiTheme="majorHAnsi" w:eastAsiaTheme="majorEastAsia" w:hAnsiTheme="majorHAnsi" w:cstheme="majorBidi"/>
      <w:i/>
      <w:iCs/>
      <w:color w:val="1F4E79" w:themeColor="accent1" w:themeShade="80"/>
      <w:sz w:val="24"/>
    </w:rPr>
  </w:style>
  <w:style w:type="character" w:customStyle="1" w:styleId="Antrat8Diagrama">
    <w:name w:val="Antraštė 8 Diagrama"/>
    <w:basedOn w:val="Numatytasispastraiposriftas"/>
    <w:link w:val="Antrat8"/>
    <w:uiPriority w:val="9"/>
    <w:semiHidden/>
    <w:qFormat/>
    <w:rPr>
      <w:rFonts w:asciiTheme="majorHAnsi" w:eastAsiaTheme="majorEastAsia" w:hAnsiTheme="majorHAnsi" w:cstheme="majorBidi"/>
      <w:color w:val="262626" w:themeColor="text1" w:themeTint="D9"/>
      <w:sz w:val="21"/>
      <w:szCs w:val="21"/>
    </w:rPr>
  </w:style>
  <w:style w:type="character" w:customStyle="1" w:styleId="Antrat9Diagrama">
    <w:name w:val="Antraštė 9 Diagrama"/>
    <w:basedOn w:val="Numatytasispastraiposriftas"/>
    <w:link w:val="Antrat9"/>
    <w:uiPriority w:val="9"/>
    <w:semiHidden/>
    <w:qFormat/>
    <w:rPr>
      <w:rFonts w:asciiTheme="majorHAnsi" w:eastAsiaTheme="majorEastAsia" w:hAnsiTheme="majorHAnsi" w:cstheme="majorBidi"/>
      <w:i/>
      <w:iCs/>
      <w:color w:val="262626" w:themeColor="text1" w:themeTint="D9"/>
      <w:sz w:val="21"/>
      <w:szCs w:val="21"/>
    </w:rPr>
  </w:style>
  <w:style w:type="character" w:customStyle="1" w:styleId="AntratsDiagrama">
    <w:name w:val="Antraštės Diagrama"/>
    <w:basedOn w:val="Numatytasispastraiposriftas"/>
    <w:link w:val="Antrats"/>
    <w:uiPriority w:val="99"/>
    <w:qFormat/>
  </w:style>
  <w:style w:type="table" w:customStyle="1" w:styleId="Lentelstinklelis1">
    <w:name w:val="Lentelės tinklelis1"/>
    <w:basedOn w:val="prastojilentel"/>
    <w:uiPriority w:val="5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prastojilentel1">
    <w:name w:val="Įprastoji lentelė1"/>
    <w:semiHidden/>
    <w:tblPr>
      <w:tblCellMar>
        <w:top w:w="0" w:type="dxa"/>
        <w:left w:w="100" w:type="dxa"/>
        <w:bottom w:w="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FE93B3BE-E902-4A2B-BE07-FED0E2CEEA5C}">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A08BA16-D141-44CE-8D61-047D4D679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9</TotalTime>
  <Pages>1</Pages>
  <Words>255</Words>
  <Characters>1800</Characters>
  <Application>Microsoft Office Word</Application>
  <DocSecurity>0</DocSecurity>
  <Lines>15</Lines>
  <Paragraphs>4</Paragraphs>
  <ScaleCrop>false</ScaleCrop>
  <Company/>
  <LinksUpToDate>false</LinksUpToDate>
  <CharactersWithSpaces>2051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Aurelija Urbonienė</cp:lastModifiedBy>
  <cp:revision>17</cp:revision>
  <cp:lastPrinted>2021-03-17T09:54:00Z</cp:lastPrinted>
  <dcterms:created xsi:type="dcterms:W3CDTF">2024-11-06T13:09:00Z</dcterms:created>
  <dcterms:modified xsi:type="dcterms:W3CDTF">2024-11-11T12:56:00Z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1033-12.2.0.18607</vt:lpwstr>
  </property>
  <property fmtid="{D5CDD505-2E9C-101B-9397-08002B2CF9AE}" pid="3" name="ICV">
    <vt:lpwstr>94440EF120B64C40A7D471E36B436215_13</vt:lpwstr>
  </property>
</Properties>
</file>