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418B9A" w14:textId="77777777" w:rsidR="00276767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7443EA82" wp14:editId="3B18912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55029" w14:textId="77777777"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4311E19" w14:textId="77777777" w:rsidR="00276767" w:rsidRPr="00760730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76073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B5C67D8" w14:textId="77777777" w:rsidR="00276767" w:rsidRPr="00760730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57C3F9AC" w14:textId="77777777" w:rsidR="00FA5969" w:rsidRPr="00FA5969" w:rsidRDefault="00FA5969" w:rsidP="00FA5969">
      <w:pPr>
        <w:jc w:val="center"/>
        <w:rPr>
          <w:rFonts w:ascii="Times New Roman" w:hAnsi="Times New Roman"/>
          <w:b/>
          <w:kern w:val="0"/>
          <w:sz w:val="24"/>
          <w:szCs w:val="24"/>
          <w:lang w:val="lt-LT" w:eastAsia="ar-SA"/>
        </w:rPr>
      </w:pPr>
      <w:r w:rsidRPr="00FA5969">
        <w:rPr>
          <w:rFonts w:ascii="Times New Roman" w:hAnsi="Times New Roman"/>
          <w:b/>
          <w:kern w:val="0"/>
          <w:sz w:val="24"/>
          <w:szCs w:val="24"/>
          <w:lang w:val="lt-LT" w:eastAsia="ar-SA"/>
        </w:rPr>
        <w:t>POTVARKIS</w:t>
      </w:r>
    </w:p>
    <w:p w14:paraId="144E169A" w14:textId="77777777" w:rsidR="00FA5969" w:rsidRPr="00FA5969" w:rsidRDefault="00FA5969" w:rsidP="00FA5969">
      <w:pPr>
        <w:jc w:val="center"/>
        <w:rPr>
          <w:rFonts w:ascii="Times New Roman" w:hAnsi="Times New Roman"/>
          <w:kern w:val="0"/>
          <w:sz w:val="24"/>
          <w:szCs w:val="24"/>
          <w:lang w:val="lt-LT" w:eastAsia="ar-SA"/>
        </w:rPr>
      </w:pPr>
      <w:r w:rsidRPr="00FA5969">
        <w:rPr>
          <w:rFonts w:ascii="Times New Roman" w:hAnsi="Times New Roman"/>
          <w:b/>
          <w:kern w:val="0"/>
          <w:sz w:val="24"/>
          <w:szCs w:val="24"/>
          <w:lang w:val="lt-LT" w:eastAsia="ar-SA"/>
        </w:rPr>
        <w:t>DĖL ŠAKIŲ RAJONO SAVIVALDYBĖS BIUDŽETO PROJEKTO RENGIMO TVARKOS APRAŠO PATVIRTINIMO</w:t>
      </w:r>
    </w:p>
    <w:p w14:paraId="12C5C0A1" w14:textId="77777777" w:rsidR="00FA5969" w:rsidRPr="00FA5969" w:rsidRDefault="00FA5969" w:rsidP="00FA5969">
      <w:pPr>
        <w:tabs>
          <w:tab w:val="left" w:pos="1418"/>
        </w:tabs>
        <w:jc w:val="center"/>
        <w:rPr>
          <w:rFonts w:ascii="Times New Roman" w:hAnsi="Times New Roman"/>
          <w:kern w:val="0"/>
          <w:sz w:val="24"/>
          <w:szCs w:val="24"/>
          <w:lang w:val="lt-LT" w:eastAsia="ar-SA"/>
        </w:rPr>
      </w:pPr>
    </w:p>
    <w:p w14:paraId="477B9A2F" w14:textId="7EC9CC3E" w:rsidR="00FA5969" w:rsidRPr="00FA5969" w:rsidRDefault="00FA5969" w:rsidP="00FA5969">
      <w:pPr>
        <w:jc w:val="center"/>
        <w:rPr>
          <w:rFonts w:ascii="Times New Roman" w:hAnsi="Times New Roman"/>
          <w:kern w:val="0"/>
          <w:sz w:val="24"/>
          <w:szCs w:val="24"/>
          <w:lang w:val="lt-LT" w:eastAsia="ar-SA"/>
        </w:rPr>
      </w:pPr>
      <w:r w:rsidRPr="00FA5969">
        <w:rPr>
          <w:rFonts w:ascii="Times New Roman" w:hAnsi="Times New Roman"/>
          <w:kern w:val="0"/>
          <w:sz w:val="24"/>
          <w:szCs w:val="24"/>
          <w:lang w:val="lt-LT" w:eastAsia="ar-SA"/>
        </w:rPr>
        <w:t>202</w:t>
      </w:r>
      <w:r w:rsidR="008C2218">
        <w:rPr>
          <w:rFonts w:ascii="Times New Roman" w:hAnsi="Times New Roman"/>
          <w:kern w:val="0"/>
          <w:sz w:val="24"/>
          <w:szCs w:val="24"/>
          <w:lang w:val="lt-LT" w:eastAsia="ar-SA"/>
        </w:rPr>
        <w:t>4</w:t>
      </w:r>
      <w:r w:rsidRPr="00FA5969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 m. </w:t>
      </w:r>
      <w:r w:rsidR="00384B5E">
        <w:rPr>
          <w:rFonts w:ascii="Times New Roman" w:hAnsi="Times New Roman"/>
          <w:kern w:val="0"/>
          <w:sz w:val="24"/>
          <w:szCs w:val="24"/>
          <w:lang w:val="lt-LT" w:eastAsia="ar-SA"/>
        </w:rPr>
        <w:t>gruodžio</w:t>
      </w:r>
      <w:r w:rsidRPr="00FA5969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     d. Nr. MT-</w:t>
      </w:r>
    </w:p>
    <w:p w14:paraId="6BD6D1AA" w14:textId="77777777" w:rsidR="00FA5969" w:rsidRPr="00FA5969" w:rsidRDefault="00FA5969" w:rsidP="00FA5969">
      <w:pPr>
        <w:jc w:val="center"/>
        <w:rPr>
          <w:rFonts w:ascii="Times New Roman" w:hAnsi="Times New Roman"/>
          <w:kern w:val="0"/>
          <w:sz w:val="24"/>
          <w:szCs w:val="24"/>
          <w:lang w:val="lt-LT" w:eastAsia="ar-SA"/>
        </w:rPr>
      </w:pPr>
      <w:r w:rsidRPr="00FA5969">
        <w:rPr>
          <w:rFonts w:ascii="Times New Roman" w:hAnsi="Times New Roman"/>
          <w:kern w:val="0"/>
          <w:sz w:val="24"/>
          <w:szCs w:val="24"/>
          <w:lang w:val="lt-LT" w:eastAsia="ar-SA"/>
        </w:rPr>
        <w:t>Šakiai</w:t>
      </w:r>
    </w:p>
    <w:p w14:paraId="2B3669BC" w14:textId="77777777" w:rsidR="00FA5969" w:rsidRPr="00FA5969" w:rsidRDefault="00FA5969" w:rsidP="00FA5969">
      <w:pPr>
        <w:jc w:val="center"/>
        <w:rPr>
          <w:rFonts w:ascii="Times New Roman" w:hAnsi="Times New Roman"/>
          <w:kern w:val="0"/>
          <w:sz w:val="24"/>
          <w:szCs w:val="24"/>
          <w:lang w:val="lt-LT" w:eastAsia="ar-SA"/>
        </w:rPr>
      </w:pPr>
    </w:p>
    <w:p w14:paraId="08D2FF04" w14:textId="77777777" w:rsidR="00155521" w:rsidRDefault="00FA5969" w:rsidP="00FA5969">
      <w:pPr>
        <w:spacing w:line="360" w:lineRule="auto"/>
        <w:ind w:firstLine="851"/>
        <w:jc w:val="both"/>
        <w:rPr>
          <w:rFonts w:ascii="Times New Roman" w:hAnsi="Times New Roman"/>
          <w:kern w:val="0"/>
          <w:sz w:val="24"/>
          <w:szCs w:val="24"/>
          <w:lang w:val="lt-LT" w:eastAsia="ar-SA"/>
        </w:rPr>
      </w:pPr>
      <w:r w:rsidRPr="00FA5969">
        <w:rPr>
          <w:rFonts w:ascii="Times New Roman" w:hAnsi="Times New Roman"/>
          <w:kern w:val="0"/>
          <w:sz w:val="24"/>
          <w:szCs w:val="24"/>
          <w:lang w:val="lt-LT" w:eastAsia="ar-SA"/>
        </w:rPr>
        <w:t>Vadovaudamasis Lietuvos Respublikos vietos savivaldos įstatymo</w:t>
      </w:r>
      <w:r w:rsidR="00D91F3C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 </w:t>
      </w:r>
      <w:r w:rsidR="00D91F3C"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>2</w:t>
      </w:r>
      <w:r w:rsidR="00662EFF"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>7</w:t>
      </w:r>
      <w:r w:rsidR="00D91F3C"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 straipsnio </w:t>
      </w:r>
      <w:r w:rsidR="00662EFF"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>2</w:t>
      </w:r>
      <w:r w:rsidR="00D91F3C"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 </w:t>
      </w:r>
      <w:r w:rsidR="00662EFF"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dalies </w:t>
      </w:r>
      <w:r w:rsidR="00D02AE0"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>1 punktu</w:t>
      </w:r>
      <w:r w:rsidR="00D91F3C"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>,</w:t>
      </w:r>
      <w:r w:rsidR="00D91F3C" w:rsidRPr="00E56737">
        <w:rPr>
          <w:rFonts w:ascii="Times New Roman" w:hAnsi="Times New Roman"/>
          <w:color w:val="FF0000"/>
          <w:kern w:val="0"/>
          <w:sz w:val="24"/>
          <w:szCs w:val="24"/>
          <w:lang w:val="lt-LT" w:eastAsia="ar-SA"/>
        </w:rPr>
        <w:t xml:space="preserve"> </w:t>
      </w:r>
      <w:r w:rsidRPr="00CF08B9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Lietuvos Respublikos biudžeto sandaros įstatymo </w:t>
      </w:r>
      <w:r w:rsidR="00CF08B9" w:rsidRPr="00CF08B9">
        <w:rPr>
          <w:rFonts w:ascii="Times New Roman" w:hAnsi="Times New Roman"/>
          <w:kern w:val="0"/>
          <w:sz w:val="24"/>
          <w:szCs w:val="24"/>
          <w:lang w:val="lt-LT" w:eastAsia="ar-SA"/>
        </w:rPr>
        <w:t>4</w:t>
      </w:r>
      <w:r w:rsidRPr="00CF08B9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 straipsnio </w:t>
      </w:r>
      <w:r w:rsidR="00CF08B9" w:rsidRPr="00CF08B9">
        <w:rPr>
          <w:rFonts w:ascii="Times New Roman" w:hAnsi="Times New Roman"/>
          <w:kern w:val="0"/>
          <w:sz w:val="24"/>
          <w:szCs w:val="24"/>
          <w:lang w:val="lt-LT" w:eastAsia="ar-SA"/>
        </w:rPr>
        <w:t>3</w:t>
      </w:r>
      <w:r w:rsidRPr="00CF08B9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 dalimi</w:t>
      </w:r>
      <w:r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>,</w:t>
      </w:r>
      <w:r w:rsidRPr="00D02AE0">
        <w:rPr>
          <w:rFonts w:ascii="Times New Roman" w:hAnsi="Times New Roman"/>
          <w:b/>
          <w:bCs/>
          <w:kern w:val="0"/>
          <w:sz w:val="24"/>
          <w:szCs w:val="24"/>
          <w:lang w:val="lt-LT" w:eastAsia="ar-SA"/>
        </w:rPr>
        <w:t xml:space="preserve"> </w:t>
      </w:r>
      <w:r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Lietuvos Respublikos valstybės biudžeto ir savivaldybių biudžetų sudarymo ir vykdymo taisyklių, patvirtintų Lietuvos Respublikos Vyriausybės 2001 m. gegužės 14 d. nutarimu Nr. 543 „Dėl Lietuvos Respublikos </w:t>
      </w:r>
      <w:r w:rsidR="00D02AE0"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>biudžeto sandaros įstatymo įgyvendinimo</w:t>
      </w:r>
      <w:r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“, </w:t>
      </w:r>
      <w:r w:rsidR="00D02AE0"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>18</w:t>
      </w:r>
      <w:r w:rsidRPr="00D02AE0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 punktu, </w:t>
      </w:r>
      <w:r w:rsidRPr="00155521">
        <w:rPr>
          <w:rFonts w:ascii="Times New Roman" w:hAnsi="Times New Roman"/>
          <w:kern w:val="0"/>
          <w:sz w:val="24"/>
          <w:szCs w:val="24"/>
          <w:lang w:val="lt-LT" w:eastAsia="ar-SA"/>
        </w:rPr>
        <w:t>Lietuvos Respublikos finansų ministro 2018 m. gegužės 31 d. įsakymu Nr. 1K-206 „Dėl biudžeto sudarymo ir vykdymo formų“ 4 punktu</w:t>
      </w:r>
      <w:r w:rsidRPr="00FA5969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, </w:t>
      </w:r>
    </w:p>
    <w:p w14:paraId="7D464FF9" w14:textId="27146897" w:rsidR="00FA5969" w:rsidRDefault="0018096E" w:rsidP="0018096E">
      <w:pPr>
        <w:spacing w:line="360" w:lineRule="auto"/>
        <w:ind w:firstLine="851"/>
        <w:jc w:val="both"/>
        <w:rPr>
          <w:rFonts w:ascii="Times New Roman" w:hAnsi="Times New Roman"/>
          <w:kern w:val="0"/>
          <w:sz w:val="24"/>
          <w:szCs w:val="24"/>
          <w:lang w:val="lt-LT" w:eastAsia="ar-SA"/>
        </w:rPr>
      </w:pPr>
      <w:r w:rsidRPr="0018096E">
        <w:rPr>
          <w:rFonts w:ascii="Times New Roman" w:hAnsi="Times New Roman"/>
          <w:kern w:val="0"/>
          <w:sz w:val="24"/>
          <w:szCs w:val="24"/>
          <w:lang w:val="lt-LT" w:eastAsia="ar-SA"/>
        </w:rPr>
        <w:t>1.</w:t>
      </w:r>
      <w:r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 T</w:t>
      </w:r>
      <w:r w:rsidR="00FA5969" w:rsidRPr="0018096E"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 v i r t i n u  Šakių rajono savivaldybės biudžeto projekto rengimo tvarkos aprašą (pridedama).</w:t>
      </w:r>
    </w:p>
    <w:p w14:paraId="0F79606E" w14:textId="623FD0F0" w:rsidR="0018096E" w:rsidRPr="0018096E" w:rsidRDefault="0018096E" w:rsidP="0018096E">
      <w:pPr>
        <w:spacing w:line="360" w:lineRule="auto"/>
        <w:ind w:firstLine="851"/>
        <w:jc w:val="both"/>
        <w:rPr>
          <w:rFonts w:ascii="Times New Roman" w:hAnsi="Times New Roman"/>
          <w:kern w:val="0"/>
          <w:sz w:val="24"/>
          <w:szCs w:val="24"/>
          <w:lang w:val="lt-LT" w:eastAsia="ar-SA"/>
        </w:rPr>
      </w:pPr>
      <w:r>
        <w:rPr>
          <w:rFonts w:ascii="Times New Roman" w:hAnsi="Times New Roman"/>
          <w:kern w:val="0"/>
          <w:sz w:val="24"/>
          <w:szCs w:val="24"/>
          <w:lang w:val="lt-LT" w:eastAsia="ar-SA"/>
        </w:rPr>
        <w:t xml:space="preserve">2. P r i p a ž į s t u netekusiu galios Šakių </w:t>
      </w:r>
      <w:r w:rsidR="00133C64">
        <w:rPr>
          <w:rFonts w:ascii="Times New Roman" w:hAnsi="Times New Roman"/>
          <w:kern w:val="0"/>
          <w:sz w:val="24"/>
          <w:szCs w:val="24"/>
          <w:lang w:val="lt-LT" w:eastAsia="ar-SA"/>
        </w:rPr>
        <w:t>r</w:t>
      </w:r>
      <w:r>
        <w:rPr>
          <w:rFonts w:ascii="Times New Roman" w:hAnsi="Times New Roman"/>
          <w:kern w:val="0"/>
          <w:sz w:val="24"/>
          <w:szCs w:val="24"/>
          <w:lang w:val="lt-LT" w:eastAsia="ar-SA"/>
        </w:rPr>
        <w:t>ajono savivaldybės mero 2023 m. gruodžio 5 d. potvarkį Nr. MT-317 „Dėl Šakių rajono savivaldybės biudžeto projekto rengimo tvarkos aprašo patvirtinimo“.</w:t>
      </w:r>
    </w:p>
    <w:p w14:paraId="0D7705E9" w14:textId="4ADDD3F1" w:rsidR="00FA5969" w:rsidRPr="00FA5969" w:rsidRDefault="00FA5969" w:rsidP="00FA5969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/>
          <w:kern w:val="0"/>
          <w:sz w:val="24"/>
          <w:szCs w:val="24"/>
          <w:lang w:val="lt-LT"/>
        </w:rPr>
      </w:pPr>
      <w:r w:rsidRPr="00FA5969">
        <w:rPr>
          <w:rFonts w:ascii="Times New Roman" w:hAnsi="Times New Roman"/>
          <w:kern w:val="0"/>
          <w:sz w:val="24"/>
          <w:szCs w:val="24"/>
          <w:lang w:val="lt-LT" w:eastAsia="lt-LT"/>
        </w:rPr>
        <w:tab/>
        <w:t>Šis potvarkis per vieną mėnesį nuo įsakymo paskelbimo dienos gali būti skundžiamas Lietuvos administracinių ginčų komisijos Kauno apygardos skyriui adresu: Laisvės al. 36, Kaunas, arba Regionų administracinio teismo Kauno rūmams adresu: A. Mickevičiaus g. 8A, Kaunas.   </w:t>
      </w:r>
    </w:p>
    <w:p w14:paraId="2A2A7843" w14:textId="77777777" w:rsidR="00FA5969" w:rsidRPr="00FA5969" w:rsidRDefault="00FA5969" w:rsidP="00FA5969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kern w:val="0"/>
          <w:sz w:val="24"/>
          <w:lang w:val="lt-LT"/>
        </w:rPr>
      </w:pPr>
    </w:p>
    <w:p w14:paraId="3A547A28" w14:textId="77777777" w:rsidR="00FA5969" w:rsidRPr="00FA5969" w:rsidRDefault="00FA5969" w:rsidP="00FA5969">
      <w:pPr>
        <w:suppressAutoHyphens w:val="0"/>
        <w:jc w:val="both"/>
        <w:rPr>
          <w:rFonts w:ascii="Times New Roman" w:hAnsi="Times New Roman"/>
          <w:bCs/>
          <w:kern w:val="0"/>
          <w:sz w:val="24"/>
          <w:szCs w:val="24"/>
          <w:lang w:val="lt-LT"/>
        </w:rPr>
      </w:pPr>
      <w:r w:rsidRPr="00FA5969">
        <w:rPr>
          <w:rFonts w:ascii="Times New Roman" w:hAnsi="Times New Roman"/>
          <w:bCs/>
          <w:kern w:val="0"/>
          <w:sz w:val="24"/>
          <w:szCs w:val="24"/>
          <w:lang w:val="lt-LT"/>
        </w:rPr>
        <w:t>Savivaldybės meras</w:t>
      </w:r>
      <w:r w:rsidRPr="00FA5969">
        <w:rPr>
          <w:rFonts w:ascii="Times New Roman" w:hAnsi="Times New Roman"/>
          <w:bCs/>
          <w:kern w:val="0"/>
          <w:sz w:val="24"/>
          <w:szCs w:val="24"/>
          <w:lang w:val="lt-LT"/>
        </w:rPr>
        <w:tab/>
      </w:r>
      <w:r w:rsidRPr="00FA5969">
        <w:rPr>
          <w:rFonts w:ascii="Times New Roman" w:hAnsi="Times New Roman"/>
          <w:bCs/>
          <w:kern w:val="0"/>
          <w:sz w:val="24"/>
          <w:szCs w:val="24"/>
          <w:lang w:val="lt-LT"/>
        </w:rPr>
        <w:tab/>
      </w:r>
      <w:r w:rsidRPr="00FA5969">
        <w:rPr>
          <w:rFonts w:ascii="Times New Roman" w:hAnsi="Times New Roman"/>
          <w:bCs/>
          <w:kern w:val="0"/>
          <w:sz w:val="24"/>
          <w:szCs w:val="24"/>
          <w:lang w:val="lt-LT"/>
        </w:rPr>
        <w:tab/>
        <w:t xml:space="preserve"> </w:t>
      </w:r>
      <w:r w:rsidRPr="00FA5969">
        <w:rPr>
          <w:rFonts w:ascii="Times New Roman" w:hAnsi="Times New Roman"/>
          <w:bCs/>
          <w:kern w:val="0"/>
          <w:sz w:val="24"/>
          <w:szCs w:val="24"/>
          <w:lang w:val="lt-LT"/>
        </w:rPr>
        <w:tab/>
      </w:r>
      <w:r w:rsidRPr="00FA5969">
        <w:rPr>
          <w:rFonts w:ascii="Times New Roman" w:hAnsi="Times New Roman"/>
          <w:bCs/>
          <w:kern w:val="0"/>
          <w:sz w:val="24"/>
          <w:szCs w:val="24"/>
          <w:lang w:val="lt-LT"/>
        </w:rPr>
        <w:tab/>
      </w:r>
      <w:r w:rsidRPr="00FA5969">
        <w:rPr>
          <w:rFonts w:ascii="Times New Roman" w:hAnsi="Times New Roman"/>
          <w:bCs/>
          <w:kern w:val="0"/>
          <w:sz w:val="24"/>
          <w:szCs w:val="24"/>
          <w:lang w:val="lt-LT"/>
        </w:rPr>
        <w:tab/>
      </w:r>
      <w:r w:rsidRPr="00FA5969">
        <w:rPr>
          <w:rFonts w:ascii="Times New Roman" w:hAnsi="Times New Roman"/>
          <w:bCs/>
          <w:kern w:val="0"/>
          <w:sz w:val="24"/>
          <w:szCs w:val="24"/>
          <w:lang w:val="lt-LT"/>
        </w:rPr>
        <w:tab/>
        <w:t xml:space="preserve">           Raimondas Januševičius</w:t>
      </w:r>
    </w:p>
    <w:p w14:paraId="55DF25E0" w14:textId="77777777" w:rsidR="00FA5969" w:rsidRPr="00FA5969" w:rsidRDefault="00FA5969" w:rsidP="00FA5969">
      <w:pPr>
        <w:jc w:val="both"/>
        <w:rPr>
          <w:rFonts w:ascii="Times New Roman" w:hAnsi="Times New Roman"/>
          <w:bCs/>
          <w:kern w:val="0"/>
          <w:sz w:val="24"/>
          <w:szCs w:val="24"/>
          <w:lang w:val="lt-LT" w:eastAsia="ar-SA"/>
        </w:rPr>
      </w:pPr>
      <w:r w:rsidRPr="00FA5969">
        <w:rPr>
          <w:rFonts w:ascii="Times New Roman" w:hAnsi="Times New Roman"/>
          <w:bCs/>
          <w:kern w:val="0"/>
          <w:sz w:val="24"/>
          <w:szCs w:val="24"/>
          <w:lang w:val="lt-LT" w:eastAsia="ar-SA"/>
        </w:rPr>
        <w:tab/>
        <w:t xml:space="preserve">   </w:t>
      </w:r>
      <w:r w:rsidRPr="00FA5969">
        <w:rPr>
          <w:rFonts w:ascii="Times New Roman" w:hAnsi="Times New Roman"/>
          <w:bCs/>
          <w:kern w:val="0"/>
          <w:sz w:val="24"/>
          <w:szCs w:val="24"/>
          <w:lang w:val="lt-LT" w:eastAsia="ar-SA"/>
        </w:rPr>
        <w:tab/>
      </w:r>
    </w:p>
    <w:p w14:paraId="6CBCD7F1" w14:textId="77777777" w:rsidR="00FA5969" w:rsidRPr="00FA5969" w:rsidRDefault="00FA5969" w:rsidP="00FA5969">
      <w:pPr>
        <w:jc w:val="both"/>
        <w:rPr>
          <w:rFonts w:ascii="Times New Roman" w:hAnsi="Times New Roman"/>
          <w:kern w:val="0"/>
          <w:sz w:val="24"/>
          <w:szCs w:val="24"/>
          <w:lang w:val="lt-LT" w:eastAsia="ar-SA"/>
        </w:rPr>
      </w:pPr>
    </w:p>
    <w:p w14:paraId="23B52307" w14:textId="77777777" w:rsidR="00FA5969" w:rsidRPr="00FA5969" w:rsidRDefault="00FA5969" w:rsidP="00FA5969">
      <w:pPr>
        <w:jc w:val="both"/>
        <w:rPr>
          <w:rFonts w:ascii="Times New Roman" w:hAnsi="Times New Roman"/>
          <w:kern w:val="0"/>
          <w:sz w:val="24"/>
          <w:szCs w:val="24"/>
          <w:lang w:val="lt-LT" w:eastAsia="ar-SA"/>
        </w:rPr>
      </w:pPr>
    </w:p>
    <w:p w14:paraId="770D7B5D" w14:textId="77777777" w:rsidR="00FA5969" w:rsidRPr="00FA5969" w:rsidRDefault="00FA5969" w:rsidP="00FA5969">
      <w:pPr>
        <w:jc w:val="both"/>
        <w:rPr>
          <w:rFonts w:ascii="Times New Roman" w:hAnsi="Times New Roman"/>
          <w:kern w:val="0"/>
          <w:sz w:val="24"/>
          <w:szCs w:val="24"/>
          <w:lang w:val="lt-LT" w:eastAsia="ar-SA"/>
        </w:rPr>
      </w:pPr>
      <w:r w:rsidRPr="00FA5969">
        <w:rPr>
          <w:rFonts w:ascii="Times New Roman" w:hAnsi="Times New Roman"/>
          <w:kern w:val="0"/>
          <w:sz w:val="24"/>
          <w:szCs w:val="24"/>
          <w:lang w:val="lt-LT" w:eastAsia="ar-SA"/>
        </w:rPr>
        <w:t>Parengė</w:t>
      </w:r>
    </w:p>
    <w:p w14:paraId="5B4284FC" w14:textId="06E6BC4F" w:rsidR="00FA5969" w:rsidRPr="00FA5969" w:rsidRDefault="00FA5969" w:rsidP="00FA5969">
      <w:pPr>
        <w:jc w:val="both"/>
        <w:rPr>
          <w:rFonts w:ascii="Times New Roman" w:hAnsi="Times New Roman"/>
          <w:kern w:val="0"/>
          <w:sz w:val="24"/>
          <w:szCs w:val="24"/>
          <w:lang w:val="lt-LT" w:eastAsia="ar-SA"/>
        </w:rPr>
      </w:pPr>
      <w:r w:rsidRPr="00FA5969">
        <w:rPr>
          <w:rFonts w:ascii="Times New Roman" w:hAnsi="Times New Roman"/>
          <w:kern w:val="0"/>
          <w:sz w:val="24"/>
          <w:szCs w:val="24"/>
          <w:lang w:val="lt-LT" w:eastAsia="ar-SA"/>
        </w:rPr>
        <w:t>Biu</w:t>
      </w:r>
      <w:r>
        <w:rPr>
          <w:rFonts w:ascii="Times New Roman" w:hAnsi="Times New Roman"/>
          <w:kern w:val="0"/>
          <w:sz w:val="24"/>
          <w:szCs w:val="24"/>
          <w:lang w:val="lt-LT" w:eastAsia="ar-SA"/>
        </w:rPr>
        <w:t>d</w:t>
      </w:r>
      <w:r w:rsidRPr="00FA5969">
        <w:rPr>
          <w:rFonts w:ascii="Times New Roman" w:hAnsi="Times New Roman"/>
          <w:kern w:val="0"/>
          <w:sz w:val="24"/>
          <w:szCs w:val="24"/>
          <w:lang w:val="lt-LT" w:eastAsia="ar-SA"/>
        </w:rPr>
        <w:t>žeto, turto ir strateginio planavimo skyriaus vedėja</w:t>
      </w:r>
    </w:p>
    <w:p w14:paraId="21F4AE76" w14:textId="77777777" w:rsidR="00FA5969" w:rsidRPr="00FA5969" w:rsidRDefault="00FA5969" w:rsidP="00FA5969">
      <w:pPr>
        <w:jc w:val="both"/>
        <w:rPr>
          <w:rFonts w:ascii="Times New Roman" w:hAnsi="Times New Roman"/>
          <w:kern w:val="0"/>
          <w:sz w:val="24"/>
          <w:szCs w:val="24"/>
          <w:lang w:val="lt-LT" w:eastAsia="ar-SA"/>
        </w:rPr>
      </w:pPr>
    </w:p>
    <w:p w14:paraId="42D5A275" w14:textId="77777777" w:rsidR="00FA5969" w:rsidRPr="00FA5969" w:rsidRDefault="00FA5969" w:rsidP="00FA5969">
      <w:pPr>
        <w:jc w:val="both"/>
        <w:rPr>
          <w:rFonts w:ascii="Times New Roman" w:hAnsi="Times New Roman"/>
          <w:kern w:val="0"/>
          <w:sz w:val="24"/>
          <w:szCs w:val="24"/>
          <w:lang w:val="lt-LT" w:eastAsia="ar-SA"/>
        </w:rPr>
      </w:pPr>
      <w:r w:rsidRPr="00FA5969">
        <w:rPr>
          <w:rFonts w:ascii="Times New Roman" w:hAnsi="Times New Roman"/>
          <w:kern w:val="0"/>
          <w:sz w:val="24"/>
          <w:szCs w:val="24"/>
          <w:lang w:val="lt-LT" w:eastAsia="ar-SA"/>
        </w:rPr>
        <w:t>Egidija Grigaitienė</w:t>
      </w:r>
    </w:p>
    <w:p w14:paraId="18C6482F" w14:textId="7F6E8924" w:rsidR="00FA5969" w:rsidRPr="00FA5969" w:rsidRDefault="00FA5969" w:rsidP="00FA5969">
      <w:pPr>
        <w:jc w:val="both"/>
        <w:rPr>
          <w:rFonts w:ascii="Times New Roman" w:hAnsi="Times New Roman"/>
          <w:b/>
          <w:kern w:val="0"/>
          <w:sz w:val="24"/>
          <w:szCs w:val="24"/>
          <w:lang w:val="lt-LT" w:eastAsia="ar-SA"/>
        </w:rPr>
      </w:pPr>
      <w:r w:rsidRPr="00FA5969">
        <w:rPr>
          <w:rFonts w:ascii="Times New Roman" w:hAnsi="Times New Roman"/>
          <w:kern w:val="0"/>
          <w:sz w:val="24"/>
          <w:szCs w:val="24"/>
          <w:lang w:val="lt-LT" w:eastAsia="ar-SA"/>
        </w:rPr>
        <w:t>202</w:t>
      </w:r>
      <w:r w:rsidR="00E56737">
        <w:rPr>
          <w:rFonts w:ascii="Times New Roman" w:hAnsi="Times New Roman"/>
          <w:kern w:val="0"/>
          <w:sz w:val="24"/>
          <w:szCs w:val="24"/>
          <w:lang w:val="lt-LT" w:eastAsia="ar-SA"/>
        </w:rPr>
        <w:t>4</w:t>
      </w:r>
      <w:r w:rsidRPr="00FA5969">
        <w:rPr>
          <w:rFonts w:ascii="Times New Roman" w:hAnsi="Times New Roman"/>
          <w:kern w:val="0"/>
          <w:sz w:val="24"/>
          <w:szCs w:val="24"/>
          <w:lang w:val="lt-LT" w:eastAsia="ar-SA"/>
        </w:rPr>
        <w:t>-1</w:t>
      </w:r>
      <w:r w:rsidR="00155521">
        <w:rPr>
          <w:rFonts w:ascii="Times New Roman" w:hAnsi="Times New Roman"/>
          <w:kern w:val="0"/>
          <w:sz w:val="24"/>
          <w:szCs w:val="24"/>
          <w:lang w:val="lt-LT" w:eastAsia="ar-SA"/>
        </w:rPr>
        <w:t>1</w:t>
      </w:r>
      <w:r w:rsidRPr="00FA5969">
        <w:rPr>
          <w:rFonts w:ascii="Times New Roman" w:hAnsi="Times New Roman"/>
          <w:kern w:val="0"/>
          <w:sz w:val="24"/>
          <w:szCs w:val="24"/>
          <w:lang w:val="lt-LT" w:eastAsia="ar-SA"/>
        </w:rPr>
        <w:t>-</w:t>
      </w:r>
      <w:r w:rsidR="00155521">
        <w:rPr>
          <w:rFonts w:ascii="Times New Roman" w:hAnsi="Times New Roman"/>
          <w:kern w:val="0"/>
          <w:sz w:val="24"/>
          <w:szCs w:val="24"/>
          <w:lang w:val="lt-LT" w:eastAsia="ar-SA"/>
        </w:rPr>
        <w:t>28</w:t>
      </w:r>
      <w:r w:rsidRPr="00FA5969">
        <w:rPr>
          <w:rFonts w:ascii="Times New Roman" w:hAnsi="Times New Roman"/>
          <w:b/>
          <w:kern w:val="0"/>
          <w:sz w:val="24"/>
          <w:szCs w:val="24"/>
          <w:lang w:val="lt-LT" w:eastAsia="ar-SA"/>
        </w:rPr>
        <w:tab/>
      </w:r>
    </w:p>
    <w:sectPr w:rsidR="00FA5969" w:rsidRPr="00FA5969"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6E9BDA" w14:textId="77777777" w:rsidR="00A94AFE" w:rsidRDefault="00A94AFE">
      <w:r>
        <w:separator/>
      </w:r>
    </w:p>
  </w:endnote>
  <w:endnote w:type="continuationSeparator" w:id="0">
    <w:p w14:paraId="22022680" w14:textId="77777777" w:rsidR="00A94AFE" w:rsidRDefault="00A94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6EE0CD" w14:textId="77777777" w:rsidR="00A94AFE" w:rsidRDefault="00A94AFE">
      <w:r>
        <w:separator/>
      </w:r>
    </w:p>
  </w:footnote>
  <w:footnote w:type="continuationSeparator" w:id="0">
    <w:p w14:paraId="02A27449" w14:textId="77777777" w:rsidR="00A94AFE" w:rsidRDefault="00A94A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DD01AEA"/>
    <w:multiLevelType w:val="hybridMultilevel"/>
    <w:tmpl w:val="1D84B53C"/>
    <w:lvl w:ilvl="0" w:tplc="446AE49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73355214">
    <w:abstractNumId w:val="0"/>
  </w:num>
  <w:num w:numId="2" w16cid:durableId="6807457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0782D"/>
    <w:rsid w:val="000563EF"/>
    <w:rsid w:val="00090B78"/>
    <w:rsid w:val="000A46B8"/>
    <w:rsid w:val="000B06C8"/>
    <w:rsid w:val="000B59A3"/>
    <w:rsid w:val="000D0397"/>
    <w:rsid w:val="00133C64"/>
    <w:rsid w:val="00150C23"/>
    <w:rsid w:val="00155521"/>
    <w:rsid w:val="0015711C"/>
    <w:rsid w:val="00177B9D"/>
    <w:rsid w:val="0018096E"/>
    <w:rsid w:val="001C46AE"/>
    <w:rsid w:val="001E33DF"/>
    <w:rsid w:val="00201B9E"/>
    <w:rsid w:val="002045A0"/>
    <w:rsid w:val="00242EC5"/>
    <w:rsid w:val="002511AB"/>
    <w:rsid w:val="00252FBB"/>
    <w:rsid w:val="00276767"/>
    <w:rsid w:val="00285B2B"/>
    <w:rsid w:val="002A0975"/>
    <w:rsid w:val="002E683A"/>
    <w:rsid w:val="003108D1"/>
    <w:rsid w:val="00334792"/>
    <w:rsid w:val="0034659B"/>
    <w:rsid w:val="00360155"/>
    <w:rsid w:val="003671E6"/>
    <w:rsid w:val="00384B5E"/>
    <w:rsid w:val="003A098E"/>
    <w:rsid w:val="003C00F3"/>
    <w:rsid w:val="003C3EBF"/>
    <w:rsid w:val="003D001B"/>
    <w:rsid w:val="003D6794"/>
    <w:rsid w:val="00404472"/>
    <w:rsid w:val="00420AB2"/>
    <w:rsid w:val="00436196"/>
    <w:rsid w:val="0044006C"/>
    <w:rsid w:val="00443025"/>
    <w:rsid w:val="004668DD"/>
    <w:rsid w:val="00466A47"/>
    <w:rsid w:val="00483A6F"/>
    <w:rsid w:val="004B7ACA"/>
    <w:rsid w:val="004D7CAA"/>
    <w:rsid w:val="00502E2A"/>
    <w:rsid w:val="00556EBE"/>
    <w:rsid w:val="00595D23"/>
    <w:rsid w:val="005A3152"/>
    <w:rsid w:val="005D670E"/>
    <w:rsid w:val="005F1CF0"/>
    <w:rsid w:val="00626D19"/>
    <w:rsid w:val="00627942"/>
    <w:rsid w:val="00634654"/>
    <w:rsid w:val="00662EFF"/>
    <w:rsid w:val="006707BA"/>
    <w:rsid w:val="00683E1A"/>
    <w:rsid w:val="006859E4"/>
    <w:rsid w:val="006943F7"/>
    <w:rsid w:val="006E327D"/>
    <w:rsid w:val="006F3AE1"/>
    <w:rsid w:val="00714143"/>
    <w:rsid w:val="00737048"/>
    <w:rsid w:val="007375F6"/>
    <w:rsid w:val="00760730"/>
    <w:rsid w:val="00774195"/>
    <w:rsid w:val="007A1080"/>
    <w:rsid w:val="00836CAF"/>
    <w:rsid w:val="00842F3E"/>
    <w:rsid w:val="00846E14"/>
    <w:rsid w:val="00847423"/>
    <w:rsid w:val="0085391A"/>
    <w:rsid w:val="00854ADE"/>
    <w:rsid w:val="00864D65"/>
    <w:rsid w:val="008A0DB3"/>
    <w:rsid w:val="008A36FC"/>
    <w:rsid w:val="008A4B8E"/>
    <w:rsid w:val="008B7A91"/>
    <w:rsid w:val="008C2218"/>
    <w:rsid w:val="008F3293"/>
    <w:rsid w:val="00910F2E"/>
    <w:rsid w:val="00936F45"/>
    <w:rsid w:val="009410E9"/>
    <w:rsid w:val="00965186"/>
    <w:rsid w:val="009849FB"/>
    <w:rsid w:val="009E13EA"/>
    <w:rsid w:val="00A0179E"/>
    <w:rsid w:val="00A4125E"/>
    <w:rsid w:val="00A45FED"/>
    <w:rsid w:val="00A47D56"/>
    <w:rsid w:val="00A63BF4"/>
    <w:rsid w:val="00A6796E"/>
    <w:rsid w:val="00A70392"/>
    <w:rsid w:val="00A86BFA"/>
    <w:rsid w:val="00A94AFE"/>
    <w:rsid w:val="00AD3D45"/>
    <w:rsid w:val="00AE3E5D"/>
    <w:rsid w:val="00B018D4"/>
    <w:rsid w:val="00B94E01"/>
    <w:rsid w:val="00BB647A"/>
    <w:rsid w:val="00C05417"/>
    <w:rsid w:val="00C0683B"/>
    <w:rsid w:val="00C47E5D"/>
    <w:rsid w:val="00C519EF"/>
    <w:rsid w:val="00C67200"/>
    <w:rsid w:val="00C7524D"/>
    <w:rsid w:val="00C959A4"/>
    <w:rsid w:val="00CF08B9"/>
    <w:rsid w:val="00CF241D"/>
    <w:rsid w:val="00D02AE0"/>
    <w:rsid w:val="00D57207"/>
    <w:rsid w:val="00D6167E"/>
    <w:rsid w:val="00D809B0"/>
    <w:rsid w:val="00D91F3C"/>
    <w:rsid w:val="00DA32FA"/>
    <w:rsid w:val="00DA656D"/>
    <w:rsid w:val="00DD6F6E"/>
    <w:rsid w:val="00E316DA"/>
    <w:rsid w:val="00E44EA3"/>
    <w:rsid w:val="00E56737"/>
    <w:rsid w:val="00E76375"/>
    <w:rsid w:val="00EC4B86"/>
    <w:rsid w:val="00EF6810"/>
    <w:rsid w:val="00F02F42"/>
    <w:rsid w:val="00F330BD"/>
    <w:rsid w:val="00F8008B"/>
    <w:rsid w:val="00F83232"/>
    <w:rsid w:val="00F9380B"/>
    <w:rsid w:val="00FA5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27879CC"/>
  <w15:docId w15:val="{E62BB952-B75E-45F4-BFA1-96083CAD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paragraph" w:styleId="Sraopastraipa">
    <w:name w:val="List Paragraph"/>
    <w:basedOn w:val="prastasis"/>
    <w:uiPriority w:val="34"/>
    <w:qFormat/>
    <w:rsid w:val="001809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8898F1A-760F-484D-ABFB-5354978C02E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Vartotojas</dc:creator>
  <cp:lastModifiedBy>Vartotojas</cp:lastModifiedBy>
  <cp:revision>9</cp:revision>
  <cp:lastPrinted>2016-05-19T06:12:00Z</cp:lastPrinted>
  <dcterms:created xsi:type="dcterms:W3CDTF">2024-11-25T09:52:00Z</dcterms:created>
  <dcterms:modified xsi:type="dcterms:W3CDTF">2024-11-28T12:52:00Z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