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5AE4CD6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61C79AB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2435604C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ŠAKI</w:t>
      </w:r>
      <w:r w:rsidR="00460FD7">
        <w:rPr>
          <w:rFonts w:ascii="Times New Roman" w:hAnsi="Times New Roman" w:cs="Times New Roman"/>
          <w:b/>
        </w:rPr>
        <w:t xml:space="preserve">Ų </w:t>
      </w:r>
      <w:r w:rsidR="0092768B">
        <w:rPr>
          <w:rFonts w:ascii="Times New Roman" w:hAnsi="Times New Roman" w:cs="Times New Roman"/>
          <w:b/>
        </w:rPr>
        <w:t>„VARPO“</w:t>
      </w:r>
      <w:r w:rsidR="008E5591">
        <w:rPr>
          <w:rFonts w:ascii="Times New Roman" w:hAnsi="Times New Roman" w:cs="Times New Roman"/>
          <w:b/>
        </w:rPr>
        <w:t xml:space="preserve"> </w:t>
      </w:r>
      <w:r w:rsidR="00C466BD">
        <w:rPr>
          <w:rFonts w:ascii="Times New Roman" w:hAnsi="Times New Roman" w:cs="Times New Roman"/>
          <w:b/>
        </w:rPr>
        <w:t>MOKYKLOS</w:t>
      </w:r>
      <w:r>
        <w:rPr>
          <w:rFonts w:ascii="Times New Roman" w:hAnsi="Times New Roman" w:cs="Times New Roman"/>
          <w:b/>
        </w:rPr>
        <w:t xml:space="preserve"> DIREKTORIAUS PAREIGYBĖS APRAŠYMO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7494E543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92768B">
        <w:rPr>
          <w:rFonts w:ascii="Times New Roman" w:hAnsi="Times New Roman" w:cs="Times New Roman"/>
        </w:rPr>
        <w:t>4</w:t>
      </w:r>
      <w:r w:rsidR="00C466BD">
        <w:rPr>
          <w:rFonts w:ascii="Times New Roman" w:hAnsi="Times New Roman" w:cs="Times New Roman"/>
        </w:rPr>
        <w:t xml:space="preserve"> m. </w:t>
      </w:r>
      <w:r w:rsidR="0092768B">
        <w:rPr>
          <w:rFonts w:ascii="Times New Roman" w:hAnsi="Times New Roman" w:cs="Times New Roman"/>
        </w:rPr>
        <w:t xml:space="preserve">rugsėjo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7DCFE1EF" w:rsidR="006463DA" w:rsidRPr="0092768B" w:rsidRDefault="00491C9F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 xml:space="preserve">Lietuvos Respublikos vietos savivaldos įstatymo </w:t>
      </w:r>
      <w:r w:rsidR="00D962BB">
        <w:rPr>
          <w:rFonts w:ascii="Times New Roman" w:hAnsi="Times New Roman" w:cs="Times New Roman"/>
        </w:rPr>
        <w:t>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D962BB">
        <w:rPr>
          <w:rFonts w:ascii="Times New Roman" w:hAnsi="Times New Roman"/>
          <w:szCs w:val="24"/>
        </w:rPr>
        <w:t xml:space="preserve"> </w:t>
      </w:r>
      <w:r w:rsidR="0092768B" w:rsidRPr="007B666F">
        <w:rPr>
          <w:rFonts w:ascii="Times New Roman" w:hAnsi="Times New Roman"/>
          <w:szCs w:val="24"/>
        </w:rPr>
        <w:t>2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straipsnio 2 dalies 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punktu,</w:t>
      </w:r>
      <w:r w:rsidR="0092768B">
        <w:rPr>
          <w:rFonts w:ascii="Times New Roman" w:hAnsi="Times New Roman" w:cs="Times New Roman"/>
        </w:rPr>
        <w:t xml:space="preserve"> </w:t>
      </w:r>
      <w:r w:rsidR="008E5591">
        <w:rPr>
          <w:rFonts w:ascii="Times New Roman" w:hAnsi="Times New Roman" w:cs="Times New Roman"/>
        </w:rPr>
        <w:t xml:space="preserve">Lietuvos Respublikos švietimo įstatymo 59 straipsnio 1 dalimi, </w:t>
      </w:r>
      <w:r w:rsidR="006B609E" w:rsidRPr="00D702FA">
        <w:rPr>
          <w:rFonts w:ascii="Times New Roman" w:hAnsi="Times New Roman"/>
          <w:szCs w:val="24"/>
        </w:rPr>
        <w:t>Lietuvos Respublikos biudžetinių įstaigų darbuotojų darbo apmokėjimo ir komisijų narių atlygio už darbą įstatymo</w:t>
      </w:r>
      <w:r w:rsidR="009A6DC4">
        <w:rPr>
          <w:rFonts w:ascii="Times New Roman" w:hAnsi="Times New Roman"/>
          <w:szCs w:val="24"/>
        </w:rPr>
        <w:t xml:space="preserve"> 4 straipsnio 3 ir 4 dalimis,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metodika, patvirtinta Lietuvos Respublikos socialinės apsaugos ir darbo ministro 2017 m. balandžio 12 d. įsakymu Nr. A1-177 „Dėl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metodikos patvirtinimo“, </w:t>
      </w:r>
      <w:r w:rsidR="00A156FB">
        <w:rPr>
          <w:rFonts w:ascii="Times New Roman" w:hAnsi="Times New Roman" w:cs="Times New Roman"/>
          <w:szCs w:val="24"/>
        </w:rPr>
        <w:t>K</w:t>
      </w:r>
      <w:r w:rsidR="00D21CF1">
        <w:rPr>
          <w:rFonts w:ascii="Times New Roman" w:hAnsi="Times New Roman" w:cs="Times New Roman"/>
          <w:szCs w:val="24"/>
        </w:rPr>
        <w:t xml:space="preserve">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 aprašu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D21CF1">
        <w:rPr>
          <w:rFonts w:ascii="Times New Roman" w:hAnsi="Times New Roman"/>
          <w:szCs w:val="24"/>
          <w:shd w:val="clear" w:color="auto" w:fill="FFFFFF"/>
        </w:rPr>
        <w:t>patvirtintu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D21CF1">
        <w:rPr>
          <w:rFonts w:ascii="Times New Roman" w:hAnsi="Times New Roman"/>
          <w:szCs w:val="24"/>
          <w:shd w:val="clear" w:color="auto" w:fill="FFFFFF"/>
        </w:rPr>
        <w:t>ymu Nr. V-1194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D21CF1">
        <w:rPr>
          <w:rFonts w:ascii="Times New Roman" w:hAnsi="Times New Roman" w:cs="Times New Roman"/>
          <w:szCs w:val="24"/>
        </w:rPr>
        <w:t xml:space="preserve">kvalifikacinių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</w:t>
      </w:r>
      <w:r w:rsidR="00A156FB">
        <w:rPr>
          <w:rFonts w:ascii="Times New Roman" w:hAnsi="Times New Roman" w:cs="Times New Roman"/>
          <w:szCs w:val="24"/>
        </w:rPr>
        <w:t xml:space="preserve"> aprašo patvirtinimo</w:t>
      </w:r>
      <w:r w:rsidR="00D21CF1">
        <w:rPr>
          <w:rFonts w:ascii="Times New Roman" w:hAnsi="Times New Roman"/>
          <w:szCs w:val="24"/>
          <w:lang w:eastAsia="lt-LT"/>
        </w:rPr>
        <w:t>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8E5591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14:paraId="46167B85" w14:textId="24120E79" w:rsidR="006463DA" w:rsidRDefault="008E5591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 w:rsidR="00D21CF1">
        <w:rPr>
          <w:rFonts w:ascii="Times New Roman" w:hAnsi="Times New Roman" w:cs="Times New Roman"/>
          <w:color w:val="000000"/>
        </w:rPr>
        <w:t>Šaki</w:t>
      </w:r>
      <w:r w:rsidR="00460FD7">
        <w:rPr>
          <w:rFonts w:ascii="Times New Roman" w:hAnsi="Times New Roman" w:cs="Times New Roman"/>
          <w:color w:val="000000"/>
        </w:rPr>
        <w:t xml:space="preserve">ų </w:t>
      </w:r>
      <w:r w:rsidR="00BC2306">
        <w:rPr>
          <w:rFonts w:ascii="Times New Roman" w:hAnsi="Times New Roman" w:cs="Times New Roman"/>
          <w:color w:val="000000"/>
        </w:rPr>
        <w:t>„Varpo“ mokyklos direktoriaus</w:t>
      </w:r>
      <w:r w:rsidR="00D21CF1">
        <w:rPr>
          <w:rFonts w:ascii="Times New Roman" w:hAnsi="Times New Roman" w:cs="Times New Roman"/>
          <w:color w:val="000000"/>
        </w:rPr>
        <w:t xml:space="preserve">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37609F61" w14:textId="10547600" w:rsidR="0015210B" w:rsidRPr="00D962BB" w:rsidRDefault="008E5591" w:rsidP="00D962BB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5A4444C" w14:textId="77777777" w:rsidR="00D962BB" w:rsidRDefault="00D962BB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9E7F62A" w14:textId="56ED38AE" w:rsidR="00BC2306" w:rsidRPr="00BC2306" w:rsidRDefault="00BC2306" w:rsidP="00D962BB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1BC3A2C" w14:textId="77777777" w:rsidR="00D962BB" w:rsidRDefault="00D962BB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CFA25F8" w14:textId="77777777" w:rsidR="004955C7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1304154C" w14:textId="77777777" w:rsidR="004955C7" w:rsidRPr="00BC2306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133F9586" w:rsidR="00491C9F" w:rsidRPr="00D962BB" w:rsidRDefault="00BC2306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2024-0</w:t>
      </w:r>
      <w:r>
        <w:rPr>
          <w:rFonts w:ascii="Times New Roman" w:hAnsi="Times New Roman" w:cs="Times New Roman"/>
          <w:kern w:val="2"/>
          <w:szCs w:val="24"/>
          <w:lang w:eastAsia="lt-LT"/>
        </w:rPr>
        <w:t>9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>
        <w:rPr>
          <w:rFonts w:ascii="Times New Roman" w:hAnsi="Times New Roman" w:cs="Times New Roman"/>
          <w:kern w:val="2"/>
          <w:szCs w:val="24"/>
          <w:lang w:eastAsia="lt-LT"/>
        </w:rPr>
        <w:t>24</w:t>
      </w:r>
    </w:p>
    <w:sectPr w:rsidR="00491C9F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521D94" w14:textId="77777777" w:rsidR="00B5621A" w:rsidRDefault="00B5621A">
      <w:r>
        <w:separator/>
      </w:r>
    </w:p>
  </w:endnote>
  <w:endnote w:type="continuationSeparator" w:id="0">
    <w:p w14:paraId="6BD70D4B" w14:textId="77777777" w:rsidR="00B5621A" w:rsidRDefault="00B56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C153A6" w14:textId="77777777" w:rsidR="00B5621A" w:rsidRDefault="00B5621A">
      <w:r>
        <w:separator/>
      </w:r>
    </w:p>
  </w:footnote>
  <w:footnote w:type="continuationSeparator" w:id="0">
    <w:p w14:paraId="68B07765" w14:textId="77777777" w:rsidR="00B5621A" w:rsidRDefault="00B56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E40FD"/>
    <w:rsid w:val="002E6E63"/>
    <w:rsid w:val="002F5916"/>
    <w:rsid w:val="00322507"/>
    <w:rsid w:val="003645E8"/>
    <w:rsid w:val="00365615"/>
    <w:rsid w:val="00402740"/>
    <w:rsid w:val="00410768"/>
    <w:rsid w:val="00460FD7"/>
    <w:rsid w:val="00491C9F"/>
    <w:rsid w:val="004955C7"/>
    <w:rsid w:val="00517D05"/>
    <w:rsid w:val="00561C38"/>
    <w:rsid w:val="005B2AB9"/>
    <w:rsid w:val="005D7027"/>
    <w:rsid w:val="006463DA"/>
    <w:rsid w:val="006B1252"/>
    <w:rsid w:val="006B609E"/>
    <w:rsid w:val="0070448A"/>
    <w:rsid w:val="00724329"/>
    <w:rsid w:val="007C03E2"/>
    <w:rsid w:val="007C33E1"/>
    <w:rsid w:val="00844BB5"/>
    <w:rsid w:val="008B6CB2"/>
    <w:rsid w:val="008C5C30"/>
    <w:rsid w:val="008E5591"/>
    <w:rsid w:val="00910AEE"/>
    <w:rsid w:val="0092768B"/>
    <w:rsid w:val="009635FF"/>
    <w:rsid w:val="009A6DC4"/>
    <w:rsid w:val="00A156FB"/>
    <w:rsid w:val="00AC1915"/>
    <w:rsid w:val="00AD0F40"/>
    <w:rsid w:val="00B5621A"/>
    <w:rsid w:val="00BC01C7"/>
    <w:rsid w:val="00BC2306"/>
    <w:rsid w:val="00C466BD"/>
    <w:rsid w:val="00CA5209"/>
    <w:rsid w:val="00CD62A5"/>
    <w:rsid w:val="00D21CF1"/>
    <w:rsid w:val="00D476C6"/>
    <w:rsid w:val="00D962BB"/>
    <w:rsid w:val="00DF521E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1235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10</cp:revision>
  <cp:lastPrinted>2022-12-29T14:01:00Z</cp:lastPrinted>
  <dcterms:created xsi:type="dcterms:W3CDTF">2024-09-24T06:07:00Z</dcterms:created>
  <dcterms:modified xsi:type="dcterms:W3CDTF">2024-09-24T12:22:00Z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