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47AE16" w14:textId="77777777" w:rsidR="00097933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  <w:r w:rsidRPr="00EE4C1D">
        <w:rPr>
          <w:noProof/>
          <w:sz w:val="24"/>
          <w:szCs w:val="24"/>
        </w:rPr>
        <w:drawing>
          <wp:inline distT="0" distB="0" distL="0" distR="0" wp14:anchorId="202B5F8B" wp14:editId="0ED52DF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E4B32" w14:textId="77777777" w:rsidR="00545C1C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</w:p>
    <w:p w14:paraId="6AC7A8C2" w14:textId="77777777" w:rsidR="00093E2D" w:rsidRPr="00EE4C1D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8A21463" w14:textId="77777777" w:rsidR="00097933" w:rsidRPr="00EE4C1D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98079A5" w14:textId="77777777" w:rsidR="00DE38C6" w:rsidRPr="00EE4C1D" w:rsidRDefault="00DE38C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D5C9DC" w14:textId="77777777" w:rsidR="00097933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POTVARKIS</w:t>
      </w:r>
    </w:p>
    <w:p w14:paraId="38ADBDF6" w14:textId="7DFF3C1C" w:rsidR="00545C1C" w:rsidRPr="009F315D" w:rsidRDefault="00035A3B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C72BF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9F315D" w:rsidRPr="001C72BF">
        <w:rPr>
          <w:rFonts w:ascii="Times New Roman" w:hAnsi="Times New Roman"/>
          <w:b/>
          <w:sz w:val="24"/>
          <w:szCs w:val="24"/>
          <w:lang w:val="lt-LT"/>
        </w:rPr>
        <w:t xml:space="preserve">PROJEKTO „ALTERNATYVIŲ INVESTICIJŲ DETEKTORIUS (AID2)“ </w:t>
      </w:r>
      <w:r w:rsidR="009D31FB" w:rsidRPr="001C72BF">
        <w:rPr>
          <w:rFonts w:ascii="Times New Roman" w:hAnsi="Times New Roman"/>
          <w:b/>
          <w:sz w:val="24"/>
          <w:szCs w:val="24"/>
          <w:lang w:val="lt-LT"/>
        </w:rPr>
        <w:t xml:space="preserve"> ĮGYVENDINANČIŲ PROJEKTŲ </w:t>
      </w:r>
      <w:r w:rsidR="009F315D" w:rsidRPr="001C72BF">
        <w:rPr>
          <w:rFonts w:ascii="Times New Roman" w:hAnsi="Times New Roman"/>
          <w:b/>
          <w:sz w:val="24"/>
          <w:szCs w:val="24"/>
          <w:lang w:val="lt-LT"/>
        </w:rPr>
        <w:t>PARTNERIŲ ATRANKOS</w:t>
      </w:r>
      <w:r w:rsidR="009F315D" w:rsidRPr="001C72BF">
        <w:rPr>
          <w:rFonts w:ascii="Times New Roman" w:hAnsi="Times New Roman"/>
          <w:b/>
          <w:bCs/>
          <w:sz w:val="24"/>
          <w:szCs w:val="24"/>
          <w:lang w:val="lt-LT"/>
        </w:rPr>
        <w:t xml:space="preserve"> TVARKOS APRAŠ</w:t>
      </w:r>
      <w:r w:rsidR="00490DE7" w:rsidRPr="001C72BF">
        <w:rPr>
          <w:rFonts w:ascii="Times New Roman" w:hAnsi="Times New Roman"/>
          <w:b/>
          <w:bCs/>
          <w:sz w:val="24"/>
          <w:szCs w:val="24"/>
          <w:lang w:val="lt-LT"/>
        </w:rPr>
        <w:t>O PATVIRTINIMO</w:t>
      </w:r>
    </w:p>
    <w:p w14:paraId="7C5D5351" w14:textId="77777777" w:rsidR="00545C1C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352392C" w14:textId="41EBDCCA" w:rsidR="00097933" w:rsidRPr="001C72BF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1C72BF">
        <w:rPr>
          <w:rFonts w:ascii="Times New Roman" w:hAnsi="Times New Roman"/>
          <w:sz w:val="24"/>
          <w:szCs w:val="24"/>
          <w:lang w:val="lt-LT"/>
        </w:rPr>
        <w:t>20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>2</w:t>
      </w:r>
      <w:r w:rsidR="00AC6F34" w:rsidRPr="001C72BF">
        <w:rPr>
          <w:rFonts w:ascii="Times New Roman" w:hAnsi="Times New Roman"/>
          <w:sz w:val="24"/>
          <w:szCs w:val="24"/>
          <w:lang w:val="lt-LT"/>
        </w:rPr>
        <w:t>4</w:t>
      </w:r>
      <w:r w:rsidRPr="001C72B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647D8" w:rsidRPr="001C72BF">
        <w:rPr>
          <w:rFonts w:ascii="Times New Roman" w:hAnsi="Times New Roman"/>
          <w:sz w:val="24"/>
          <w:szCs w:val="24"/>
          <w:lang w:val="lt-LT"/>
        </w:rPr>
        <w:t>gruodžio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867E8" w:rsidRPr="001C72BF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C72BF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434A6F" w:rsidRPr="001C72BF">
        <w:rPr>
          <w:rFonts w:ascii="Times New Roman" w:hAnsi="Times New Roman"/>
          <w:bCs/>
          <w:sz w:val="24"/>
          <w:szCs w:val="24"/>
          <w:lang w:val="lt-LT"/>
        </w:rPr>
        <w:t>Nr.</w:t>
      </w:r>
      <w:r w:rsidR="001829D4" w:rsidRPr="001C72BF">
        <w:rPr>
          <w:rFonts w:ascii="Times New Roman" w:hAnsi="Times New Roman"/>
          <w:sz w:val="24"/>
          <w:szCs w:val="24"/>
          <w:lang w:val="lt-LT"/>
        </w:rPr>
        <w:t xml:space="preserve"> MT-</w:t>
      </w:r>
    </w:p>
    <w:p w14:paraId="5F66E2CE" w14:textId="2DE4D34A" w:rsidR="00EE4C1D" w:rsidRPr="00EE4C1D" w:rsidRDefault="00434A6F" w:rsidP="006F69E6">
      <w:pPr>
        <w:tabs>
          <w:tab w:val="left" w:pos="6804"/>
        </w:tabs>
        <w:spacing w:after="240"/>
        <w:jc w:val="center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Šakiai</w:t>
      </w:r>
    </w:p>
    <w:p w14:paraId="096079B9" w14:textId="3411634C" w:rsidR="002B0DE4" w:rsidRPr="001C72BF" w:rsidRDefault="00825981" w:rsidP="006F5459">
      <w:pPr>
        <w:tabs>
          <w:tab w:val="left" w:pos="690"/>
        </w:tabs>
        <w:suppressAutoHyphens/>
        <w:spacing w:line="276" w:lineRule="auto"/>
        <w:ind w:right="-143" w:firstLine="682"/>
        <w:jc w:val="both"/>
        <w:textAlignment w:val="baseline"/>
        <w:rPr>
          <w:rFonts w:ascii="Times New Roman" w:eastAsia="Calibri" w:hAnsi="Times New Roman"/>
          <w:sz w:val="24"/>
          <w:szCs w:val="24"/>
          <w:lang w:val="pt-BR"/>
        </w:rPr>
      </w:pPr>
      <w:r w:rsidRPr="001C72BF">
        <w:rPr>
          <w:rFonts w:ascii="Times New Roman" w:hAnsi="Times New Roman"/>
          <w:sz w:val="24"/>
          <w:szCs w:val="24"/>
          <w:lang w:val="lt-LT"/>
        </w:rPr>
        <w:tab/>
      </w:r>
      <w:r w:rsidR="002B0DE4" w:rsidRPr="001C72BF">
        <w:rPr>
          <w:rFonts w:ascii="Times New Roman" w:hAnsi="Times New Roman"/>
          <w:sz w:val="24"/>
          <w:szCs w:val="24"/>
          <w:lang w:val="lt-LT"/>
        </w:rPr>
        <w:tab/>
      </w:r>
      <w:r w:rsidR="002B0DE4" w:rsidRPr="001C72BF">
        <w:rPr>
          <w:rFonts w:ascii="Times New Roman" w:eastAsia="Calibri" w:hAnsi="Times New Roman"/>
          <w:sz w:val="24"/>
          <w:szCs w:val="24"/>
          <w:lang w:val="lt-LT" w:eastAsia="ar-SA" w:bidi="he-IL"/>
        </w:rPr>
        <w:t xml:space="preserve">Vadovaudamasis </w:t>
      </w:r>
      <w:r w:rsidR="002B0DE4" w:rsidRPr="001C72BF">
        <w:rPr>
          <w:rFonts w:ascii="Times New Roman" w:eastAsia="Calibri" w:hAnsi="Times New Roman"/>
          <w:sz w:val="24"/>
          <w:szCs w:val="24"/>
          <w:lang w:val="lt-LT"/>
        </w:rPr>
        <w:t xml:space="preserve">Lietuvos Respublikos vietos savivaldos įstatymo </w:t>
      </w:r>
      <w:r w:rsidR="00630A06" w:rsidRPr="001C72BF">
        <w:rPr>
          <w:rFonts w:ascii="Times New Roman" w:hAnsi="Times New Roman"/>
          <w:sz w:val="24"/>
          <w:szCs w:val="24"/>
          <w:lang w:val="lt-LT"/>
        </w:rPr>
        <w:t>25 straipsnio 5 dalimi,</w:t>
      </w:r>
      <w:r w:rsidR="001C72BF" w:rsidRPr="001C72BF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 2021–2030 metų plėtros programos valdytojos Lietuvos Respublikos socialinės apsaugos ir darbo ministerijos socialinės sutelkties plėtros programos pažangos priemonės Nr. 09-003-02-02-09 „Plėtoti socialinės integracijos priemones labiausiai pažeidžiamoms grupėms“</w:t>
      </w:r>
      <w:r w:rsidR="001C72BF" w:rsidRPr="001C72BF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  <w:lang w:val="lt-LT"/>
        </w:rPr>
        <w:t> </w:t>
      </w:r>
      <w:r w:rsidR="001C72BF" w:rsidRPr="001C72BF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3 veiklos „Socialiai pažeidžiamų, socialinę riziką (atskirtį) patiriančių asmenų socialinės integracijos ir galimybių dalyvauti darbo rinkoje didinimas Sostinės regione“ ir 4 veiklos „Socialiai pažeidžiamų, socialinę riziką (atskirtį) patiriančių asmenų socialinės integracijos ir galimybių dalyvauti darbo rinkoje didinimas Vidurio ir vakarų Lietuvos regione“ projektų finansavimo sąlygų apraš</w:t>
      </w:r>
      <w:r w:rsidR="001C72BF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o, patvirtinto</w:t>
      </w:r>
      <w:r w:rsidR="002B0DE4" w:rsidRPr="001C72BF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DA49B9" w:rsidRPr="001C72BF">
        <w:rPr>
          <w:rFonts w:ascii="Times New Roman" w:eastAsia="Calibri" w:hAnsi="Times New Roman"/>
          <w:sz w:val="24"/>
          <w:szCs w:val="24"/>
          <w:lang w:val="lt-LT"/>
        </w:rPr>
        <w:t xml:space="preserve"> Lietuvos Respublikos socialinės apsaugos ir darbo ministro 2022 m. liepos 24 d. įsakym</w:t>
      </w:r>
      <w:r w:rsidR="001C72BF">
        <w:rPr>
          <w:rFonts w:ascii="Times New Roman" w:eastAsia="Calibri" w:hAnsi="Times New Roman"/>
          <w:sz w:val="24"/>
          <w:szCs w:val="24"/>
          <w:lang w:val="lt-LT"/>
        </w:rPr>
        <w:t>u</w:t>
      </w:r>
      <w:r w:rsidR="00DA49B9" w:rsidRPr="001C72BF">
        <w:rPr>
          <w:rFonts w:ascii="Times New Roman" w:eastAsia="Calibri" w:hAnsi="Times New Roman"/>
          <w:sz w:val="24"/>
          <w:szCs w:val="24"/>
          <w:lang w:val="lt-LT"/>
        </w:rPr>
        <w:t xml:space="preserve"> Nr. A1-490 „Dėl 2021</w:t>
      </w:r>
      <w:r w:rsidR="00A96819">
        <w:rPr>
          <w:rFonts w:ascii="Times New Roman" w:eastAsia="Calibri" w:hAnsi="Times New Roman"/>
          <w:sz w:val="24"/>
          <w:szCs w:val="24"/>
          <w:lang w:val="lt-LT"/>
        </w:rPr>
        <w:t>–</w:t>
      </w:r>
      <w:r w:rsidR="00DA49B9" w:rsidRPr="001C72BF">
        <w:rPr>
          <w:rFonts w:ascii="Times New Roman" w:eastAsia="Calibri" w:hAnsi="Times New Roman"/>
          <w:sz w:val="24"/>
          <w:szCs w:val="24"/>
          <w:lang w:val="lt-LT"/>
        </w:rPr>
        <w:t xml:space="preserve">2030 metų plėtros programos valdytojos Lietuvos </w:t>
      </w:r>
      <w:r w:rsidR="00A96819">
        <w:rPr>
          <w:rFonts w:ascii="Times New Roman" w:eastAsia="Calibri" w:hAnsi="Times New Roman"/>
          <w:sz w:val="24"/>
          <w:szCs w:val="24"/>
          <w:lang w:val="lt-LT"/>
        </w:rPr>
        <w:t>R</w:t>
      </w:r>
      <w:r w:rsidR="00DA49B9" w:rsidRPr="001C72BF">
        <w:rPr>
          <w:rFonts w:ascii="Times New Roman" w:eastAsia="Calibri" w:hAnsi="Times New Roman"/>
          <w:sz w:val="24"/>
          <w:szCs w:val="24"/>
          <w:lang w:val="lt-LT"/>
        </w:rPr>
        <w:t>espublikos socialinės apsaugos ir darbo ministerijos sutelkties plėtros programos  pažangos priemonės Nr. 09-003-02-02-09 „Plėtoti socialinės integracijos priemonės labiausiai pažeidžiamoms grupėms“ aprašo patvirtinimo“</w:t>
      </w:r>
      <w:r w:rsidR="001C72BF">
        <w:rPr>
          <w:rFonts w:ascii="Times New Roman" w:eastAsia="Calibri" w:hAnsi="Times New Roman"/>
          <w:sz w:val="24"/>
          <w:szCs w:val="24"/>
          <w:lang w:val="lt-LT"/>
        </w:rPr>
        <w:t xml:space="preserve">, </w:t>
      </w:r>
      <w:r w:rsidR="00DA49B9" w:rsidRPr="001C72BF">
        <w:rPr>
          <w:rFonts w:ascii="Times New Roman" w:eastAsia="Calibri" w:hAnsi="Times New Roman"/>
          <w:sz w:val="24"/>
          <w:szCs w:val="24"/>
          <w:lang w:val="lt-LT"/>
        </w:rPr>
        <w:t xml:space="preserve"> 2.4.1</w:t>
      </w:r>
      <w:r w:rsidR="001C72BF">
        <w:rPr>
          <w:rFonts w:ascii="Times New Roman" w:eastAsia="Calibri" w:hAnsi="Times New Roman"/>
          <w:sz w:val="24"/>
          <w:szCs w:val="24"/>
          <w:lang w:val="lt-LT"/>
        </w:rPr>
        <w:t xml:space="preserve"> papunkčiu</w:t>
      </w:r>
      <w:r w:rsidR="00DA49B9" w:rsidRPr="001C72BF">
        <w:rPr>
          <w:rFonts w:ascii="Times New Roman" w:eastAsia="Calibri" w:hAnsi="Times New Roman"/>
          <w:sz w:val="24"/>
          <w:szCs w:val="24"/>
          <w:lang w:val="lt-LT"/>
        </w:rPr>
        <w:t xml:space="preserve"> ir 2.5 punkt</w:t>
      </w:r>
      <w:r w:rsidR="001C72BF">
        <w:rPr>
          <w:rFonts w:ascii="Times New Roman" w:eastAsia="Calibri" w:hAnsi="Times New Roman"/>
          <w:sz w:val="24"/>
          <w:szCs w:val="24"/>
          <w:lang w:val="lt-LT"/>
        </w:rPr>
        <w:t>u</w:t>
      </w:r>
      <w:r w:rsidR="00DA49B9" w:rsidRPr="001C72BF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2B0DE4" w:rsidRPr="001C72BF">
        <w:rPr>
          <w:rFonts w:ascii="Times New Roman" w:eastAsia="Calibri" w:hAnsi="Times New Roman"/>
          <w:bCs/>
          <w:sz w:val="24"/>
          <w:szCs w:val="24"/>
          <w:lang w:val="lt-LT"/>
        </w:rPr>
        <w:t xml:space="preserve">ir </w:t>
      </w:r>
      <w:r w:rsidR="00851532" w:rsidRPr="001C72BF">
        <w:rPr>
          <w:rFonts w:ascii="Times New Roman" w:eastAsia="Calibri" w:hAnsi="Times New Roman"/>
          <w:bCs/>
          <w:sz w:val="24"/>
          <w:szCs w:val="24"/>
          <w:lang w:val="lt-LT"/>
        </w:rPr>
        <w:t xml:space="preserve">Europos socialinių fondo agentūros 2024 m. spalio 7 d. kvietimu Nr. </w:t>
      </w:r>
      <w:r w:rsidR="00851532" w:rsidRPr="001C72BF">
        <w:rPr>
          <w:rFonts w:ascii="Times New Roman" w:eastAsia="Calibri" w:hAnsi="Times New Roman"/>
          <w:bCs/>
          <w:sz w:val="24"/>
          <w:szCs w:val="24"/>
          <w:lang w:val="pt-BR"/>
        </w:rPr>
        <w:t>SB-590 dalyvauti projekte „Alternatyvių investicijų detektoriu</w:t>
      </w:r>
      <w:r w:rsidR="00E53F0C" w:rsidRPr="001C72BF">
        <w:rPr>
          <w:rFonts w:ascii="Times New Roman" w:eastAsia="Calibri" w:hAnsi="Times New Roman"/>
          <w:bCs/>
          <w:sz w:val="24"/>
          <w:szCs w:val="24"/>
          <w:lang w:val="pt-BR"/>
        </w:rPr>
        <w:t>s</w:t>
      </w:r>
      <w:r w:rsidR="00851532" w:rsidRPr="001C72BF">
        <w:rPr>
          <w:rFonts w:ascii="Times New Roman" w:eastAsia="Calibri" w:hAnsi="Times New Roman"/>
          <w:bCs/>
          <w:sz w:val="24"/>
          <w:szCs w:val="24"/>
          <w:lang w:val="pt-BR"/>
        </w:rPr>
        <w:t xml:space="preserve"> (AID2)“</w:t>
      </w:r>
      <w:r w:rsidR="002B0DE4" w:rsidRPr="001C72BF">
        <w:rPr>
          <w:rFonts w:ascii="Times New Roman" w:eastAsia="Calibri" w:hAnsi="Times New Roman"/>
          <w:sz w:val="24"/>
          <w:szCs w:val="24"/>
          <w:lang w:val="pt-BR"/>
        </w:rPr>
        <w:t>:</w:t>
      </w:r>
    </w:p>
    <w:p w14:paraId="552A75B0" w14:textId="5643C60C" w:rsidR="002B0DE4" w:rsidRPr="001C72BF" w:rsidRDefault="002B0DE4" w:rsidP="006F5459">
      <w:pPr>
        <w:suppressAutoHyphens/>
        <w:spacing w:line="276" w:lineRule="auto"/>
        <w:ind w:firstLine="709"/>
        <w:jc w:val="both"/>
        <w:textAlignment w:val="baseline"/>
        <w:rPr>
          <w:rFonts w:ascii="Times New Roman" w:eastAsia="Calibri" w:hAnsi="Times New Roman"/>
          <w:sz w:val="24"/>
          <w:szCs w:val="24"/>
          <w:lang w:val="pt-BR"/>
        </w:rPr>
      </w:pPr>
      <w:r w:rsidRPr="001C72BF">
        <w:rPr>
          <w:rFonts w:ascii="Times New Roman" w:eastAsia="Calibri" w:hAnsi="Times New Roman"/>
          <w:sz w:val="24"/>
          <w:szCs w:val="24"/>
          <w:lang w:val="pt-BR"/>
        </w:rPr>
        <w:t>1. T v i r t i n u Projekto „</w:t>
      </w:r>
      <w:r w:rsidR="00851532" w:rsidRPr="001C72BF">
        <w:rPr>
          <w:rFonts w:ascii="Times New Roman" w:eastAsia="Calibri" w:hAnsi="Times New Roman"/>
          <w:sz w:val="24"/>
          <w:szCs w:val="24"/>
          <w:lang w:val="pt-BR"/>
        </w:rPr>
        <w:t>Alternatyvių investicijų detektorius (AID2)</w:t>
      </w:r>
      <w:r w:rsidRPr="001C72BF">
        <w:rPr>
          <w:rFonts w:ascii="Times New Roman" w:eastAsia="Calibri" w:hAnsi="Times New Roman"/>
          <w:sz w:val="24"/>
          <w:szCs w:val="24"/>
          <w:lang w:val="pt-BR"/>
        </w:rPr>
        <w:t>“</w:t>
      </w:r>
      <w:r w:rsidR="00851532" w:rsidRPr="001C72BF">
        <w:rPr>
          <w:rFonts w:ascii="Times New Roman" w:eastAsia="Calibri" w:hAnsi="Times New Roman"/>
          <w:sz w:val="24"/>
          <w:szCs w:val="24"/>
          <w:lang w:val="pt-BR"/>
        </w:rPr>
        <w:t xml:space="preserve"> </w:t>
      </w:r>
      <w:r w:rsidRPr="001C72BF">
        <w:rPr>
          <w:rFonts w:ascii="Times New Roman" w:eastAsia="Calibri" w:hAnsi="Times New Roman"/>
          <w:sz w:val="24"/>
          <w:szCs w:val="24"/>
          <w:lang w:val="pt-BR"/>
        </w:rPr>
        <w:t xml:space="preserve">įgyvendinančių projektų partnerių atrankos </w:t>
      </w:r>
      <w:r w:rsidRPr="001C72BF">
        <w:rPr>
          <w:rFonts w:ascii="Times New Roman" w:eastAsia="Calibri" w:hAnsi="Times New Roman"/>
          <w:bCs/>
          <w:sz w:val="24"/>
          <w:szCs w:val="24"/>
          <w:lang w:val="pt-BR"/>
        </w:rPr>
        <w:t>tvarkos</w:t>
      </w:r>
      <w:r w:rsidRPr="001C72BF">
        <w:rPr>
          <w:rFonts w:ascii="Times New Roman" w:eastAsia="Calibri" w:hAnsi="Times New Roman"/>
          <w:b/>
          <w:sz w:val="24"/>
          <w:szCs w:val="24"/>
          <w:lang w:val="pt-BR"/>
        </w:rPr>
        <w:t xml:space="preserve"> </w:t>
      </w:r>
      <w:r w:rsidRPr="001C72BF">
        <w:rPr>
          <w:rFonts w:ascii="Times New Roman" w:eastAsia="Calibri" w:hAnsi="Times New Roman"/>
          <w:sz w:val="24"/>
          <w:szCs w:val="24"/>
          <w:lang w:val="pt-BR"/>
        </w:rPr>
        <w:t xml:space="preserve">aprašą (pridedama). </w:t>
      </w:r>
    </w:p>
    <w:p w14:paraId="22B1377E" w14:textId="6AB85F97" w:rsidR="00F25FE0" w:rsidRPr="004D0EE9" w:rsidRDefault="002B0DE4" w:rsidP="006F5459">
      <w:pPr>
        <w:tabs>
          <w:tab w:val="left" w:pos="720"/>
          <w:tab w:val="center" w:pos="4153"/>
          <w:tab w:val="right" w:pos="8306"/>
        </w:tabs>
        <w:suppressAutoHyphens/>
        <w:spacing w:line="276" w:lineRule="auto"/>
        <w:ind w:firstLine="744"/>
        <w:jc w:val="both"/>
        <w:textAlignment w:val="baseline"/>
        <w:rPr>
          <w:rFonts w:ascii="Times New Roman" w:hAnsi="Times New Roman"/>
          <w:sz w:val="24"/>
          <w:szCs w:val="24"/>
          <w:lang w:val="lt-LT"/>
        </w:rPr>
      </w:pPr>
      <w:r w:rsidRPr="001C72BF">
        <w:rPr>
          <w:rFonts w:ascii="Times New Roman" w:eastAsia="Calibri" w:hAnsi="Times New Roman"/>
          <w:sz w:val="24"/>
          <w:szCs w:val="24"/>
          <w:lang w:val="pt-BR"/>
        </w:rPr>
        <w:t xml:space="preserve">2. </w:t>
      </w:r>
      <w:r w:rsidR="00F25FE0" w:rsidRPr="004D0EE9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 w:rsidR="00836049" w:rsidRPr="004D0EE9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F25FE0" w:rsidRPr="004D0EE9">
        <w:rPr>
          <w:rFonts w:ascii="Times New Roman" w:hAnsi="Times New Roman"/>
          <w:sz w:val="24"/>
          <w:szCs w:val="24"/>
          <w:lang w:val="lt-LT"/>
        </w:rPr>
        <w:t xml:space="preserve">šį potvarkį paskelbti Šakių rajono savivaldybės interneto svetainėje </w:t>
      </w:r>
      <w:hyperlink r:id="rId9" w:history="1">
        <w:r w:rsidR="00F25FE0" w:rsidRPr="004D0EE9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 w:rsidR="00F25FE0" w:rsidRPr="004D0EE9">
        <w:rPr>
          <w:rFonts w:ascii="Times New Roman" w:hAnsi="Times New Roman"/>
          <w:sz w:val="24"/>
          <w:szCs w:val="24"/>
          <w:lang w:val="lt-LT"/>
        </w:rPr>
        <w:t xml:space="preserve"> ir Teisės aktų registre. </w:t>
      </w:r>
    </w:p>
    <w:p w14:paraId="74A8D90A" w14:textId="428DEFEA" w:rsidR="00D76CA6" w:rsidRPr="00EE4C1D" w:rsidRDefault="006867E8" w:rsidP="006F5459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ab/>
        <w:t xml:space="preserve"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 </w:t>
      </w:r>
    </w:p>
    <w:p w14:paraId="3D0433A5" w14:textId="77777777" w:rsidR="00D76CA6" w:rsidRPr="00EE4C1D" w:rsidRDefault="00D76CA6" w:rsidP="006F5459">
      <w:pPr>
        <w:pStyle w:val="Pagrindinistekstas"/>
        <w:spacing w:line="276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700B2B7" w14:textId="77777777" w:rsidR="003211D1" w:rsidRPr="00EE4C1D" w:rsidRDefault="003211D1" w:rsidP="006F5459">
      <w:pPr>
        <w:pStyle w:val="Pagrindinistekstas"/>
        <w:spacing w:line="276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69AFA26D" w14:textId="77777777" w:rsidR="00D76CA6" w:rsidRPr="00EE4C1D" w:rsidRDefault="00D76CA6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AD89C1" w14:textId="2164AA45" w:rsidR="006867E8" w:rsidRPr="00EE4C1D" w:rsidRDefault="006867E8" w:rsidP="006F5459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Savivaldybės me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>ras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0F7CAF3D" w14:textId="3D5B75E0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60F1FF2B" w14:textId="77777777" w:rsidR="00DE38C6" w:rsidRPr="00EE4C1D" w:rsidRDefault="00DE38C6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6B55A745" w14:textId="52CA6917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3A2E72D8" w14:textId="759A61BE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Socialinės paramos skyriaus specialistė</w:t>
      </w:r>
    </w:p>
    <w:p w14:paraId="68BA921A" w14:textId="5883E83B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75FA077B" w14:textId="77777777" w:rsidR="006F5459" w:rsidRDefault="006B1E55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Sonata Černauskienė</w:t>
      </w:r>
    </w:p>
    <w:p w14:paraId="623F1D04" w14:textId="13FDF073" w:rsidR="006867E8" w:rsidRPr="00EE4C1D" w:rsidRDefault="006867E8" w:rsidP="006F5459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  <w:bookmarkStart w:id="0" w:name="_GoBack"/>
      <w:bookmarkEnd w:id="0"/>
      <w:r w:rsidRPr="00EE4C1D">
        <w:rPr>
          <w:rFonts w:ascii="Times New Roman" w:hAnsi="Times New Roman"/>
          <w:sz w:val="24"/>
          <w:szCs w:val="24"/>
          <w:lang w:val="lt-LT"/>
        </w:rPr>
        <w:t>202</w:t>
      </w:r>
      <w:r w:rsidR="006B1E55">
        <w:rPr>
          <w:rFonts w:ascii="Times New Roman" w:hAnsi="Times New Roman"/>
          <w:sz w:val="24"/>
          <w:szCs w:val="24"/>
          <w:lang w:val="lt-LT"/>
        </w:rPr>
        <w:t>4</w:t>
      </w:r>
      <w:r w:rsidRPr="00EE4C1D">
        <w:rPr>
          <w:rFonts w:ascii="Times New Roman" w:hAnsi="Times New Roman"/>
          <w:sz w:val="24"/>
          <w:szCs w:val="24"/>
          <w:lang w:val="lt-LT"/>
        </w:rPr>
        <w:t>-</w:t>
      </w:r>
      <w:r w:rsidR="003F5B19">
        <w:rPr>
          <w:rFonts w:ascii="Times New Roman" w:hAnsi="Times New Roman"/>
          <w:sz w:val="24"/>
          <w:szCs w:val="24"/>
          <w:lang w:val="lt-LT"/>
        </w:rPr>
        <w:t>1</w:t>
      </w:r>
      <w:r w:rsidR="00895413">
        <w:rPr>
          <w:rFonts w:ascii="Times New Roman" w:hAnsi="Times New Roman"/>
          <w:sz w:val="24"/>
          <w:szCs w:val="24"/>
          <w:lang w:val="lt-LT"/>
        </w:rPr>
        <w:t>2</w:t>
      </w:r>
      <w:r w:rsidRPr="00EE4C1D">
        <w:rPr>
          <w:rFonts w:ascii="Times New Roman" w:hAnsi="Times New Roman"/>
          <w:sz w:val="24"/>
          <w:szCs w:val="24"/>
          <w:lang w:val="lt-LT"/>
        </w:rPr>
        <w:t>-</w:t>
      </w:r>
      <w:r w:rsidR="00895413">
        <w:rPr>
          <w:rFonts w:ascii="Times New Roman" w:hAnsi="Times New Roman"/>
          <w:sz w:val="24"/>
          <w:szCs w:val="24"/>
          <w:lang w:val="lt-LT"/>
        </w:rPr>
        <w:t>0</w:t>
      </w:r>
      <w:r w:rsidR="0060234E">
        <w:rPr>
          <w:rFonts w:ascii="Times New Roman" w:hAnsi="Times New Roman"/>
          <w:sz w:val="24"/>
          <w:szCs w:val="24"/>
          <w:lang w:val="lt-LT"/>
        </w:rPr>
        <w:t>2</w:t>
      </w:r>
    </w:p>
    <w:sectPr w:rsidR="006867E8" w:rsidRPr="00EE4C1D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1C4D10" w14:textId="77777777" w:rsidR="009465C6" w:rsidRDefault="009465C6">
      <w:r>
        <w:separator/>
      </w:r>
    </w:p>
  </w:endnote>
  <w:endnote w:type="continuationSeparator" w:id="0">
    <w:p w14:paraId="66D3D61A" w14:textId="77777777" w:rsidR="009465C6" w:rsidRDefault="00946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C05DDF" w14:textId="77777777" w:rsidR="009465C6" w:rsidRDefault="009465C6">
      <w:r>
        <w:separator/>
      </w:r>
    </w:p>
  </w:footnote>
  <w:footnote w:type="continuationSeparator" w:id="0">
    <w:p w14:paraId="61AF6269" w14:textId="77777777" w:rsidR="009465C6" w:rsidRDefault="00946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DD71AE"/>
    <w:multiLevelType w:val="multilevel"/>
    <w:tmpl w:val="8AF2E57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9871AD3"/>
    <w:multiLevelType w:val="multilevel"/>
    <w:tmpl w:val="DE1A300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35A3B"/>
    <w:rsid w:val="000421D9"/>
    <w:rsid w:val="00043472"/>
    <w:rsid w:val="00093E2D"/>
    <w:rsid w:val="0009505F"/>
    <w:rsid w:val="00097933"/>
    <w:rsid w:val="00102E11"/>
    <w:rsid w:val="00127EDC"/>
    <w:rsid w:val="00146E5A"/>
    <w:rsid w:val="00155142"/>
    <w:rsid w:val="00181C47"/>
    <w:rsid w:val="001829D4"/>
    <w:rsid w:val="001C72BF"/>
    <w:rsid w:val="00271E7E"/>
    <w:rsid w:val="002831C6"/>
    <w:rsid w:val="00293519"/>
    <w:rsid w:val="002B0DE4"/>
    <w:rsid w:val="002D2456"/>
    <w:rsid w:val="00304E3F"/>
    <w:rsid w:val="003079EA"/>
    <w:rsid w:val="00315FC8"/>
    <w:rsid w:val="003211D1"/>
    <w:rsid w:val="00356759"/>
    <w:rsid w:val="003717E2"/>
    <w:rsid w:val="003B091F"/>
    <w:rsid w:val="003F5B19"/>
    <w:rsid w:val="00404D58"/>
    <w:rsid w:val="004312FA"/>
    <w:rsid w:val="00434A6F"/>
    <w:rsid w:val="00464269"/>
    <w:rsid w:val="004724EC"/>
    <w:rsid w:val="00490DE7"/>
    <w:rsid w:val="004969D2"/>
    <w:rsid w:val="004B7597"/>
    <w:rsid w:val="004D0EE9"/>
    <w:rsid w:val="00531244"/>
    <w:rsid w:val="00545C1C"/>
    <w:rsid w:val="00577FC2"/>
    <w:rsid w:val="00595CB9"/>
    <w:rsid w:val="005C52CC"/>
    <w:rsid w:val="005C7BAD"/>
    <w:rsid w:val="005C7CAB"/>
    <w:rsid w:val="005E3F1B"/>
    <w:rsid w:val="0060234E"/>
    <w:rsid w:val="0061427F"/>
    <w:rsid w:val="00627ACD"/>
    <w:rsid w:val="00630A06"/>
    <w:rsid w:val="00654B41"/>
    <w:rsid w:val="0066251B"/>
    <w:rsid w:val="0067560F"/>
    <w:rsid w:val="0067668B"/>
    <w:rsid w:val="006867E8"/>
    <w:rsid w:val="006B1E55"/>
    <w:rsid w:val="006E512C"/>
    <w:rsid w:val="006F5459"/>
    <w:rsid w:val="006F69E6"/>
    <w:rsid w:val="007104DF"/>
    <w:rsid w:val="00733411"/>
    <w:rsid w:val="00746F5F"/>
    <w:rsid w:val="0077264C"/>
    <w:rsid w:val="00806937"/>
    <w:rsid w:val="00813843"/>
    <w:rsid w:val="00825981"/>
    <w:rsid w:val="00836049"/>
    <w:rsid w:val="00851532"/>
    <w:rsid w:val="00882ED8"/>
    <w:rsid w:val="00895413"/>
    <w:rsid w:val="00922C36"/>
    <w:rsid w:val="009465C6"/>
    <w:rsid w:val="009D31FB"/>
    <w:rsid w:val="009F315D"/>
    <w:rsid w:val="00A7611D"/>
    <w:rsid w:val="00A76849"/>
    <w:rsid w:val="00A768D1"/>
    <w:rsid w:val="00A96819"/>
    <w:rsid w:val="00AB5CEA"/>
    <w:rsid w:val="00AC6F34"/>
    <w:rsid w:val="00AD7CBF"/>
    <w:rsid w:val="00B0711F"/>
    <w:rsid w:val="00B477F7"/>
    <w:rsid w:val="00B55011"/>
    <w:rsid w:val="00B63BED"/>
    <w:rsid w:val="00B93F35"/>
    <w:rsid w:val="00BA7E5B"/>
    <w:rsid w:val="00BD17E0"/>
    <w:rsid w:val="00C3670B"/>
    <w:rsid w:val="00C52D00"/>
    <w:rsid w:val="00C7225C"/>
    <w:rsid w:val="00C759FD"/>
    <w:rsid w:val="00C90721"/>
    <w:rsid w:val="00CD557A"/>
    <w:rsid w:val="00CE33A3"/>
    <w:rsid w:val="00D42E04"/>
    <w:rsid w:val="00D65AB8"/>
    <w:rsid w:val="00D76CA6"/>
    <w:rsid w:val="00D80B2F"/>
    <w:rsid w:val="00D96CF7"/>
    <w:rsid w:val="00DA3514"/>
    <w:rsid w:val="00DA49B9"/>
    <w:rsid w:val="00DC4A94"/>
    <w:rsid w:val="00DD0568"/>
    <w:rsid w:val="00DE38C6"/>
    <w:rsid w:val="00DF7530"/>
    <w:rsid w:val="00E53F0C"/>
    <w:rsid w:val="00E55706"/>
    <w:rsid w:val="00E76D28"/>
    <w:rsid w:val="00EB1440"/>
    <w:rsid w:val="00ED3C3C"/>
    <w:rsid w:val="00EE4C1D"/>
    <w:rsid w:val="00F25FE0"/>
    <w:rsid w:val="00F36C7E"/>
    <w:rsid w:val="00F647D8"/>
    <w:rsid w:val="00F90CC4"/>
    <w:rsid w:val="00F91CC3"/>
    <w:rsid w:val="00F9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B4CB27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DE38C6"/>
    <w:pPr>
      <w:ind w:left="720"/>
      <w:contextualSpacing/>
    </w:p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F25FE0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531244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FB73EC-BC97-46BF-A470-9272466291D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DD5B7-302D-4B55-9015-BC47C61B5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Sonata Černauskienė</cp:lastModifiedBy>
  <cp:revision>3</cp:revision>
  <cp:lastPrinted>2001-05-23T08:39:00Z</cp:lastPrinted>
  <dcterms:created xsi:type="dcterms:W3CDTF">2024-12-05T09:25:00Z</dcterms:created>
  <dcterms:modified xsi:type="dcterms:W3CDTF">2024-12-06T08:58:00Z</dcterms:modified>
</cp:coreProperties>
</file>