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22BF707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2B4D7EC5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24326F">
        <w:rPr>
          <w:rFonts w:ascii="Times New Roman" w:hAnsi="Times New Roman"/>
          <w:b/>
        </w:rPr>
        <w:t xml:space="preserve">GELGAUDIŠKIO </w:t>
      </w:r>
      <w:r w:rsidR="0048150E">
        <w:rPr>
          <w:rFonts w:ascii="Times New Roman" w:hAnsi="Times New Roman"/>
          <w:b/>
        </w:rPr>
        <w:t>SENIŪNIJOS</w:t>
      </w:r>
      <w:r w:rsidR="00ED1255">
        <w:rPr>
          <w:rFonts w:ascii="Times New Roman" w:hAnsi="Times New Roman"/>
          <w:b/>
        </w:rPr>
        <w:t xml:space="preserve"> </w:t>
      </w:r>
      <w:r w:rsidR="0048150E">
        <w:rPr>
          <w:rFonts w:ascii="Times New Roman" w:hAnsi="Times New Roman"/>
          <w:b/>
        </w:rPr>
        <w:t>S</w:t>
      </w:r>
      <w:r w:rsidR="00D55C68">
        <w:rPr>
          <w:rFonts w:ascii="Times New Roman" w:hAnsi="Times New Roman"/>
          <w:b/>
        </w:rPr>
        <w:t>PECIALISTO</w:t>
      </w:r>
      <w:r w:rsidR="0024326F">
        <w:rPr>
          <w:rFonts w:ascii="Times New Roman" w:hAnsi="Times New Roman"/>
          <w:b/>
        </w:rPr>
        <w:t xml:space="preserve"> 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29A73ADD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24326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4326F">
        <w:rPr>
          <w:rFonts w:ascii="Times New Roman" w:hAnsi="Times New Roman"/>
        </w:rPr>
        <w:t>sausio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5F4B6065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FB26A0">
        <w:rPr>
          <w:rFonts w:ascii="Times New Roman" w:hAnsi="Times New Roman"/>
        </w:rPr>
        <w:t xml:space="preserve">Biudžetinių 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</w:t>
      </w:r>
      <w:r w:rsidR="00FB26A0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 xml:space="preserve">Šakių rajono savivaldybės administracijos nuostatų, patvirtintų Šakių rajono savivaldybės tarybos </w:t>
      </w:r>
      <w:r w:rsidR="007757A3" w:rsidRPr="001D6421">
        <w:rPr>
          <w:color w:val="000000"/>
        </w:rPr>
        <w:t>2024 m. kovo 15 d. sprendimu Nr. T-58 „Dėl Šakių rajono savivaldybės administracijos nuostatų patvirtinimo“, 22.1</w:t>
      </w:r>
      <w:r w:rsidR="007757A3">
        <w:rPr>
          <w:color w:val="000000"/>
        </w:rPr>
        <w:t>3</w:t>
      </w:r>
      <w:r w:rsidR="007757A3" w:rsidRPr="001D6421">
        <w:rPr>
          <w:color w:val="000000"/>
        </w:rPr>
        <w:t xml:space="preserve"> papunkčiu</w:t>
      </w:r>
      <w:r w:rsidR="00DB388A">
        <w:rPr>
          <w:rFonts w:ascii="Times New Roman" w:hAnsi="Times New Roman"/>
        </w:rPr>
        <w:t>,</w:t>
      </w:r>
    </w:p>
    <w:p w14:paraId="6C9452BC" w14:textId="34E3D06B" w:rsidR="007B4D6B" w:rsidRDefault="00DB388A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D55C68">
        <w:rPr>
          <w:rFonts w:ascii="Times New Roman" w:hAnsi="Times New Roman"/>
        </w:rPr>
        <w:t>Gelgaudiškio</w:t>
      </w:r>
      <w:r w:rsidR="00FB26A0">
        <w:rPr>
          <w:rFonts w:ascii="Times New Roman" w:hAnsi="Times New Roman"/>
        </w:rPr>
        <w:t xml:space="preserve"> seniūnijos</w:t>
      </w:r>
      <w:r w:rsidR="00D55C68">
        <w:rPr>
          <w:rFonts w:ascii="Times New Roman" w:hAnsi="Times New Roman"/>
        </w:rPr>
        <w:t xml:space="preserve"> specialisto</w:t>
      </w:r>
      <w:r w:rsidR="0024326F">
        <w:rPr>
          <w:rFonts w:ascii="Times New Roman" w:hAnsi="Times New Roman"/>
        </w:rPr>
        <w:t xml:space="preserve"> 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6FB7A608" w14:textId="77777777" w:rsidR="0085643C" w:rsidRDefault="0085643C" w:rsidP="00B01444">
      <w:pPr>
        <w:rPr>
          <w:rFonts w:ascii="Times New Roman" w:hAnsi="Times New Roman"/>
          <w:szCs w:val="24"/>
        </w:rPr>
      </w:pPr>
    </w:p>
    <w:p w14:paraId="2E5A85A6" w14:textId="77777777" w:rsidR="0085643C" w:rsidRDefault="0085643C" w:rsidP="00B01444">
      <w:pPr>
        <w:rPr>
          <w:rFonts w:ascii="Times New Roman" w:hAnsi="Times New Roman"/>
          <w:szCs w:val="24"/>
        </w:rPr>
      </w:pPr>
    </w:p>
    <w:p w14:paraId="61C5FEDB" w14:textId="77777777" w:rsidR="0085643C" w:rsidRDefault="0085643C" w:rsidP="00B01444">
      <w:pPr>
        <w:rPr>
          <w:rFonts w:ascii="Times New Roman" w:hAnsi="Times New Roman"/>
          <w:szCs w:val="24"/>
        </w:rPr>
      </w:pPr>
    </w:p>
    <w:p w14:paraId="0C37EC11" w14:textId="07721F33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</w:r>
      <w:r w:rsidR="00690BF9">
        <w:rPr>
          <w:rFonts w:ascii="Times New Roman" w:hAnsi="Times New Roman"/>
          <w:kern w:val="2"/>
          <w:szCs w:val="24"/>
        </w:rPr>
        <w:t xml:space="preserve">     </w:t>
      </w:r>
      <w:r>
        <w:rPr>
          <w:rFonts w:ascii="Times New Roman" w:hAnsi="Times New Roman"/>
          <w:kern w:val="2"/>
          <w:szCs w:val="24"/>
        </w:rPr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8F43A1C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C66141E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03CEF154" w14:textId="77777777" w:rsidR="0085643C" w:rsidRDefault="0085643C" w:rsidP="00B51659">
      <w:pPr>
        <w:jc w:val="both"/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5EC4350B" w14:textId="2D38745D" w:rsidR="00B51659" w:rsidRDefault="000E6108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 vedėja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23EDA075" w:rsidR="00B51659" w:rsidRDefault="000E6108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Daiva Pilypaitytė</w:t>
      </w:r>
    </w:p>
    <w:p w14:paraId="45E93A3D" w14:textId="5386B1F7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0E6108">
        <w:rPr>
          <w:rFonts w:ascii="Times New Roman" w:hAnsi="Times New Roman"/>
          <w:szCs w:val="24"/>
        </w:rPr>
        <w:t>5-01-17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A6D60" w14:textId="77777777" w:rsidR="00DF5E3B" w:rsidRDefault="00DF5E3B">
      <w:r>
        <w:separator/>
      </w:r>
    </w:p>
  </w:endnote>
  <w:endnote w:type="continuationSeparator" w:id="0">
    <w:p w14:paraId="2B48727F" w14:textId="77777777" w:rsidR="00DF5E3B" w:rsidRDefault="00DF5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FFABA" w14:textId="77777777" w:rsidR="00DF5E3B" w:rsidRDefault="00DF5E3B">
      <w:r>
        <w:separator/>
      </w:r>
    </w:p>
  </w:footnote>
  <w:footnote w:type="continuationSeparator" w:id="0">
    <w:p w14:paraId="701D80DC" w14:textId="77777777" w:rsidR="00DF5E3B" w:rsidRDefault="00DF5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35310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105"/>
    <w:rsid w:val="00014025"/>
    <w:rsid w:val="00016D12"/>
    <w:rsid w:val="0006428A"/>
    <w:rsid w:val="00067F94"/>
    <w:rsid w:val="0008560C"/>
    <w:rsid w:val="000871FE"/>
    <w:rsid w:val="000C3CD4"/>
    <w:rsid w:val="000D2AA7"/>
    <w:rsid w:val="000E6108"/>
    <w:rsid w:val="001010DB"/>
    <w:rsid w:val="00105DD7"/>
    <w:rsid w:val="00170B5E"/>
    <w:rsid w:val="001E7D9C"/>
    <w:rsid w:val="0021518F"/>
    <w:rsid w:val="0023039A"/>
    <w:rsid w:val="002347EB"/>
    <w:rsid w:val="002422A6"/>
    <w:rsid w:val="0024326F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74B92"/>
    <w:rsid w:val="00690BF9"/>
    <w:rsid w:val="00696D33"/>
    <w:rsid w:val="006D6CF8"/>
    <w:rsid w:val="006E57B5"/>
    <w:rsid w:val="00722195"/>
    <w:rsid w:val="007308B2"/>
    <w:rsid w:val="007757A3"/>
    <w:rsid w:val="00796E54"/>
    <w:rsid w:val="007B4D6B"/>
    <w:rsid w:val="007D5FA8"/>
    <w:rsid w:val="00832AF0"/>
    <w:rsid w:val="0085643C"/>
    <w:rsid w:val="0088171E"/>
    <w:rsid w:val="008B6321"/>
    <w:rsid w:val="008C5FE5"/>
    <w:rsid w:val="009337F4"/>
    <w:rsid w:val="00961247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51A8B"/>
    <w:rsid w:val="00D55C68"/>
    <w:rsid w:val="00D62732"/>
    <w:rsid w:val="00DB04A0"/>
    <w:rsid w:val="00DB388A"/>
    <w:rsid w:val="00DF5E3B"/>
    <w:rsid w:val="00E33981"/>
    <w:rsid w:val="00E717FD"/>
    <w:rsid w:val="00E77EE6"/>
    <w:rsid w:val="00E906AE"/>
    <w:rsid w:val="00EC3CE2"/>
    <w:rsid w:val="00ED1255"/>
    <w:rsid w:val="00F343B2"/>
    <w:rsid w:val="00F453E1"/>
    <w:rsid w:val="00F855B4"/>
    <w:rsid w:val="00FB26A0"/>
    <w:rsid w:val="00FB3C95"/>
    <w:rsid w:val="00FB7B9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3B38E0-6876-40DF-AA35-0DC3829028E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12</cp:revision>
  <cp:lastPrinted>2025-01-17T09:29:00Z</cp:lastPrinted>
  <dcterms:created xsi:type="dcterms:W3CDTF">2025-01-16T11:35:00Z</dcterms:created>
  <dcterms:modified xsi:type="dcterms:W3CDTF">2025-01-17T12:25:00Z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