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C55F7" w14:textId="77777777" w:rsidR="007A2719" w:rsidRDefault="008E6D6A">
      <w:pPr>
        <w:jc w:val="center"/>
        <w:rPr>
          <w:rFonts w:ascii="Times New Roman" w:hAnsi="Times New Roman"/>
          <w:b/>
          <w:sz w:val="8"/>
          <w:lang w:val="lt-LT"/>
        </w:rPr>
      </w:pPr>
      <w:r>
        <w:rPr>
          <w:noProof/>
          <w:lang w:val="lt-LT" w:eastAsia="lt-LT"/>
        </w:rPr>
        <w:drawing>
          <wp:inline distT="0" distB="0" distL="0" distR="0" wp14:anchorId="11886040" wp14:editId="578DF96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27ABE7F" w14:textId="77777777" w:rsidR="007A2719" w:rsidRDefault="007A2719">
      <w:pPr>
        <w:jc w:val="center"/>
        <w:rPr>
          <w:rFonts w:ascii="Times New Roman" w:hAnsi="Times New Roman"/>
          <w:b/>
          <w:sz w:val="8"/>
          <w:lang w:val="lt-LT"/>
        </w:rPr>
      </w:pPr>
    </w:p>
    <w:p w14:paraId="79EAD8D6" w14:textId="77777777" w:rsidR="007A2719" w:rsidRPr="00433F7F" w:rsidRDefault="001626B7">
      <w:pPr>
        <w:jc w:val="center"/>
        <w:rPr>
          <w:rFonts w:ascii="Times New Roman" w:hAnsi="Times New Roman"/>
          <w:b/>
          <w:sz w:val="24"/>
          <w:lang w:val="lt-LT"/>
        </w:rPr>
      </w:pPr>
      <w:r>
        <w:rPr>
          <w:rFonts w:ascii="Times New Roman" w:hAnsi="Times New Roman"/>
          <w:b/>
          <w:sz w:val="24"/>
          <w:lang w:val="lt-LT"/>
        </w:rPr>
        <w:t>Š</w:t>
      </w:r>
      <w:r w:rsidRPr="00433F7F">
        <w:rPr>
          <w:rFonts w:ascii="Times New Roman" w:hAnsi="Times New Roman"/>
          <w:b/>
          <w:sz w:val="24"/>
          <w:lang w:val="lt-LT"/>
        </w:rPr>
        <w:t>AKIŲ RAJONO SAVIVALDYBĖS MERAS</w:t>
      </w:r>
    </w:p>
    <w:p w14:paraId="418D8D9E" w14:textId="77777777" w:rsidR="007A2719" w:rsidRPr="00433F7F" w:rsidRDefault="007A2719">
      <w:pPr>
        <w:jc w:val="center"/>
        <w:rPr>
          <w:rFonts w:ascii="Times New Roman" w:hAnsi="Times New Roman"/>
          <w:b/>
          <w:sz w:val="24"/>
          <w:lang w:val="lt-LT"/>
        </w:rPr>
      </w:pPr>
    </w:p>
    <w:p w14:paraId="6E7EB43F" w14:textId="77777777" w:rsidR="007A2719" w:rsidRPr="00433F7F" w:rsidRDefault="007A2719">
      <w:pPr>
        <w:jc w:val="center"/>
        <w:rPr>
          <w:rFonts w:ascii="Times New Roman" w:hAnsi="Times New Roman"/>
          <w:b/>
          <w:sz w:val="24"/>
          <w:lang w:val="lt-LT"/>
        </w:rPr>
      </w:pPr>
    </w:p>
    <w:p w14:paraId="0DD5CA87" w14:textId="77777777" w:rsidR="007A2719" w:rsidRPr="00433F7F" w:rsidRDefault="001626B7">
      <w:pPr>
        <w:pStyle w:val="Antrat3"/>
        <w:rPr>
          <w:b/>
          <w:lang w:val="lt-LT"/>
        </w:rPr>
      </w:pPr>
      <w:r w:rsidRPr="00433F7F">
        <w:rPr>
          <w:b/>
          <w:lang w:val="lt-LT"/>
        </w:rPr>
        <w:t>POTVARKIS</w:t>
      </w:r>
    </w:p>
    <w:p w14:paraId="5DC75769" w14:textId="0B8B8476" w:rsidR="007A2719" w:rsidRPr="00433F7F" w:rsidRDefault="00B127C5">
      <w:pPr>
        <w:pStyle w:val="Antrat1"/>
        <w:jc w:val="center"/>
        <w:rPr>
          <w:b/>
          <w:lang w:val="lt-LT"/>
        </w:rPr>
      </w:pPr>
      <w:r>
        <w:rPr>
          <w:b/>
          <w:lang w:val="lt-LT"/>
        </w:rPr>
        <w:t>DĖL ŠAKIŲ RAJONO SAVIVALDYBĖS MERO 202</w:t>
      </w:r>
      <w:r w:rsidR="006172FA">
        <w:rPr>
          <w:b/>
          <w:lang w:val="lt-LT"/>
        </w:rPr>
        <w:t>4</w:t>
      </w:r>
      <w:r>
        <w:rPr>
          <w:b/>
          <w:lang w:val="lt-LT"/>
        </w:rPr>
        <w:t xml:space="preserve"> M. </w:t>
      </w:r>
      <w:r w:rsidR="006172FA">
        <w:rPr>
          <w:b/>
          <w:lang w:val="lt-LT"/>
        </w:rPr>
        <w:t>SAUSIO</w:t>
      </w:r>
      <w:r>
        <w:rPr>
          <w:b/>
          <w:lang w:val="lt-LT"/>
        </w:rPr>
        <w:t xml:space="preserve"> </w:t>
      </w:r>
      <w:r w:rsidR="001B4482">
        <w:rPr>
          <w:b/>
          <w:lang w:val="lt-LT"/>
        </w:rPr>
        <w:t>29</w:t>
      </w:r>
      <w:r>
        <w:rPr>
          <w:b/>
          <w:lang w:val="lt-LT"/>
        </w:rPr>
        <w:t xml:space="preserve"> D. POTVARKIO NR. M</w:t>
      </w:r>
      <w:r w:rsidR="001B4482">
        <w:rPr>
          <w:b/>
          <w:lang w:val="lt-LT"/>
        </w:rPr>
        <w:t>T</w:t>
      </w:r>
      <w:r>
        <w:rPr>
          <w:b/>
          <w:lang w:val="lt-LT"/>
        </w:rPr>
        <w:t>-</w:t>
      </w:r>
      <w:r w:rsidR="001B4482">
        <w:rPr>
          <w:b/>
          <w:lang w:val="lt-LT"/>
        </w:rPr>
        <w:t>35</w:t>
      </w:r>
      <w:r>
        <w:rPr>
          <w:b/>
          <w:lang w:val="lt-LT"/>
        </w:rPr>
        <w:t xml:space="preserve"> „</w:t>
      </w:r>
      <w:r w:rsidR="001626B7" w:rsidRPr="00433F7F">
        <w:rPr>
          <w:b/>
          <w:lang w:val="lt-LT"/>
        </w:rPr>
        <w:t>D</w:t>
      </w:r>
      <w:r w:rsidR="004F70F5">
        <w:rPr>
          <w:b/>
          <w:lang w:val="lt-LT"/>
        </w:rPr>
        <w:t>Ė</w:t>
      </w:r>
      <w:r w:rsidR="00E3101A">
        <w:rPr>
          <w:b/>
          <w:lang w:val="lt-LT"/>
        </w:rPr>
        <w:t xml:space="preserve">L </w:t>
      </w:r>
      <w:r w:rsidR="001B4482">
        <w:rPr>
          <w:b/>
          <w:lang w:val="lt-LT"/>
        </w:rPr>
        <w:t>ŠAKIŲ RAJONO SAVIVALDYBĖS BIUDŽETINIŲ ĮSTAIGŲ VADOVŲ DARBO APMOKĖJIMO SISTEMOS APRAŠŲ PATVIRTINIMO</w:t>
      </w:r>
      <w:r>
        <w:rPr>
          <w:b/>
          <w:lang w:val="lt-LT"/>
        </w:rPr>
        <w:t>“ PAKEITIMO</w:t>
      </w:r>
    </w:p>
    <w:p w14:paraId="43714417" w14:textId="77777777" w:rsidR="007A2719" w:rsidRPr="00433F7F" w:rsidRDefault="007A2719">
      <w:pPr>
        <w:tabs>
          <w:tab w:val="left" w:pos="6804"/>
        </w:tabs>
        <w:rPr>
          <w:rFonts w:ascii="Times New Roman" w:hAnsi="Times New Roman"/>
          <w:b/>
          <w:sz w:val="24"/>
          <w:lang w:val="lt-LT"/>
        </w:rPr>
      </w:pPr>
    </w:p>
    <w:p w14:paraId="6B4E043D" w14:textId="6F71C226" w:rsidR="007A2719" w:rsidRDefault="00E3101A">
      <w:pPr>
        <w:tabs>
          <w:tab w:val="left" w:pos="6804"/>
        </w:tabs>
        <w:jc w:val="center"/>
        <w:rPr>
          <w:rFonts w:ascii="Times New Roman" w:hAnsi="Times New Roman"/>
          <w:sz w:val="24"/>
          <w:lang w:val="lt-LT"/>
        </w:rPr>
      </w:pPr>
      <w:r w:rsidRPr="006F3F09">
        <w:rPr>
          <w:rFonts w:ascii="Times New Roman" w:hAnsi="Times New Roman"/>
          <w:sz w:val="24"/>
          <w:szCs w:val="24"/>
          <w:lang w:val="lt-LT"/>
        </w:rPr>
        <w:t>202</w:t>
      </w:r>
      <w:r w:rsidR="000F5E15">
        <w:rPr>
          <w:rFonts w:ascii="Times New Roman" w:hAnsi="Times New Roman"/>
          <w:sz w:val="24"/>
          <w:szCs w:val="24"/>
          <w:lang w:val="lt-LT"/>
        </w:rPr>
        <w:t>5</w:t>
      </w:r>
      <w:r w:rsidRPr="006F3F09">
        <w:rPr>
          <w:rFonts w:ascii="Times New Roman" w:hAnsi="Times New Roman"/>
          <w:sz w:val="24"/>
          <w:szCs w:val="24"/>
          <w:lang w:val="lt-LT"/>
        </w:rPr>
        <w:t xml:space="preserve"> m. </w:t>
      </w:r>
      <w:r w:rsidR="001B4482">
        <w:rPr>
          <w:rFonts w:ascii="Times New Roman" w:hAnsi="Times New Roman"/>
          <w:sz w:val="24"/>
          <w:szCs w:val="24"/>
          <w:lang w:val="lt-LT"/>
        </w:rPr>
        <w:t>vasario</w:t>
      </w:r>
      <w:r w:rsidR="001626B7" w:rsidRPr="006F3F09">
        <w:rPr>
          <w:rFonts w:ascii="Times New Roman" w:hAnsi="Times New Roman"/>
          <w:sz w:val="24"/>
          <w:szCs w:val="24"/>
          <w:lang w:val="lt-LT"/>
        </w:rPr>
        <w:t xml:space="preserve">    d.</w:t>
      </w:r>
      <w:r w:rsidR="001626B7" w:rsidRPr="006F3F09">
        <w:rPr>
          <w:rFonts w:ascii="Times New Roman" w:hAnsi="Times New Roman"/>
          <w:lang w:val="lt-LT"/>
        </w:rPr>
        <w:t xml:space="preserve"> </w:t>
      </w:r>
      <w:r w:rsidR="001626B7" w:rsidRPr="006F3F09">
        <w:rPr>
          <w:rFonts w:ascii="Times New Roman" w:hAnsi="Times New Roman"/>
          <w:sz w:val="24"/>
          <w:lang w:val="lt-LT"/>
        </w:rPr>
        <w:t>Nr. M</w:t>
      </w:r>
      <w:r w:rsidR="00D22FE7">
        <w:rPr>
          <w:rFonts w:ascii="Times New Roman" w:hAnsi="Times New Roman"/>
          <w:sz w:val="24"/>
          <w:lang w:val="lt-LT"/>
        </w:rPr>
        <w:t>T</w:t>
      </w:r>
      <w:r w:rsidR="001626B7" w:rsidRPr="006F3F09">
        <w:rPr>
          <w:rFonts w:ascii="Times New Roman" w:hAnsi="Times New Roman"/>
          <w:sz w:val="24"/>
          <w:lang w:val="lt-LT"/>
        </w:rPr>
        <w:t>-</w:t>
      </w:r>
    </w:p>
    <w:p w14:paraId="2B0588DB" w14:textId="77777777" w:rsidR="007A2719" w:rsidRDefault="001626B7">
      <w:pPr>
        <w:tabs>
          <w:tab w:val="left" w:pos="6804"/>
        </w:tabs>
        <w:jc w:val="center"/>
        <w:rPr>
          <w:rFonts w:ascii="Times New Roman" w:hAnsi="Times New Roman"/>
          <w:sz w:val="24"/>
          <w:lang w:val="lt-LT"/>
        </w:rPr>
      </w:pPr>
      <w:r>
        <w:rPr>
          <w:rFonts w:ascii="Times New Roman" w:hAnsi="Times New Roman"/>
          <w:sz w:val="24"/>
          <w:lang w:val="lt-LT"/>
        </w:rPr>
        <w:t>Šakiai</w:t>
      </w:r>
    </w:p>
    <w:p w14:paraId="4327DA25" w14:textId="21FB2060" w:rsidR="006172FA" w:rsidRPr="00580633" w:rsidRDefault="006172FA" w:rsidP="00CF199B">
      <w:pPr>
        <w:tabs>
          <w:tab w:val="left" w:pos="567"/>
          <w:tab w:val="left" w:pos="6804"/>
          <w:tab w:val="left" w:pos="7450"/>
        </w:tabs>
        <w:spacing w:line="360" w:lineRule="auto"/>
        <w:jc w:val="both"/>
        <w:rPr>
          <w:rFonts w:ascii="Times New Roman" w:hAnsi="Times New Roman"/>
          <w:kern w:val="0"/>
          <w:sz w:val="24"/>
          <w:lang w:val="lt-LT"/>
        </w:rPr>
      </w:pPr>
    </w:p>
    <w:p w14:paraId="232B9654" w14:textId="5E9D54E0" w:rsidR="00CF199B" w:rsidRDefault="00CF199B" w:rsidP="00580633">
      <w:pPr>
        <w:tabs>
          <w:tab w:val="left" w:pos="1242"/>
        </w:tabs>
        <w:spacing w:line="360" w:lineRule="auto"/>
        <w:ind w:firstLine="720"/>
        <w:jc w:val="both"/>
        <w:rPr>
          <w:rFonts w:ascii="Times New Roman" w:hAnsi="Times New Roman"/>
          <w:sz w:val="24"/>
          <w:szCs w:val="24"/>
          <w:lang w:val="lt-LT"/>
        </w:rPr>
      </w:pPr>
      <w:r w:rsidRPr="008D7DB1">
        <w:rPr>
          <w:rFonts w:ascii="Times New Roman" w:hAnsi="Times New Roman"/>
          <w:sz w:val="24"/>
          <w:szCs w:val="24"/>
          <w:lang w:val="lt-LT"/>
        </w:rPr>
        <w:t xml:space="preserve">Vadovaudamasis </w:t>
      </w:r>
      <w:r w:rsidRPr="008045E3">
        <w:rPr>
          <w:rFonts w:ascii="Times New Roman" w:hAnsi="Times New Roman"/>
          <w:sz w:val="24"/>
          <w:szCs w:val="24"/>
          <w:lang w:val="lt-LT"/>
        </w:rPr>
        <w:t>Lietuvos Respublikos vietos savivaldos įstatymo 2</w:t>
      </w:r>
      <w:r>
        <w:rPr>
          <w:rFonts w:ascii="Times New Roman" w:hAnsi="Times New Roman"/>
          <w:sz w:val="24"/>
          <w:szCs w:val="24"/>
          <w:lang w:val="lt-LT"/>
        </w:rPr>
        <w:t>5</w:t>
      </w:r>
      <w:r w:rsidRPr="008045E3">
        <w:rPr>
          <w:rFonts w:ascii="Times New Roman" w:hAnsi="Times New Roman"/>
          <w:sz w:val="24"/>
          <w:szCs w:val="24"/>
          <w:lang w:val="lt-LT"/>
        </w:rPr>
        <w:t xml:space="preserve"> straipsnio </w:t>
      </w:r>
      <w:r>
        <w:rPr>
          <w:rFonts w:ascii="Times New Roman" w:hAnsi="Times New Roman"/>
          <w:sz w:val="24"/>
          <w:szCs w:val="24"/>
          <w:lang w:val="lt-LT"/>
        </w:rPr>
        <w:t>5 dalimi,</w:t>
      </w:r>
      <w:r w:rsidRPr="00BD7140">
        <w:rPr>
          <w:rFonts w:ascii="Times New Roman" w:hAnsi="Times New Roman"/>
          <w:sz w:val="24"/>
          <w:szCs w:val="24"/>
          <w:lang w:val="lt-LT"/>
        </w:rPr>
        <w:t xml:space="preserve"> </w:t>
      </w:r>
      <w:r>
        <w:rPr>
          <w:rFonts w:ascii="Times New Roman" w:hAnsi="Times New Roman"/>
          <w:sz w:val="24"/>
          <w:szCs w:val="24"/>
          <w:lang w:val="lt-LT"/>
        </w:rPr>
        <w:t xml:space="preserve">27 straipsnio 2 dalies 7 punktu, Lietuvos Respublikos </w:t>
      </w:r>
      <w:r w:rsidR="000D1323">
        <w:rPr>
          <w:rFonts w:ascii="Times New Roman" w:hAnsi="Times New Roman"/>
          <w:sz w:val="24"/>
          <w:szCs w:val="24"/>
          <w:lang w:val="lt-LT"/>
        </w:rPr>
        <w:t>valstybės ir savivaldybių įstaigų darbuotojų darbo apmokėjimo ir komisijų narių atlygio už darbą įstatymo Nr. XIII-198 pakeitimo įstatymo Nr. XIV-2341 2 straipsnio pakeitimo įstatymu</w:t>
      </w:r>
      <w:r>
        <w:rPr>
          <w:rFonts w:ascii="Times New Roman" w:hAnsi="Times New Roman"/>
          <w:sz w:val="24"/>
          <w:szCs w:val="24"/>
          <w:lang w:val="lt-LT"/>
        </w:rPr>
        <w:t xml:space="preserve">, </w:t>
      </w:r>
      <w:r w:rsidRPr="008045E3">
        <w:rPr>
          <w:rFonts w:ascii="Times New Roman" w:hAnsi="Times New Roman"/>
          <w:kern w:val="0"/>
          <w:sz w:val="24"/>
          <w:szCs w:val="24"/>
          <w:lang w:val="lt-LT"/>
        </w:rPr>
        <w:t>Šakių rajono savivaldybės tarybos veiklos reglamento, patvirtinto Šakių rajono savivaldybės tarybos 202</w:t>
      </w:r>
      <w:r>
        <w:rPr>
          <w:rFonts w:ascii="Times New Roman" w:hAnsi="Times New Roman"/>
          <w:kern w:val="0"/>
          <w:sz w:val="24"/>
          <w:szCs w:val="24"/>
          <w:lang w:val="lt-LT"/>
        </w:rPr>
        <w:t>3</w:t>
      </w:r>
      <w:r w:rsidRPr="008045E3">
        <w:rPr>
          <w:rFonts w:ascii="Times New Roman" w:hAnsi="Times New Roman"/>
          <w:kern w:val="0"/>
          <w:sz w:val="24"/>
          <w:szCs w:val="24"/>
          <w:lang w:val="lt-LT"/>
        </w:rPr>
        <w:t xml:space="preserve"> m. </w:t>
      </w:r>
      <w:r>
        <w:rPr>
          <w:rFonts w:ascii="Times New Roman" w:hAnsi="Times New Roman"/>
          <w:kern w:val="0"/>
          <w:sz w:val="24"/>
          <w:szCs w:val="24"/>
          <w:lang w:val="lt-LT"/>
        </w:rPr>
        <w:t>vasario 24</w:t>
      </w:r>
      <w:r w:rsidRPr="008045E3">
        <w:rPr>
          <w:rFonts w:ascii="Times New Roman" w:hAnsi="Times New Roman"/>
          <w:kern w:val="0"/>
          <w:sz w:val="24"/>
          <w:szCs w:val="24"/>
          <w:lang w:val="lt-LT"/>
        </w:rPr>
        <w:t xml:space="preserve"> d. sprendimu Nr. T-</w:t>
      </w:r>
      <w:r>
        <w:rPr>
          <w:rFonts w:ascii="Times New Roman" w:hAnsi="Times New Roman"/>
          <w:kern w:val="0"/>
          <w:sz w:val="24"/>
          <w:szCs w:val="24"/>
          <w:lang w:val="lt-LT"/>
        </w:rPr>
        <w:t>80</w:t>
      </w:r>
      <w:r w:rsidRPr="008045E3">
        <w:rPr>
          <w:rFonts w:ascii="Times New Roman" w:hAnsi="Times New Roman"/>
          <w:kern w:val="0"/>
          <w:sz w:val="24"/>
          <w:szCs w:val="24"/>
          <w:lang w:val="lt-LT"/>
        </w:rPr>
        <w:t xml:space="preserve"> „Dėl Šakių rajono savivaldybės tarybos veiklos reglamento</w:t>
      </w:r>
      <w:r w:rsidRPr="008045E3">
        <w:rPr>
          <w:rFonts w:ascii="Times New Roman" w:hAnsi="Times New Roman"/>
          <w:sz w:val="24"/>
          <w:szCs w:val="24"/>
          <w:lang w:val="lt-LT"/>
        </w:rPr>
        <w:t xml:space="preserve"> patvirtinimo</w:t>
      </w:r>
      <w:r w:rsidRPr="008045E3">
        <w:rPr>
          <w:rFonts w:ascii="Times New Roman" w:hAnsi="Times New Roman"/>
          <w:sz w:val="24"/>
          <w:szCs w:val="24"/>
          <w:lang w:val="lt-LT" w:eastAsia="lt-LT"/>
        </w:rPr>
        <w:t>“</w:t>
      </w:r>
      <w:r w:rsidRPr="008045E3">
        <w:rPr>
          <w:rFonts w:ascii="Times New Roman" w:hAnsi="Times New Roman"/>
          <w:sz w:val="24"/>
          <w:szCs w:val="24"/>
          <w:lang w:val="lt-LT"/>
        </w:rPr>
        <w:t xml:space="preserve">, </w:t>
      </w:r>
      <w:r>
        <w:rPr>
          <w:rFonts w:ascii="Times New Roman" w:hAnsi="Times New Roman"/>
          <w:sz w:val="24"/>
          <w:szCs w:val="24"/>
          <w:lang w:val="lt-LT"/>
        </w:rPr>
        <w:t>192</w:t>
      </w:r>
      <w:r w:rsidRPr="008045E3">
        <w:rPr>
          <w:rFonts w:ascii="Times New Roman" w:hAnsi="Times New Roman"/>
          <w:sz w:val="24"/>
          <w:szCs w:val="24"/>
          <w:lang w:val="lt-LT"/>
        </w:rPr>
        <w:t xml:space="preserve"> punktu</w:t>
      </w:r>
      <w:r w:rsidR="000D1323">
        <w:rPr>
          <w:rFonts w:ascii="Times New Roman" w:hAnsi="Times New Roman"/>
          <w:sz w:val="24"/>
          <w:szCs w:val="24"/>
          <w:lang w:val="lt-LT"/>
        </w:rPr>
        <w:t>:</w:t>
      </w:r>
    </w:p>
    <w:p w14:paraId="1C1C64F9" w14:textId="182010C1" w:rsidR="001B4482" w:rsidRDefault="000D1323" w:rsidP="00580633">
      <w:pPr>
        <w:tabs>
          <w:tab w:val="left" w:pos="1242"/>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p</w:t>
      </w:r>
      <w:r w:rsidR="00787649" w:rsidRPr="00433F7F">
        <w:rPr>
          <w:rFonts w:ascii="Times New Roman" w:hAnsi="Times New Roman"/>
          <w:sz w:val="24"/>
          <w:szCs w:val="24"/>
          <w:lang w:val="lt-LT"/>
        </w:rPr>
        <w:t xml:space="preserve"> </w:t>
      </w:r>
      <w:r w:rsidR="007219AC">
        <w:rPr>
          <w:rFonts w:ascii="Times New Roman" w:hAnsi="Times New Roman"/>
          <w:sz w:val="24"/>
          <w:szCs w:val="24"/>
          <w:lang w:val="lt-LT"/>
        </w:rPr>
        <w:t>a</w:t>
      </w:r>
      <w:r w:rsidR="00B060B5" w:rsidRPr="00433F7F">
        <w:rPr>
          <w:rFonts w:ascii="Times New Roman" w:hAnsi="Times New Roman"/>
          <w:sz w:val="24"/>
          <w:szCs w:val="24"/>
          <w:lang w:val="lt-LT"/>
        </w:rPr>
        <w:t xml:space="preserve"> </w:t>
      </w:r>
      <w:r w:rsidR="007219AC">
        <w:rPr>
          <w:rFonts w:ascii="Times New Roman" w:hAnsi="Times New Roman"/>
          <w:sz w:val="24"/>
          <w:szCs w:val="24"/>
          <w:lang w:val="lt-LT"/>
        </w:rPr>
        <w:t>k</w:t>
      </w:r>
      <w:r w:rsidR="00787649" w:rsidRPr="00433F7F">
        <w:rPr>
          <w:rFonts w:ascii="Times New Roman" w:hAnsi="Times New Roman"/>
          <w:sz w:val="24"/>
          <w:szCs w:val="24"/>
          <w:lang w:val="lt-LT"/>
        </w:rPr>
        <w:t xml:space="preserve"> e i </w:t>
      </w:r>
      <w:r w:rsidR="007219AC">
        <w:rPr>
          <w:rFonts w:ascii="Times New Roman" w:hAnsi="Times New Roman"/>
          <w:sz w:val="24"/>
          <w:szCs w:val="24"/>
          <w:lang w:val="lt-LT"/>
        </w:rPr>
        <w:t>č</w:t>
      </w:r>
      <w:r w:rsidR="00787649" w:rsidRPr="00433F7F">
        <w:rPr>
          <w:rFonts w:ascii="Times New Roman" w:hAnsi="Times New Roman"/>
          <w:sz w:val="24"/>
          <w:szCs w:val="24"/>
          <w:lang w:val="lt-LT"/>
        </w:rPr>
        <w:t xml:space="preserve"> i u </w:t>
      </w:r>
      <w:r w:rsidR="001B4482">
        <w:rPr>
          <w:rFonts w:ascii="Times New Roman" w:hAnsi="Times New Roman"/>
          <w:sz w:val="24"/>
          <w:szCs w:val="24"/>
          <w:lang w:val="lt-LT"/>
        </w:rPr>
        <w:t>Šakių rajono savivaldybės biudžetinių įstaigų (išskyrus švietimo įstaigas) vadovų darbo apmokėjimo sistemos aprašą (1 priedas), patvirtintą Šakių rajono savivaldybės mero 2024 m. sausio 29 d. potvarkiu Nr. MT-35 „Dėl Šakių rajono savivaldybės biudžetinių įstaigų vadovų darbo apmokėjimo sistemos aprašų patvirtinimo“:</w:t>
      </w:r>
    </w:p>
    <w:p w14:paraId="486E6168" w14:textId="3575DE1A" w:rsidR="006E29CA" w:rsidRDefault="000D1323" w:rsidP="00580633">
      <w:pPr>
        <w:tabs>
          <w:tab w:val="left" w:pos="1242"/>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 xml:space="preserve">1. </w:t>
      </w:r>
      <w:r w:rsidR="00163909">
        <w:rPr>
          <w:rFonts w:ascii="Times New Roman" w:hAnsi="Times New Roman"/>
          <w:sz w:val="24"/>
          <w:szCs w:val="24"/>
          <w:lang w:val="lt-LT"/>
        </w:rPr>
        <w:t xml:space="preserve">pakeičiu </w:t>
      </w:r>
      <w:r w:rsidR="001B4482">
        <w:rPr>
          <w:rFonts w:ascii="Times New Roman" w:hAnsi="Times New Roman"/>
          <w:sz w:val="24"/>
          <w:szCs w:val="24"/>
          <w:lang w:val="lt-LT"/>
        </w:rPr>
        <w:t xml:space="preserve">27 punktą </w:t>
      </w:r>
      <w:r w:rsidR="00163909">
        <w:rPr>
          <w:rFonts w:ascii="Times New Roman" w:hAnsi="Times New Roman"/>
          <w:sz w:val="24"/>
          <w:szCs w:val="24"/>
          <w:lang w:val="lt-LT"/>
        </w:rPr>
        <w:t xml:space="preserve">ir jį </w:t>
      </w:r>
      <w:r w:rsidR="001B4482">
        <w:rPr>
          <w:rFonts w:ascii="Times New Roman" w:hAnsi="Times New Roman"/>
          <w:sz w:val="24"/>
          <w:szCs w:val="24"/>
          <w:lang w:val="lt-LT"/>
        </w:rPr>
        <w:t>išdėstau taip</w:t>
      </w:r>
      <w:r w:rsidR="006E29CA">
        <w:rPr>
          <w:rFonts w:ascii="Times New Roman" w:hAnsi="Times New Roman"/>
          <w:sz w:val="24"/>
          <w:szCs w:val="24"/>
          <w:lang w:val="lt-LT"/>
        </w:rPr>
        <w:t>:</w:t>
      </w:r>
    </w:p>
    <w:p w14:paraId="3E5C1375" w14:textId="1D2CA6AE" w:rsidR="004E3553" w:rsidRDefault="006E29CA" w:rsidP="00CA3734">
      <w:pPr>
        <w:pStyle w:val="Sraopastraipa"/>
        <w:tabs>
          <w:tab w:val="left" w:pos="6804"/>
          <w:tab w:val="left" w:pos="7450"/>
        </w:tabs>
        <w:spacing w:line="360" w:lineRule="auto"/>
        <w:ind w:left="0" w:firstLine="720"/>
        <w:jc w:val="both"/>
        <w:rPr>
          <w:rFonts w:ascii="Times New Roman" w:hAnsi="Times New Roman"/>
          <w:kern w:val="0"/>
          <w:sz w:val="24"/>
          <w:lang w:val="lt-LT"/>
        </w:rPr>
      </w:pPr>
      <w:r>
        <w:rPr>
          <w:rFonts w:ascii="Times New Roman" w:hAnsi="Times New Roman"/>
          <w:sz w:val="24"/>
          <w:szCs w:val="24"/>
          <w:lang w:val="lt-LT"/>
        </w:rPr>
        <w:t>„</w:t>
      </w:r>
      <w:r w:rsidR="000A1920">
        <w:rPr>
          <w:rFonts w:ascii="Times New Roman" w:hAnsi="Times New Roman"/>
          <w:kern w:val="0"/>
          <w:sz w:val="24"/>
          <w:lang w:val="lt-LT"/>
        </w:rPr>
        <w:t xml:space="preserve">27. Įstaigos vadovų veikla vertinama Lietuvos Respublikos teisės aktų nustatyta tvarka. </w:t>
      </w:r>
      <w:r w:rsidR="00CF199B">
        <w:rPr>
          <w:rFonts w:ascii="Times New Roman" w:hAnsi="Times New Roman"/>
          <w:kern w:val="0"/>
          <w:sz w:val="24"/>
          <w:lang w:val="lt-LT"/>
        </w:rPr>
        <w:t>Po 2025 metais įvykusio kasmetinio veiklos vertinimo už 2024 metus į įstaigos vadovo pareiginę algą yra įskaičiuojama 2024 metais taikyta kintamoji darbo užmokesčio dalis, tai yra pareiginė alga negali būti mažesnė negu 2024 metais gauta pareiginė alga kartu su kintamąja dalimi, išskyrus atvejį, kai biudžetinės įstaigos vadovo veikla už 2024 metus įvertinama kaip neatitinkanti lūkesčių ir jam, atsižvelgiant į darbo apmokėjimo sistemos nuostatas, nustatomas mažesnis pareiginės algos koeficientas.</w:t>
      </w:r>
      <w:r w:rsidR="000D1323">
        <w:rPr>
          <w:rFonts w:ascii="Times New Roman" w:hAnsi="Times New Roman"/>
          <w:kern w:val="0"/>
          <w:sz w:val="24"/>
          <w:lang w:val="lt-LT"/>
        </w:rPr>
        <w:t>“</w:t>
      </w:r>
    </w:p>
    <w:p w14:paraId="1065D26A" w14:textId="0A075514" w:rsidR="000D1323" w:rsidRDefault="000D1323" w:rsidP="00CA3734">
      <w:pPr>
        <w:pStyle w:val="Sraopastraipa"/>
        <w:tabs>
          <w:tab w:val="left" w:pos="6804"/>
          <w:tab w:val="left" w:pos="7450"/>
        </w:tabs>
        <w:spacing w:line="360" w:lineRule="auto"/>
        <w:ind w:left="0" w:firstLine="720"/>
        <w:jc w:val="both"/>
        <w:rPr>
          <w:rFonts w:ascii="Times New Roman" w:hAnsi="Times New Roman"/>
          <w:kern w:val="0"/>
          <w:sz w:val="24"/>
          <w:lang w:val="lt-LT"/>
        </w:rPr>
      </w:pPr>
      <w:r>
        <w:rPr>
          <w:rFonts w:ascii="Times New Roman" w:hAnsi="Times New Roman"/>
          <w:kern w:val="0"/>
          <w:sz w:val="24"/>
          <w:lang w:val="lt-LT"/>
        </w:rPr>
        <w:t xml:space="preserve">2. </w:t>
      </w:r>
      <w:r w:rsidR="00163909">
        <w:rPr>
          <w:rFonts w:ascii="Times New Roman" w:hAnsi="Times New Roman"/>
          <w:kern w:val="0"/>
          <w:sz w:val="24"/>
          <w:lang w:val="lt-LT"/>
        </w:rPr>
        <w:t xml:space="preserve">pakeičiu </w:t>
      </w:r>
      <w:r>
        <w:rPr>
          <w:rFonts w:ascii="Times New Roman" w:hAnsi="Times New Roman"/>
          <w:kern w:val="0"/>
          <w:sz w:val="24"/>
          <w:lang w:val="lt-LT"/>
        </w:rPr>
        <w:t xml:space="preserve">32.2 papunktį </w:t>
      </w:r>
      <w:r w:rsidR="00163909">
        <w:rPr>
          <w:rFonts w:ascii="Times New Roman" w:hAnsi="Times New Roman"/>
          <w:kern w:val="0"/>
          <w:sz w:val="24"/>
          <w:lang w:val="lt-LT"/>
        </w:rPr>
        <w:t xml:space="preserve">ir jį </w:t>
      </w:r>
      <w:r>
        <w:rPr>
          <w:rFonts w:ascii="Times New Roman" w:hAnsi="Times New Roman"/>
          <w:kern w:val="0"/>
          <w:sz w:val="24"/>
          <w:lang w:val="lt-LT"/>
        </w:rPr>
        <w:t>išdėstau taip:</w:t>
      </w:r>
    </w:p>
    <w:p w14:paraId="2FA7F186" w14:textId="2AD8C664" w:rsidR="000D1323" w:rsidRDefault="000D1323"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„32.2. įstaigos vadovui gali būti taikomos 19 punkte nustatytos skatinimo priemonės.“</w:t>
      </w:r>
    </w:p>
    <w:p w14:paraId="7C6CCD46" w14:textId="734ACFC7" w:rsidR="000D1323" w:rsidRDefault="000D1323"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3. išbraukiu 32.3 papunktį:</w:t>
      </w:r>
    </w:p>
    <w:p w14:paraId="3AA19463" w14:textId="23F2F7EC" w:rsidR="000D1323" w:rsidRDefault="000D1323"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w:t>
      </w:r>
      <w:r w:rsidR="00C20965">
        <w:rPr>
          <w:rFonts w:ascii="Times New Roman" w:hAnsi="Times New Roman"/>
          <w:kern w:val="0"/>
          <w:sz w:val="24"/>
          <w:szCs w:val="24"/>
          <w:lang w:val="lt-LT"/>
        </w:rPr>
        <w:t>32.3. nustatoma 15 procentų pareiginės algos dydžio kintamoji dalis.“</w:t>
      </w:r>
    </w:p>
    <w:p w14:paraId="047A3F67" w14:textId="312E4807" w:rsidR="00C20965" w:rsidRDefault="00C20965"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 xml:space="preserve">4. </w:t>
      </w:r>
      <w:r w:rsidR="00163909">
        <w:rPr>
          <w:rFonts w:ascii="Times New Roman" w:hAnsi="Times New Roman"/>
          <w:kern w:val="0"/>
          <w:sz w:val="24"/>
          <w:szCs w:val="24"/>
          <w:lang w:val="lt-LT"/>
        </w:rPr>
        <w:t xml:space="preserve">pakeičiu </w:t>
      </w:r>
      <w:r>
        <w:rPr>
          <w:rFonts w:ascii="Times New Roman" w:hAnsi="Times New Roman"/>
          <w:kern w:val="0"/>
          <w:sz w:val="24"/>
          <w:szCs w:val="24"/>
          <w:lang w:val="lt-LT"/>
        </w:rPr>
        <w:t xml:space="preserve">33 punktą </w:t>
      </w:r>
      <w:r w:rsidR="00163909">
        <w:rPr>
          <w:rFonts w:ascii="Times New Roman" w:hAnsi="Times New Roman"/>
          <w:kern w:val="0"/>
          <w:sz w:val="24"/>
          <w:szCs w:val="24"/>
          <w:lang w:val="lt-LT"/>
        </w:rPr>
        <w:t xml:space="preserve">ir jį </w:t>
      </w:r>
      <w:r>
        <w:rPr>
          <w:rFonts w:ascii="Times New Roman" w:hAnsi="Times New Roman"/>
          <w:kern w:val="0"/>
          <w:sz w:val="24"/>
          <w:szCs w:val="24"/>
          <w:lang w:val="lt-LT"/>
        </w:rPr>
        <w:t>išdėstau taip:</w:t>
      </w:r>
    </w:p>
    <w:p w14:paraId="1F3FA163" w14:textId="6DF0BE61" w:rsidR="00C20965" w:rsidRPr="004E3553" w:rsidRDefault="00C20965" w:rsidP="00CA3734">
      <w:pPr>
        <w:pStyle w:val="Sraopastraipa"/>
        <w:tabs>
          <w:tab w:val="left" w:pos="6804"/>
          <w:tab w:val="left" w:pos="7450"/>
        </w:tabs>
        <w:spacing w:line="360" w:lineRule="auto"/>
        <w:ind w:left="0" w:firstLine="720"/>
        <w:jc w:val="both"/>
        <w:rPr>
          <w:rFonts w:ascii="Times New Roman" w:hAnsi="Times New Roman"/>
          <w:kern w:val="0"/>
          <w:sz w:val="24"/>
          <w:szCs w:val="24"/>
          <w:lang w:val="lt-LT"/>
        </w:rPr>
      </w:pPr>
      <w:r>
        <w:rPr>
          <w:rFonts w:ascii="Times New Roman" w:hAnsi="Times New Roman"/>
          <w:kern w:val="0"/>
          <w:sz w:val="24"/>
          <w:szCs w:val="24"/>
          <w:lang w:val="lt-LT"/>
        </w:rPr>
        <w:t>„</w:t>
      </w:r>
      <w:r w:rsidR="002255BD">
        <w:rPr>
          <w:rFonts w:ascii="Times New Roman" w:hAnsi="Times New Roman"/>
          <w:kern w:val="0"/>
          <w:sz w:val="24"/>
          <w:szCs w:val="24"/>
          <w:lang w:val="lt-LT"/>
        </w:rPr>
        <w:t xml:space="preserve">33. </w:t>
      </w:r>
      <w:r>
        <w:rPr>
          <w:rFonts w:ascii="Times New Roman" w:hAnsi="Times New Roman"/>
          <w:kern w:val="0"/>
          <w:sz w:val="24"/>
          <w:szCs w:val="24"/>
          <w:lang w:val="lt-LT"/>
        </w:rPr>
        <w:t>Įvertinus praėjusių kalendorinių metų įstaigos vadovo veiklą kaip atitinkančią lūkesčius, teisinė jo padėtis nesikeičia ir įstaigos vadovo veiklos vertinimas baigiamas</w:t>
      </w:r>
      <w:r w:rsidR="0036260C">
        <w:rPr>
          <w:rFonts w:ascii="Times New Roman" w:hAnsi="Times New Roman"/>
          <w:kern w:val="0"/>
          <w:sz w:val="24"/>
          <w:szCs w:val="24"/>
          <w:lang w:val="lt-LT"/>
        </w:rPr>
        <w:t>.</w:t>
      </w:r>
      <w:r>
        <w:rPr>
          <w:rFonts w:ascii="Times New Roman" w:hAnsi="Times New Roman"/>
          <w:kern w:val="0"/>
          <w:sz w:val="24"/>
          <w:szCs w:val="24"/>
          <w:lang w:val="lt-LT"/>
        </w:rPr>
        <w:t>“</w:t>
      </w:r>
    </w:p>
    <w:p w14:paraId="7E6FBD3D" w14:textId="7670BCA9" w:rsidR="00106CA3" w:rsidRPr="00B45B1C" w:rsidRDefault="00106CA3" w:rsidP="008371D4">
      <w:pPr>
        <w:tabs>
          <w:tab w:val="left" w:pos="851"/>
          <w:tab w:val="left" w:pos="6804"/>
          <w:tab w:val="left" w:pos="7450"/>
        </w:tabs>
        <w:spacing w:line="360" w:lineRule="auto"/>
        <w:ind w:firstLine="720"/>
        <w:jc w:val="both"/>
        <w:rPr>
          <w:rFonts w:ascii="Times New Roman" w:hAnsi="Times New Roman"/>
          <w:bCs/>
          <w:noProof/>
          <w:kern w:val="0"/>
          <w:sz w:val="24"/>
          <w:lang w:val="lt-LT"/>
        </w:rPr>
      </w:pPr>
      <w:r w:rsidRPr="00B45B1C">
        <w:rPr>
          <w:rFonts w:ascii="Times New Roman" w:hAnsi="Times New Roman"/>
          <w:bCs/>
          <w:noProof/>
          <w:kern w:val="0"/>
          <w:sz w:val="24"/>
          <w:lang w:val="lt-LT"/>
        </w:rPr>
        <w:lastRenderedPageBreak/>
        <w:t xml:space="preserve">Šis potvarkis per </w:t>
      </w:r>
      <w:r>
        <w:rPr>
          <w:rFonts w:ascii="Times New Roman" w:hAnsi="Times New Roman"/>
          <w:bCs/>
          <w:noProof/>
          <w:kern w:val="0"/>
          <w:sz w:val="24"/>
          <w:lang w:val="lt-LT"/>
        </w:rPr>
        <w:t>tris</w:t>
      </w:r>
      <w:r w:rsidRPr="00B45B1C">
        <w:rPr>
          <w:rFonts w:ascii="Times New Roman" w:hAnsi="Times New Roman"/>
          <w:bCs/>
          <w:noProof/>
          <w:kern w:val="0"/>
          <w:sz w:val="24"/>
          <w:lang w:val="lt-LT"/>
        </w:rPr>
        <w:t xml:space="preserve"> mėnes</w:t>
      </w:r>
      <w:r>
        <w:rPr>
          <w:rFonts w:ascii="Times New Roman" w:hAnsi="Times New Roman"/>
          <w:bCs/>
          <w:noProof/>
          <w:kern w:val="0"/>
          <w:sz w:val="24"/>
          <w:lang w:val="lt-LT"/>
        </w:rPr>
        <w:t>ius</w:t>
      </w:r>
      <w:r w:rsidRPr="00B45B1C">
        <w:rPr>
          <w:rFonts w:ascii="Times New Roman" w:hAnsi="Times New Roman"/>
          <w:bCs/>
          <w:noProof/>
          <w:kern w:val="0"/>
          <w:sz w:val="24"/>
          <w:lang w:val="lt-LT"/>
        </w:rPr>
        <w:t xml:space="preserve"> nuo potvarkio </w:t>
      </w:r>
      <w:r w:rsidR="00FC36FA">
        <w:rPr>
          <w:rFonts w:ascii="Times New Roman" w:hAnsi="Times New Roman"/>
          <w:bCs/>
          <w:noProof/>
          <w:kern w:val="0"/>
          <w:sz w:val="24"/>
          <w:lang w:val="lt-LT"/>
        </w:rPr>
        <w:t>paskelbimo</w:t>
      </w:r>
      <w:r w:rsidRPr="00B45B1C">
        <w:rPr>
          <w:rFonts w:ascii="Times New Roman" w:hAnsi="Times New Roman"/>
          <w:bCs/>
          <w:noProof/>
          <w:kern w:val="0"/>
          <w:sz w:val="24"/>
          <w:lang w:val="lt-LT"/>
        </w:rPr>
        <w:t xml:space="preserve"> dienos gali būti skundžiamas Lietuvos Respublikos darbo kodekso nustatyta tvarka Valstybinės darbo inspekcijos prie Socialinės apsaugos ir darbo ministerijos Kauno skyriaus darbo ginčų komisijai (L. Sapiegos g. 12, 44251 Kaunas).</w:t>
      </w:r>
    </w:p>
    <w:p w14:paraId="7C4B6BD5" w14:textId="77777777" w:rsidR="00604D6E" w:rsidRDefault="00604D6E" w:rsidP="00361D9D">
      <w:pPr>
        <w:tabs>
          <w:tab w:val="left" w:pos="6804"/>
        </w:tabs>
        <w:rPr>
          <w:rFonts w:ascii="Times New Roman" w:hAnsi="Times New Roman"/>
          <w:sz w:val="24"/>
          <w:lang w:val="lt-LT"/>
        </w:rPr>
      </w:pPr>
    </w:p>
    <w:p w14:paraId="69767260" w14:textId="77777777" w:rsidR="001556DD" w:rsidRPr="0092412B" w:rsidRDefault="001556DD" w:rsidP="001556DD">
      <w:pPr>
        <w:tabs>
          <w:tab w:val="left" w:pos="6804"/>
        </w:tabs>
        <w:rPr>
          <w:color w:val="00000A"/>
          <w:kern w:val="0"/>
          <w:lang w:val="lt-LT"/>
        </w:rPr>
      </w:pPr>
      <w:r w:rsidRPr="0092412B">
        <w:rPr>
          <w:rFonts w:ascii="Times New Roman" w:hAnsi="Times New Roman"/>
          <w:kern w:val="0"/>
          <w:sz w:val="24"/>
          <w:lang w:val="lt-LT"/>
        </w:rPr>
        <w:t>Savivaldybės meras</w:t>
      </w:r>
      <w:r w:rsidRPr="0092412B">
        <w:rPr>
          <w:rFonts w:ascii="Times New Roman" w:hAnsi="Times New Roman"/>
          <w:kern w:val="0"/>
          <w:sz w:val="24"/>
          <w:lang w:val="lt-LT"/>
        </w:rPr>
        <w:tab/>
        <w:t xml:space="preserve"> Raimondas Januševičius</w:t>
      </w:r>
    </w:p>
    <w:p w14:paraId="66E26F9B" w14:textId="77777777" w:rsidR="00040D6F" w:rsidRDefault="00040D6F" w:rsidP="002A17D8">
      <w:pPr>
        <w:tabs>
          <w:tab w:val="left" w:pos="6804"/>
        </w:tabs>
        <w:rPr>
          <w:rFonts w:ascii="Times New Roman" w:hAnsi="Times New Roman"/>
          <w:sz w:val="24"/>
          <w:lang w:val="lt-LT"/>
        </w:rPr>
      </w:pPr>
    </w:p>
    <w:p w14:paraId="03DCD555" w14:textId="7329DA9C" w:rsidR="006C67EE" w:rsidRDefault="006C67EE" w:rsidP="002326BC">
      <w:pPr>
        <w:tabs>
          <w:tab w:val="left" w:pos="6804"/>
        </w:tabs>
        <w:rPr>
          <w:lang w:val="lt-LT"/>
        </w:rPr>
      </w:pPr>
    </w:p>
    <w:p w14:paraId="65D0D7CB" w14:textId="77777777" w:rsidR="00032173" w:rsidRDefault="00032173" w:rsidP="002326BC">
      <w:pPr>
        <w:tabs>
          <w:tab w:val="left" w:pos="6804"/>
        </w:tabs>
        <w:rPr>
          <w:lang w:val="lt-LT"/>
        </w:rPr>
      </w:pPr>
    </w:p>
    <w:p w14:paraId="7373369F" w14:textId="77777777" w:rsidR="00032173" w:rsidRDefault="00032173" w:rsidP="002326BC">
      <w:pPr>
        <w:tabs>
          <w:tab w:val="left" w:pos="6804"/>
        </w:tabs>
        <w:rPr>
          <w:lang w:val="lt-LT"/>
        </w:rPr>
      </w:pPr>
    </w:p>
    <w:p w14:paraId="1C21EAFF" w14:textId="77777777" w:rsidR="00D16D50" w:rsidRDefault="00D16D50" w:rsidP="002326BC">
      <w:pPr>
        <w:tabs>
          <w:tab w:val="left" w:pos="6804"/>
        </w:tabs>
        <w:rPr>
          <w:lang w:val="lt-LT"/>
        </w:rPr>
      </w:pPr>
    </w:p>
    <w:p w14:paraId="42781D28" w14:textId="77777777" w:rsidR="00D16D50" w:rsidRDefault="00D16D50" w:rsidP="002326BC">
      <w:pPr>
        <w:tabs>
          <w:tab w:val="left" w:pos="6804"/>
        </w:tabs>
        <w:rPr>
          <w:lang w:val="lt-LT"/>
        </w:rPr>
      </w:pPr>
    </w:p>
    <w:p w14:paraId="3AAD6E5C" w14:textId="77777777" w:rsidR="00D16D50" w:rsidRDefault="00D16D50" w:rsidP="002326BC">
      <w:pPr>
        <w:tabs>
          <w:tab w:val="left" w:pos="6804"/>
        </w:tabs>
        <w:rPr>
          <w:lang w:val="lt-LT"/>
        </w:rPr>
      </w:pPr>
    </w:p>
    <w:p w14:paraId="1788234E" w14:textId="77777777" w:rsidR="00D16D50" w:rsidRDefault="00D16D50" w:rsidP="002326BC">
      <w:pPr>
        <w:tabs>
          <w:tab w:val="left" w:pos="6804"/>
        </w:tabs>
        <w:rPr>
          <w:lang w:val="lt-LT"/>
        </w:rPr>
      </w:pPr>
    </w:p>
    <w:p w14:paraId="2DE9C767" w14:textId="77777777" w:rsidR="00D16D50" w:rsidRDefault="00D16D50" w:rsidP="002326BC">
      <w:pPr>
        <w:tabs>
          <w:tab w:val="left" w:pos="6804"/>
        </w:tabs>
        <w:rPr>
          <w:lang w:val="lt-LT"/>
        </w:rPr>
      </w:pPr>
    </w:p>
    <w:p w14:paraId="441BC01D" w14:textId="77777777" w:rsidR="00D16D50" w:rsidRDefault="00D16D50" w:rsidP="002326BC">
      <w:pPr>
        <w:tabs>
          <w:tab w:val="left" w:pos="6804"/>
        </w:tabs>
        <w:rPr>
          <w:lang w:val="lt-LT"/>
        </w:rPr>
      </w:pPr>
    </w:p>
    <w:p w14:paraId="56C8FAE4" w14:textId="77777777" w:rsidR="00032173" w:rsidRPr="00433F7F" w:rsidRDefault="00032173" w:rsidP="002326BC">
      <w:pPr>
        <w:tabs>
          <w:tab w:val="left" w:pos="6804"/>
        </w:tabs>
        <w:rPr>
          <w:lang w:val="lt-LT"/>
        </w:rPr>
      </w:pPr>
    </w:p>
    <w:p w14:paraId="3DE31B04" w14:textId="77777777" w:rsidR="00604D6E" w:rsidRPr="00433F7F" w:rsidRDefault="00604D6E" w:rsidP="002326BC">
      <w:pPr>
        <w:tabs>
          <w:tab w:val="left" w:pos="6804"/>
        </w:tabs>
        <w:rPr>
          <w:lang w:val="lt-LT"/>
        </w:rPr>
      </w:pPr>
    </w:p>
    <w:p w14:paraId="20611725" w14:textId="77777777" w:rsidR="008371D4" w:rsidRPr="008371D4" w:rsidRDefault="008371D4" w:rsidP="008371D4">
      <w:pPr>
        <w:jc w:val="both"/>
        <w:rPr>
          <w:rFonts w:ascii="Times New Roman" w:hAnsi="Times New Roman"/>
          <w:color w:val="00000A"/>
          <w:kern w:val="2"/>
          <w:sz w:val="24"/>
          <w:lang w:val="lt-LT" w:eastAsia="lt-LT"/>
        </w:rPr>
      </w:pPr>
      <w:r w:rsidRPr="008371D4">
        <w:rPr>
          <w:rFonts w:ascii="Times New Roman" w:hAnsi="Times New Roman"/>
          <w:color w:val="00000A"/>
          <w:kern w:val="2"/>
          <w:sz w:val="24"/>
          <w:lang w:val="lt-LT" w:eastAsia="lt-LT"/>
        </w:rPr>
        <w:t xml:space="preserve">Parengė </w:t>
      </w:r>
    </w:p>
    <w:p w14:paraId="47C1A981" w14:textId="77777777" w:rsidR="008371D4" w:rsidRPr="008371D4" w:rsidRDefault="008371D4" w:rsidP="008371D4">
      <w:pPr>
        <w:jc w:val="both"/>
        <w:rPr>
          <w:rFonts w:ascii="Times New Roman" w:hAnsi="Times New Roman"/>
          <w:color w:val="00000A"/>
          <w:kern w:val="2"/>
          <w:sz w:val="24"/>
          <w:lang w:val="lt-LT" w:eastAsia="lt-LT"/>
        </w:rPr>
      </w:pPr>
      <w:r w:rsidRPr="008371D4">
        <w:rPr>
          <w:rFonts w:ascii="Times New Roman" w:hAnsi="Times New Roman"/>
          <w:color w:val="00000A"/>
          <w:kern w:val="2"/>
          <w:sz w:val="24"/>
          <w:lang w:val="lt-LT" w:eastAsia="lt-LT"/>
        </w:rPr>
        <w:t xml:space="preserve">Teisės, personalo ir civilinės metrikacijos skyriaus </w:t>
      </w:r>
    </w:p>
    <w:p w14:paraId="6B908324" w14:textId="77777777" w:rsidR="008371D4" w:rsidRPr="008371D4" w:rsidRDefault="008371D4" w:rsidP="008371D4">
      <w:pPr>
        <w:jc w:val="both"/>
        <w:rPr>
          <w:rFonts w:ascii="Times New Roman" w:hAnsi="Times New Roman"/>
          <w:color w:val="00000A"/>
          <w:kern w:val="2"/>
          <w:sz w:val="24"/>
          <w:lang w:val="lt-LT" w:eastAsia="lt-LT"/>
        </w:rPr>
      </w:pPr>
      <w:r w:rsidRPr="008371D4">
        <w:rPr>
          <w:rFonts w:ascii="Times New Roman" w:hAnsi="Times New Roman"/>
          <w:color w:val="00000A"/>
          <w:kern w:val="2"/>
          <w:sz w:val="24"/>
          <w:lang w:val="lt-LT" w:eastAsia="lt-LT"/>
        </w:rPr>
        <w:t>vyriausiasis specialistas</w:t>
      </w:r>
    </w:p>
    <w:p w14:paraId="2203EEA5" w14:textId="77777777" w:rsidR="008371D4" w:rsidRPr="008371D4" w:rsidRDefault="008371D4" w:rsidP="008371D4">
      <w:pPr>
        <w:jc w:val="both"/>
        <w:rPr>
          <w:rFonts w:ascii="Times New Roman" w:hAnsi="Times New Roman"/>
          <w:color w:val="00000A"/>
          <w:kern w:val="2"/>
          <w:sz w:val="24"/>
          <w:lang w:val="lt-LT" w:eastAsia="lt-LT"/>
        </w:rPr>
      </w:pPr>
    </w:p>
    <w:p w14:paraId="0BE6FF72" w14:textId="77777777" w:rsidR="008371D4" w:rsidRPr="008371D4" w:rsidRDefault="008371D4" w:rsidP="008371D4">
      <w:pPr>
        <w:jc w:val="both"/>
        <w:rPr>
          <w:rFonts w:ascii="Times New Roman" w:hAnsi="Times New Roman"/>
          <w:color w:val="00000A"/>
          <w:kern w:val="2"/>
          <w:sz w:val="24"/>
          <w:szCs w:val="24"/>
          <w:lang w:val="lt-LT" w:eastAsia="lt-LT"/>
        </w:rPr>
      </w:pPr>
      <w:r w:rsidRPr="008371D4">
        <w:rPr>
          <w:rFonts w:ascii="Times New Roman" w:hAnsi="Times New Roman"/>
          <w:color w:val="00000A"/>
          <w:kern w:val="2"/>
          <w:sz w:val="24"/>
          <w:lang w:val="lt-LT" w:eastAsia="lt-LT"/>
        </w:rPr>
        <w:t>Gediminas Morkeliūnas</w:t>
      </w:r>
    </w:p>
    <w:p w14:paraId="7855E03C" w14:textId="11FF824B" w:rsidR="000E4096" w:rsidRPr="00713580" w:rsidRDefault="008371D4" w:rsidP="002240B8">
      <w:pPr>
        <w:tabs>
          <w:tab w:val="left" w:pos="2445"/>
        </w:tabs>
        <w:rPr>
          <w:color w:val="00000A"/>
          <w:kern w:val="2"/>
          <w:sz w:val="24"/>
          <w:lang w:val="lt-LT" w:eastAsia="lt-LT"/>
        </w:rPr>
      </w:pPr>
      <w:r w:rsidRPr="008371D4">
        <w:rPr>
          <w:rFonts w:ascii="Times New Roman" w:hAnsi="Times New Roman"/>
          <w:color w:val="00000A"/>
          <w:kern w:val="2"/>
          <w:sz w:val="24"/>
          <w:szCs w:val="24"/>
          <w:lang w:val="lt-LT" w:eastAsia="lt-LT"/>
        </w:rPr>
        <w:t>202</w:t>
      </w:r>
      <w:r w:rsidR="002240B8">
        <w:rPr>
          <w:rFonts w:ascii="Times New Roman" w:hAnsi="Times New Roman"/>
          <w:color w:val="00000A"/>
          <w:kern w:val="2"/>
          <w:sz w:val="24"/>
          <w:szCs w:val="24"/>
          <w:lang w:val="lt-LT" w:eastAsia="lt-LT"/>
        </w:rPr>
        <w:t>5</w:t>
      </w:r>
      <w:r w:rsidRPr="008371D4">
        <w:rPr>
          <w:rFonts w:ascii="Times New Roman" w:hAnsi="Times New Roman"/>
          <w:color w:val="00000A"/>
          <w:kern w:val="2"/>
          <w:sz w:val="24"/>
          <w:szCs w:val="24"/>
          <w:lang w:val="lt-LT" w:eastAsia="lt-LT"/>
        </w:rPr>
        <w:t>-0</w:t>
      </w:r>
      <w:r w:rsidR="00FC36FA">
        <w:rPr>
          <w:rFonts w:ascii="Times New Roman" w:hAnsi="Times New Roman"/>
          <w:color w:val="00000A"/>
          <w:kern w:val="2"/>
          <w:sz w:val="24"/>
          <w:szCs w:val="24"/>
          <w:lang w:val="lt-LT" w:eastAsia="lt-LT"/>
        </w:rPr>
        <w:t>2</w:t>
      </w:r>
      <w:r w:rsidRPr="008371D4">
        <w:rPr>
          <w:rFonts w:ascii="Times New Roman" w:hAnsi="Times New Roman"/>
          <w:color w:val="00000A"/>
          <w:kern w:val="2"/>
          <w:sz w:val="24"/>
          <w:szCs w:val="24"/>
          <w:lang w:val="lt-LT" w:eastAsia="lt-LT"/>
        </w:rPr>
        <w:t>-</w:t>
      </w:r>
      <w:r>
        <w:rPr>
          <w:rFonts w:ascii="Times New Roman" w:hAnsi="Times New Roman"/>
          <w:color w:val="00000A"/>
          <w:kern w:val="2"/>
          <w:sz w:val="24"/>
          <w:szCs w:val="24"/>
          <w:lang w:val="lt-LT" w:eastAsia="lt-LT"/>
        </w:rPr>
        <w:t>1</w:t>
      </w:r>
      <w:r w:rsidR="00FC36FA">
        <w:rPr>
          <w:rFonts w:ascii="Times New Roman" w:hAnsi="Times New Roman"/>
          <w:color w:val="00000A"/>
          <w:kern w:val="2"/>
          <w:sz w:val="24"/>
          <w:szCs w:val="24"/>
          <w:lang w:val="lt-LT" w:eastAsia="lt-LT"/>
        </w:rPr>
        <w:t>2</w:t>
      </w:r>
    </w:p>
    <w:sectPr w:rsidR="000E4096" w:rsidRPr="00713580" w:rsidSect="00040D6F">
      <w:headerReference w:type="default" r:id="rId8"/>
      <w:pgSz w:w="11906" w:h="16838"/>
      <w:pgMar w:top="1134" w:right="567" w:bottom="1134" w:left="1701" w:header="567" w:footer="567" w:gutter="0"/>
      <w:cols w:space="1296"/>
      <w:titlePg/>
      <w:docGrid w:linePitch="272"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FD3F2" w14:textId="77777777" w:rsidR="00A24FE4" w:rsidRDefault="00A24FE4">
      <w:r>
        <w:separator/>
      </w:r>
    </w:p>
  </w:endnote>
  <w:endnote w:type="continuationSeparator" w:id="0">
    <w:p w14:paraId="6C2BBCE8" w14:textId="77777777" w:rsidR="00A24FE4" w:rsidRDefault="00A24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C9442" w14:textId="77777777" w:rsidR="00A24FE4" w:rsidRDefault="00A24FE4">
      <w:r>
        <w:separator/>
      </w:r>
    </w:p>
  </w:footnote>
  <w:footnote w:type="continuationSeparator" w:id="0">
    <w:p w14:paraId="40D25060" w14:textId="77777777" w:rsidR="00A24FE4" w:rsidRDefault="00A24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65161"/>
      <w:docPartObj>
        <w:docPartGallery w:val="Page Numbers (Top of Page)"/>
        <w:docPartUnique/>
      </w:docPartObj>
    </w:sdtPr>
    <w:sdtEndPr>
      <w:rPr>
        <w:noProof/>
      </w:rPr>
    </w:sdtEndPr>
    <w:sdtContent>
      <w:p w14:paraId="7D8E59C6" w14:textId="77777777" w:rsidR="00040D6F" w:rsidRDefault="00040D6F">
        <w:pPr>
          <w:pStyle w:val="Antrats"/>
          <w:jc w:val="center"/>
        </w:pPr>
        <w:r w:rsidRPr="00057EE9">
          <w:rPr>
            <w:rFonts w:ascii="Times New Roman" w:hAnsi="Times New Roman"/>
            <w:sz w:val="24"/>
            <w:szCs w:val="24"/>
          </w:rPr>
          <w:fldChar w:fldCharType="begin"/>
        </w:r>
        <w:r w:rsidRPr="00057EE9">
          <w:rPr>
            <w:rFonts w:ascii="Times New Roman" w:hAnsi="Times New Roman"/>
            <w:sz w:val="24"/>
            <w:szCs w:val="24"/>
          </w:rPr>
          <w:instrText xml:space="preserve"> PAGE   \* MERGEFORMAT </w:instrText>
        </w:r>
        <w:r w:rsidRPr="00057EE9">
          <w:rPr>
            <w:rFonts w:ascii="Times New Roman" w:hAnsi="Times New Roman"/>
            <w:sz w:val="24"/>
            <w:szCs w:val="24"/>
          </w:rPr>
          <w:fldChar w:fldCharType="separate"/>
        </w:r>
        <w:r w:rsidR="00E56C50">
          <w:rPr>
            <w:rFonts w:ascii="Times New Roman" w:hAnsi="Times New Roman"/>
            <w:noProof/>
            <w:sz w:val="24"/>
            <w:szCs w:val="24"/>
          </w:rPr>
          <w:t>2</w:t>
        </w:r>
        <w:r w:rsidRPr="00057EE9">
          <w:rPr>
            <w:rFonts w:ascii="Times New Roman" w:hAnsi="Times New Roman"/>
            <w:noProof/>
            <w:sz w:val="24"/>
            <w:szCs w:val="24"/>
          </w:rPr>
          <w:fldChar w:fldCharType="end"/>
        </w:r>
      </w:p>
    </w:sdtContent>
  </w:sdt>
  <w:p w14:paraId="59170627" w14:textId="77777777" w:rsidR="00040D6F" w:rsidRDefault="00040D6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096"/>
    <w:rsid w:val="00005FB5"/>
    <w:rsid w:val="00014681"/>
    <w:rsid w:val="00032173"/>
    <w:rsid w:val="00040D6F"/>
    <w:rsid w:val="00045ACD"/>
    <w:rsid w:val="00046CDA"/>
    <w:rsid w:val="00057EE9"/>
    <w:rsid w:val="00071524"/>
    <w:rsid w:val="000A1920"/>
    <w:rsid w:val="000A581F"/>
    <w:rsid w:val="000C2E86"/>
    <w:rsid w:val="000D1323"/>
    <w:rsid w:val="000D406D"/>
    <w:rsid w:val="000E4096"/>
    <w:rsid w:val="000F51E0"/>
    <w:rsid w:val="000F5E15"/>
    <w:rsid w:val="00102C3C"/>
    <w:rsid w:val="00106CA3"/>
    <w:rsid w:val="001074B6"/>
    <w:rsid w:val="0012702E"/>
    <w:rsid w:val="001278F9"/>
    <w:rsid w:val="00136953"/>
    <w:rsid w:val="0014339C"/>
    <w:rsid w:val="001556DD"/>
    <w:rsid w:val="001626B7"/>
    <w:rsid w:val="00163909"/>
    <w:rsid w:val="001719F6"/>
    <w:rsid w:val="00183FA0"/>
    <w:rsid w:val="001B4482"/>
    <w:rsid w:val="001C1A4C"/>
    <w:rsid w:val="001E205E"/>
    <w:rsid w:val="001F7F33"/>
    <w:rsid w:val="0021663E"/>
    <w:rsid w:val="00221AF0"/>
    <w:rsid w:val="002240B8"/>
    <w:rsid w:val="002255BD"/>
    <w:rsid w:val="002326BC"/>
    <w:rsid w:val="0023372B"/>
    <w:rsid w:val="002359F6"/>
    <w:rsid w:val="002403E6"/>
    <w:rsid w:val="00241ED5"/>
    <w:rsid w:val="00247533"/>
    <w:rsid w:val="0024791E"/>
    <w:rsid w:val="00260ADB"/>
    <w:rsid w:val="002631AC"/>
    <w:rsid w:val="00275075"/>
    <w:rsid w:val="002A17D8"/>
    <w:rsid w:val="002A3A99"/>
    <w:rsid w:val="002B4DC4"/>
    <w:rsid w:val="002C5F2A"/>
    <w:rsid w:val="002D3502"/>
    <w:rsid w:val="002D69B2"/>
    <w:rsid w:val="002E6D53"/>
    <w:rsid w:val="002E6FD1"/>
    <w:rsid w:val="002F5C52"/>
    <w:rsid w:val="0031504D"/>
    <w:rsid w:val="00332C09"/>
    <w:rsid w:val="00333770"/>
    <w:rsid w:val="00361D9D"/>
    <w:rsid w:val="0036260C"/>
    <w:rsid w:val="00362860"/>
    <w:rsid w:val="003704F9"/>
    <w:rsid w:val="003745C2"/>
    <w:rsid w:val="003819AD"/>
    <w:rsid w:val="00382A75"/>
    <w:rsid w:val="00382D99"/>
    <w:rsid w:val="00386642"/>
    <w:rsid w:val="00395D48"/>
    <w:rsid w:val="003979F5"/>
    <w:rsid w:val="003A0E4B"/>
    <w:rsid w:val="003E1669"/>
    <w:rsid w:val="003E1931"/>
    <w:rsid w:val="003E5DB8"/>
    <w:rsid w:val="003F0231"/>
    <w:rsid w:val="0041556A"/>
    <w:rsid w:val="00416381"/>
    <w:rsid w:val="004325C5"/>
    <w:rsid w:val="00433F7F"/>
    <w:rsid w:val="004427AE"/>
    <w:rsid w:val="00444C04"/>
    <w:rsid w:val="004477F2"/>
    <w:rsid w:val="00451783"/>
    <w:rsid w:val="00466631"/>
    <w:rsid w:val="0047433C"/>
    <w:rsid w:val="00480496"/>
    <w:rsid w:val="004B1058"/>
    <w:rsid w:val="004E00E5"/>
    <w:rsid w:val="004E1090"/>
    <w:rsid w:val="004E3553"/>
    <w:rsid w:val="004E5C66"/>
    <w:rsid w:val="004F12F8"/>
    <w:rsid w:val="004F70F5"/>
    <w:rsid w:val="005455BF"/>
    <w:rsid w:val="005568F8"/>
    <w:rsid w:val="00570E20"/>
    <w:rsid w:val="00580633"/>
    <w:rsid w:val="005B52F7"/>
    <w:rsid w:val="005C5C7F"/>
    <w:rsid w:val="005D633D"/>
    <w:rsid w:val="005E2361"/>
    <w:rsid w:val="00601EE3"/>
    <w:rsid w:val="00604D6E"/>
    <w:rsid w:val="00615B69"/>
    <w:rsid w:val="006172FA"/>
    <w:rsid w:val="00651621"/>
    <w:rsid w:val="0065219F"/>
    <w:rsid w:val="0068122E"/>
    <w:rsid w:val="0068290C"/>
    <w:rsid w:val="006A7F2A"/>
    <w:rsid w:val="006B406C"/>
    <w:rsid w:val="006B7D47"/>
    <w:rsid w:val="006C6348"/>
    <w:rsid w:val="006C67EE"/>
    <w:rsid w:val="006E0445"/>
    <w:rsid w:val="006E29CA"/>
    <w:rsid w:val="006E4DF6"/>
    <w:rsid w:val="006F1EE1"/>
    <w:rsid w:val="006F3F09"/>
    <w:rsid w:val="007026E7"/>
    <w:rsid w:val="0070702A"/>
    <w:rsid w:val="00713580"/>
    <w:rsid w:val="007219AC"/>
    <w:rsid w:val="007259A9"/>
    <w:rsid w:val="00736D97"/>
    <w:rsid w:val="0076018C"/>
    <w:rsid w:val="00767D43"/>
    <w:rsid w:val="0077001E"/>
    <w:rsid w:val="007724BC"/>
    <w:rsid w:val="00783438"/>
    <w:rsid w:val="00787649"/>
    <w:rsid w:val="007A2719"/>
    <w:rsid w:val="007B01F5"/>
    <w:rsid w:val="007B67AA"/>
    <w:rsid w:val="007F37B1"/>
    <w:rsid w:val="00802AE3"/>
    <w:rsid w:val="008371D4"/>
    <w:rsid w:val="00847F53"/>
    <w:rsid w:val="00851148"/>
    <w:rsid w:val="008526D5"/>
    <w:rsid w:val="00860CE5"/>
    <w:rsid w:val="00860CFC"/>
    <w:rsid w:val="00864E30"/>
    <w:rsid w:val="0088660C"/>
    <w:rsid w:val="00893DCD"/>
    <w:rsid w:val="0089690D"/>
    <w:rsid w:val="008B032D"/>
    <w:rsid w:val="008C2C77"/>
    <w:rsid w:val="008D5B6F"/>
    <w:rsid w:val="008E629D"/>
    <w:rsid w:val="008E6D6A"/>
    <w:rsid w:val="008F7F50"/>
    <w:rsid w:val="00900F07"/>
    <w:rsid w:val="00912716"/>
    <w:rsid w:val="00915BB8"/>
    <w:rsid w:val="0092137E"/>
    <w:rsid w:val="00925AAC"/>
    <w:rsid w:val="00936746"/>
    <w:rsid w:val="00942E96"/>
    <w:rsid w:val="009606E0"/>
    <w:rsid w:val="00992EE8"/>
    <w:rsid w:val="00993C8A"/>
    <w:rsid w:val="009A2D6C"/>
    <w:rsid w:val="009B3F89"/>
    <w:rsid w:val="009B4AD6"/>
    <w:rsid w:val="009F2827"/>
    <w:rsid w:val="00A034FC"/>
    <w:rsid w:val="00A077A7"/>
    <w:rsid w:val="00A2051C"/>
    <w:rsid w:val="00A23307"/>
    <w:rsid w:val="00A24FE4"/>
    <w:rsid w:val="00A374BF"/>
    <w:rsid w:val="00A66B46"/>
    <w:rsid w:val="00A66FC4"/>
    <w:rsid w:val="00A72B3D"/>
    <w:rsid w:val="00A835E8"/>
    <w:rsid w:val="00A84A5C"/>
    <w:rsid w:val="00A9332F"/>
    <w:rsid w:val="00AA36E1"/>
    <w:rsid w:val="00AB23B2"/>
    <w:rsid w:val="00AD0C2E"/>
    <w:rsid w:val="00AD632A"/>
    <w:rsid w:val="00AF31FC"/>
    <w:rsid w:val="00B060B5"/>
    <w:rsid w:val="00B127C5"/>
    <w:rsid w:val="00B17EF1"/>
    <w:rsid w:val="00B45B1C"/>
    <w:rsid w:val="00B630F2"/>
    <w:rsid w:val="00B815C2"/>
    <w:rsid w:val="00B9443B"/>
    <w:rsid w:val="00BA55EA"/>
    <w:rsid w:val="00BD7B63"/>
    <w:rsid w:val="00BF31C0"/>
    <w:rsid w:val="00C156D9"/>
    <w:rsid w:val="00C20965"/>
    <w:rsid w:val="00C25887"/>
    <w:rsid w:val="00C4322B"/>
    <w:rsid w:val="00C46079"/>
    <w:rsid w:val="00C47BC4"/>
    <w:rsid w:val="00C54820"/>
    <w:rsid w:val="00C90B5D"/>
    <w:rsid w:val="00CA1AB5"/>
    <w:rsid w:val="00CA3734"/>
    <w:rsid w:val="00CF199B"/>
    <w:rsid w:val="00D1602F"/>
    <w:rsid w:val="00D16D50"/>
    <w:rsid w:val="00D228F7"/>
    <w:rsid w:val="00D22FE7"/>
    <w:rsid w:val="00D279F1"/>
    <w:rsid w:val="00D41209"/>
    <w:rsid w:val="00D45413"/>
    <w:rsid w:val="00D51758"/>
    <w:rsid w:val="00D52876"/>
    <w:rsid w:val="00D64D04"/>
    <w:rsid w:val="00D874E9"/>
    <w:rsid w:val="00DB23F2"/>
    <w:rsid w:val="00DF23B0"/>
    <w:rsid w:val="00E3101A"/>
    <w:rsid w:val="00E354B6"/>
    <w:rsid w:val="00E43636"/>
    <w:rsid w:val="00E4399E"/>
    <w:rsid w:val="00E45554"/>
    <w:rsid w:val="00E54BEE"/>
    <w:rsid w:val="00E56C50"/>
    <w:rsid w:val="00E6326A"/>
    <w:rsid w:val="00E82531"/>
    <w:rsid w:val="00EA50B9"/>
    <w:rsid w:val="00EC0709"/>
    <w:rsid w:val="00EC340B"/>
    <w:rsid w:val="00ED693D"/>
    <w:rsid w:val="00EE7716"/>
    <w:rsid w:val="00F14540"/>
    <w:rsid w:val="00F71418"/>
    <w:rsid w:val="00F810D4"/>
    <w:rsid w:val="00FC36FA"/>
    <w:rsid w:val="00FC76F2"/>
    <w:rsid w:val="00FF047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8256E1C"/>
  <w15:docId w15:val="{A2F68BBF-0278-427D-9AC5-7F820D8DE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kern w:val="1"/>
      <w:lang w:val="en-US" w:eastAsia="en-US"/>
    </w:rPr>
  </w:style>
  <w:style w:type="paragraph" w:styleId="Antrat1">
    <w:name w:val="heading 1"/>
    <w:basedOn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qFormat/>
    <w:pPr>
      <w:keepNext/>
      <w:ind w:left="6480"/>
      <w:jc w:val="center"/>
      <w:outlineLvl w:val="1"/>
    </w:pPr>
    <w:rPr>
      <w:rFonts w:ascii="Times New Roman" w:hAnsi="Times New Roman"/>
      <w:sz w:val="24"/>
    </w:rPr>
  </w:style>
  <w:style w:type="paragraph" w:styleId="Antrat3">
    <w:name w:val="heading 3"/>
    <w:basedOn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basedOn w:val="Numatytasispastraiposriftas"/>
    <w:rPr>
      <w:rFonts w:ascii="TimesLT" w:hAnsi="TimesLT"/>
      <w:lang w:val="en-US" w:eastAsia="en-US"/>
    </w:rPr>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ind w:firstLine="312"/>
      <w:jc w:val="both"/>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Rodykl">
    <w:name w:val="Rodyklė"/>
    <w:basedOn w:val="prastasis"/>
    <w:pPr>
      <w:suppressLineNumbers/>
    </w:pPr>
    <w:rPr>
      <w:rFonts w:cs="Arial"/>
    </w:rPr>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Debesliotekstas">
    <w:name w:val="Balloon Text"/>
    <w:basedOn w:val="prastasis"/>
    <w:link w:val="DebesliotekstasDiagrama"/>
    <w:uiPriority w:val="99"/>
    <w:semiHidden/>
    <w:unhideWhenUsed/>
    <w:rsid w:val="004427A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427AE"/>
    <w:rPr>
      <w:rFonts w:ascii="Tahoma" w:hAnsi="Tahoma" w:cs="Tahoma"/>
      <w:kern w:val="1"/>
      <w:sz w:val="16"/>
      <w:szCs w:val="16"/>
      <w:lang w:val="en-US" w:eastAsia="en-US"/>
    </w:rPr>
  </w:style>
  <w:style w:type="paragraph" w:styleId="Sraopastraipa">
    <w:name w:val="List Paragraph"/>
    <w:basedOn w:val="prastasis"/>
    <w:uiPriority w:val="34"/>
    <w:qFormat/>
    <w:rsid w:val="007B67AA"/>
    <w:pPr>
      <w:ind w:left="720"/>
      <w:contextualSpacing/>
    </w:pPr>
  </w:style>
  <w:style w:type="character" w:customStyle="1" w:styleId="AntratsDiagrama">
    <w:name w:val="Antraštės Diagrama"/>
    <w:basedOn w:val="Numatytasispastraiposriftas"/>
    <w:link w:val="Antrats"/>
    <w:uiPriority w:val="99"/>
    <w:rsid w:val="00040D6F"/>
    <w:rPr>
      <w:rFonts w:ascii="TimesLT" w:hAnsi="TimesLT"/>
      <w:kern w:val="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1D2F1F-151A-4E41-95BD-FA6B7D9F540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767BF-40E6-477F-9FE9-DBD65E9B6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404</Words>
  <Characters>2308</Characters>
  <Application>Microsoft Office Word</Application>
  <DocSecurity>0</DocSecurity>
  <Lines>19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Šakių Savivaldybė</cp:lastModifiedBy>
  <cp:revision>4</cp:revision>
  <cp:lastPrinted>2021-05-28T10:56:00Z</cp:lastPrinted>
  <dcterms:created xsi:type="dcterms:W3CDTF">2025-02-12T12:54:00Z</dcterms:created>
  <dcterms:modified xsi:type="dcterms:W3CDTF">2025-02-12T13:34:00Z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