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F864B" w14:textId="77777777" w:rsidR="003845E2" w:rsidRPr="003845E2" w:rsidRDefault="003845E2" w:rsidP="003845E2">
      <w:pPr>
        <w:keepLines/>
        <w:widowControl w:val="0"/>
        <w:suppressAutoHyphens/>
        <w:ind w:left="4535"/>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PATVIRTINTA</w:t>
      </w:r>
    </w:p>
    <w:p w14:paraId="5AC10755" w14:textId="77777777" w:rsidR="00C210FA" w:rsidRDefault="003845E2" w:rsidP="003845E2">
      <w:pPr>
        <w:keepLines/>
        <w:widowControl w:val="0"/>
        <w:suppressAutoHyphens/>
        <w:ind w:left="4535"/>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 xml:space="preserve">Šakių rajono savivaldybės mero </w:t>
      </w:r>
    </w:p>
    <w:p w14:paraId="341FA76A" w14:textId="7B85E577" w:rsidR="003845E2" w:rsidRPr="003845E2" w:rsidRDefault="003845E2" w:rsidP="003845E2">
      <w:pPr>
        <w:keepLines/>
        <w:widowControl w:val="0"/>
        <w:suppressAutoHyphens/>
        <w:ind w:left="4535"/>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2025 m. vasario  d. potvarkiu Nr. MT</w:t>
      </w:r>
      <w:r>
        <w:rPr>
          <w:rFonts w:ascii="Times New Roman" w:hAnsi="Times New Roman"/>
          <w:color w:val="000000"/>
          <w:sz w:val="24"/>
          <w:szCs w:val="24"/>
          <w:lang w:val="lt-LT" w:eastAsia="lt-LT"/>
        </w:rPr>
        <w:t>-</w:t>
      </w:r>
    </w:p>
    <w:p w14:paraId="3D6661E1"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1BC5BC72"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Gyvūnų laikymo ŠAKIŲ RAJONO savivaldybĖS teritorijOS gyvenamosiose vietovėse TAISYKLĖS</w:t>
      </w:r>
    </w:p>
    <w:p w14:paraId="0BDB34BD"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7382E989"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I SKYRIUS</w:t>
      </w:r>
    </w:p>
    <w:p w14:paraId="0046136D" w14:textId="77777777" w:rsidR="003845E2" w:rsidRPr="003845E2" w:rsidRDefault="003845E2" w:rsidP="003845E2">
      <w:pPr>
        <w:keepLines/>
        <w:widowControl w:val="0"/>
        <w:suppressAutoHyphens/>
        <w:ind w:firstLine="62"/>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BENDROSIOS NUOSTATOS</w:t>
      </w:r>
    </w:p>
    <w:p w14:paraId="1B63EA62"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63236467" w14:textId="77777777" w:rsidR="003845E2" w:rsidRPr="003845E2" w:rsidRDefault="003845E2" w:rsidP="003845E2">
      <w:pPr>
        <w:widowControl w:val="0"/>
        <w:suppressAutoHyphens/>
        <w:ind w:firstLine="567"/>
        <w:jc w:val="both"/>
        <w:rPr>
          <w:rFonts w:ascii="Times New Roman" w:hAnsi="Times New Roman"/>
          <w:color w:val="000000"/>
          <w:spacing w:val="-5"/>
          <w:sz w:val="24"/>
          <w:szCs w:val="24"/>
          <w:lang w:val="lt-LT" w:eastAsia="lt-LT"/>
        </w:rPr>
      </w:pPr>
      <w:r w:rsidRPr="003845E2">
        <w:rPr>
          <w:rFonts w:ascii="Times New Roman" w:hAnsi="Times New Roman"/>
          <w:color w:val="000000"/>
          <w:spacing w:val="-5"/>
          <w:sz w:val="24"/>
          <w:szCs w:val="24"/>
          <w:lang w:val="lt-LT" w:eastAsia="lt-LT"/>
        </w:rPr>
        <w:t>1. Gyvūnų laikymo Šakių rajono savivaldybės teritorijos gyvenamosiose vietovėse taisyklės (toliau – Taisyklės) nustato gyvūnų laikytojų pareigas, draudžiamus veiksmus, bendruosius gyvūnų laikymo reikalavimus, specialiuosius ūkinių gyvūnų, gyvūnų augintinių, bešeimininkių ir bepriežiūrių gyvūnų laikymo reikalavimus Šakių rajono savivaldybės (toliau – Savivaldybė) teritorijose.</w:t>
      </w:r>
    </w:p>
    <w:p w14:paraId="5FCFB17C" w14:textId="65343050" w:rsidR="003845E2" w:rsidRPr="003845E2" w:rsidRDefault="003845E2" w:rsidP="003845E2">
      <w:pPr>
        <w:widowControl w:val="0"/>
        <w:suppressAutoHyphens/>
        <w:ind w:firstLine="567"/>
        <w:jc w:val="both"/>
        <w:rPr>
          <w:rFonts w:ascii="Times New Roman" w:hAnsi="Times New Roman"/>
          <w:color w:val="000000"/>
          <w:sz w:val="24"/>
          <w:lang w:val="lt-LT"/>
        </w:rPr>
      </w:pPr>
      <w:r w:rsidRPr="003845E2">
        <w:rPr>
          <w:rFonts w:ascii="Times New Roman" w:hAnsi="Times New Roman"/>
          <w:color w:val="000000"/>
          <w:sz w:val="24"/>
        </w:rPr>
        <w:t xml:space="preserve">2. </w:t>
      </w:r>
      <w:r w:rsidRPr="003845E2">
        <w:rPr>
          <w:rFonts w:ascii="Times New Roman" w:hAnsi="Times New Roman"/>
          <w:color w:val="000000"/>
          <w:sz w:val="24"/>
          <w:lang w:val="lt-LT"/>
        </w:rPr>
        <w:t>Taisyklės galioja Šakių rajono savivaldybės teritorijos kaimo (kaimų</w:t>
      </w:r>
      <w:r w:rsidR="00A7083B">
        <w:rPr>
          <w:rFonts w:ascii="Times New Roman" w:hAnsi="Times New Roman"/>
          <w:color w:val="000000"/>
          <w:sz w:val="24"/>
          <w:lang w:val="lt-LT"/>
        </w:rPr>
        <w:t>, miestelių</w:t>
      </w:r>
      <w:r w:rsidRPr="003845E2">
        <w:rPr>
          <w:rFonts w:ascii="Times New Roman" w:hAnsi="Times New Roman"/>
          <w:color w:val="000000"/>
          <w:sz w:val="24"/>
          <w:lang w:val="lt-LT"/>
        </w:rPr>
        <w:t xml:space="preserve"> ir viensėdžių) ir miesto gyvenamosiose vietovėse</w:t>
      </w:r>
      <w:r w:rsidR="00BD2268">
        <w:rPr>
          <w:rFonts w:ascii="Times New Roman" w:hAnsi="Times New Roman"/>
          <w:color w:val="000000"/>
          <w:sz w:val="24"/>
          <w:lang w:val="lt-LT"/>
        </w:rPr>
        <w:t>,</w:t>
      </w:r>
      <w:r w:rsidRPr="003845E2">
        <w:rPr>
          <w:rFonts w:ascii="Times New Roman" w:hAnsi="Times New Roman"/>
          <w:color w:val="000000"/>
          <w:sz w:val="24"/>
          <w:lang w:val="lt-LT"/>
        </w:rPr>
        <w:t xml:space="preserve"> ir jų privalo laikytis visi fiziniai ir juridiniai asmenys.</w:t>
      </w:r>
    </w:p>
    <w:p w14:paraId="3DD8DBBB" w14:textId="77777777" w:rsidR="003845E2" w:rsidRPr="003845E2" w:rsidRDefault="003845E2" w:rsidP="003845E2">
      <w:pPr>
        <w:widowControl w:val="0"/>
        <w:suppressAutoHyphens/>
        <w:ind w:firstLine="567"/>
        <w:jc w:val="both"/>
        <w:rPr>
          <w:rFonts w:ascii="Times New Roman" w:hAnsi="Times New Roman"/>
          <w:color w:val="000000"/>
          <w:sz w:val="24"/>
        </w:rPr>
      </w:pPr>
      <w:r w:rsidRPr="003845E2">
        <w:rPr>
          <w:rFonts w:ascii="Times New Roman" w:hAnsi="Times New Roman"/>
          <w:color w:val="000000"/>
          <w:sz w:val="24"/>
          <w:lang w:val="lt-LT"/>
        </w:rPr>
        <w:t>3. Taisyklėse vartojamos sąvokos</w:t>
      </w:r>
      <w:r w:rsidRPr="003845E2">
        <w:rPr>
          <w:rFonts w:ascii="Times New Roman" w:hAnsi="Times New Roman"/>
          <w:color w:val="000000"/>
          <w:sz w:val="24"/>
          <w:szCs w:val="24"/>
          <w:lang w:val="lt-LT" w:eastAsia="lt-LT"/>
        </w:rPr>
        <w:t>:</w:t>
      </w:r>
    </w:p>
    <w:p w14:paraId="43726E2C" w14:textId="77777777" w:rsidR="003845E2" w:rsidRPr="000A5A95" w:rsidRDefault="003845E2" w:rsidP="003845E2">
      <w:pPr>
        <w:ind w:firstLine="567"/>
        <w:jc w:val="both"/>
        <w:rPr>
          <w:rFonts w:ascii="Times New Roman" w:hAnsi="Times New Roman"/>
          <w:color w:val="000000"/>
          <w:sz w:val="24"/>
          <w:szCs w:val="24"/>
          <w:lang w:val="lt-LT" w:eastAsia="lt-LT"/>
        </w:rPr>
      </w:pPr>
      <w:r w:rsidRPr="003845E2">
        <w:rPr>
          <w:rFonts w:ascii="Times New Roman" w:hAnsi="Times New Roman"/>
          <w:bCs/>
          <w:color w:val="000000"/>
          <w:sz w:val="24"/>
          <w:szCs w:val="24"/>
          <w:lang w:eastAsia="lt-LT"/>
        </w:rPr>
        <w:t>3.1.</w:t>
      </w:r>
      <w:r w:rsidRPr="003845E2">
        <w:rPr>
          <w:rFonts w:ascii="Times New Roman" w:hAnsi="Times New Roman"/>
          <w:b/>
          <w:bCs/>
          <w:color w:val="000000"/>
          <w:sz w:val="24"/>
          <w:szCs w:val="24"/>
          <w:lang w:eastAsia="lt-LT"/>
        </w:rPr>
        <w:t xml:space="preserve"> </w:t>
      </w:r>
      <w:r w:rsidRPr="000A5A95">
        <w:rPr>
          <w:rFonts w:ascii="Times New Roman" w:hAnsi="Times New Roman"/>
          <w:b/>
          <w:bCs/>
          <w:color w:val="000000"/>
          <w:sz w:val="24"/>
          <w:szCs w:val="24"/>
          <w:lang w:val="lt-LT" w:eastAsia="lt-LT"/>
        </w:rPr>
        <w:t>Bepriežiūris gyvūnas </w:t>
      </w:r>
      <w:r w:rsidRPr="000A5A95">
        <w:rPr>
          <w:rFonts w:ascii="Times New Roman" w:hAnsi="Times New Roman"/>
          <w:color w:val="000000"/>
          <w:sz w:val="24"/>
          <w:szCs w:val="24"/>
          <w:lang w:val="lt-LT" w:eastAsia="lt-LT"/>
        </w:rPr>
        <w:t>– gyvūno laikytojo neprižiūrimas ūkinis gyvūnas arba gyvūnas augintinis, kuris yra už gyvūno laikytojo valdomo gyvenamojo ar negyvenamojo pastato ar kitos teritorijos</w:t>
      </w:r>
      <w:r w:rsidRPr="000A5A95">
        <w:rPr>
          <w:rFonts w:ascii="Times New Roman" w:hAnsi="Times New Roman"/>
          <w:b/>
          <w:bCs/>
          <w:color w:val="000000"/>
          <w:sz w:val="24"/>
          <w:szCs w:val="24"/>
          <w:lang w:val="lt-LT" w:eastAsia="lt-LT"/>
        </w:rPr>
        <w:t> </w:t>
      </w:r>
      <w:r w:rsidRPr="000A5A95">
        <w:rPr>
          <w:rFonts w:ascii="Times New Roman" w:hAnsi="Times New Roman"/>
          <w:color w:val="000000"/>
          <w:sz w:val="24"/>
          <w:szCs w:val="24"/>
          <w:lang w:val="lt-LT" w:eastAsia="lt-LT"/>
        </w:rPr>
        <w:t>ribų.</w:t>
      </w:r>
    </w:p>
    <w:p w14:paraId="17F974A4" w14:textId="77777777"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3.2.</w:t>
      </w:r>
      <w:r w:rsidRPr="000A5A95">
        <w:rPr>
          <w:rFonts w:ascii="Times New Roman" w:hAnsi="Times New Roman"/>
          <w:b/>
          <w:bCs/>
          <w:color w:val="000000"/>
          <w:sz w:val="24"/>
          <w:szCs w:val="24"/>
          <w:lang w:val="lt-LT" w:eastAsia="lt-LT"/>
        </w:rPr>
        <w:t xml:space="preserve"> Bešeimininkis gyvūnas </w:t>
      </w:r>
      <w:r w:rsidRPr="000A5A95">
        <w:rPr>
          <w:rFonts w:ascii="Times New Roman" w:hAnsi="Times New Roman"/>
          <w:color w:val="000000"/>
          <w:sz w:val="24"/>
          <w:szCs w:val="24"/>
          <w:lang w:val="lt-LT" w:eastAsia="lt-LT"/>
        </w:rPr>
        <w:t>– ūkinis gyvūnas arba gyvūnas augintinis, kuris neturi savininko ar jis nežinomas arba kurio savininkas atsisakė neperduodamas jo kitam savininkui.</w:t>
      </w:r>
    </w:p>
    <w:p w14:paraId="57FC6535" w14:textId="074F76FD" w:rsidR="003845E2" w:rsidRPr="000A5A95" w:rsidRDefault="003845E2" w:rsidP="00D7600D">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3.3.</w:t>
      </w:r>
      <w:r w:rsidR="003755EF" w:rsidRPr="000A5A95">
        <w:rPr>
          <w:rFonts w:ascii="Times New Roman" w:hAnsi="Times New Roman"/>
          <w:b/>
          <w:bCs/>
          <w:color w:val="000000"/>
          <w:sz w:val="24"/>
          <w:szCs w:val="24"/>
          <w:lang w:val="lt-LT" w:eastAsia="lt-LT"/>
        </w:rPr>
        <w:t xml:space="preserve"> </w:t>
      </w:r>
      <w:r w:rsidRPr="000A5A95">
        <w:rPr>
          <w:rFonts w:ascii="Times New Roman" w:hAnsi="Times New Roman"/>
          <w:b/>
          <w:bCs/>
          <w:color w:val="000000"/>
          <w:sz w:val="24"/>
          <w:szCs w:val="24"/>
          <w:lang w:val="lt-LT" w:eastAsia="lt-LT"/>
        </w:rPr>
        <w:t>Biologinio saugumo priemonės</w:t>
      </w:r>
      <w:r w:rsidRPr="000A5A95">
        <w:rPr>
          <w:rFonts w:ascii="Times New Roman" w:hAnsi="Times New Roman"/>
          <w:color w:val="000000"/>
          <w:sz w:val="24"/>
          <w:szCs w:val="24"/>
          <w:lang w:val="lt-LT" w:eastAsia="lt-LT"/>
        </w:rPr>
        <w:t xml:space="preserve"> – veterinarinės sanitarijos priemonės, kuriomis užkrečiamosios ligos sukėlėjui užkertamas kelias patekti į gyvūnų laikymo vietą ar medžioklės plotų vienetą arba būti perneštam iš užkrėstos gyvūnų laikymo vietos ar medžioklės plotų vieneto į kitas gyvūnų laikymo vietas ar medžioklės plotų vienetus ir sukelti užkrečiamąją ligą.</w:t>
      </w:r>
    </w:p>
    <w:p w14:paraId="520BAD65" w14:textId="51559781"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w:t>
      </w:r>
      <w:r w:rsidR="0066394D" w:rsidRPr="000A5A95">
        <w:rPr>
          <w:rFonts w:ascii="Times New Roman" w:hAnsi="Times New Roman"/>
          <w:bCs/>
          <w:color w:val="000000"/>
          <w:sz w:val="24"/>
          <w:szCs w:val="24"/>
          <w:lang w:val="lt-LT" w:eastAsia="lt-LT"/>
        </w:rPr>
        <w:t>4</w:t>
      </w:r>
      <w:r w:rsidRPr="000A5A95">
        <w:rPr>
          <w:rFonts w:ascii="Times New Roman" w:hAnsi="Times New Roman"/>
          <w:bCs/>
          <w:color w:val="000000"/>
          <w:sz w:val="24"/>
          <w:szCs w:val="24"/>
          <w:lang w:val="lt-LT" w:eastAsia="lt-LT"/>
        </w:rPr>
        <w:t>.</w:t>
      </w:r>
      <w:r w:rsidRPr="000A5A95">
        <w:rPr>
          <w:rFonts w:ascii="Times New Roman" w:hAnsi="Times New Roman"/>
          <w:b/>
          <w:bCs/>
          <w:color w:val="000000"/>
          <w:sz w:val="24"/>
          <w:szCs w:val="24"/>
          <w:lang w:val="lt-LT" w:eastAsia="lt-LT"/>
        </w:rPr>
        <w:t xml:space="preserve"> Bitynas</w:t>
      </w:r>
      <w:r w:rsidRPr="000A5A95">
        <w:rPr>
          <w:rFonts w:ascii="Times New Roman" w:hAnsi="Times New Roman"/>
          <w:color w:val="000000"/>
          <w:sz w:val="24"/>
          <w:szCs w:val="24"/>
          <w:lang w:val="lt-LT" w:eastAsia="lt-LT"/>
        </w:rPr>
        <w:t> – vieta lauke, kur laikomi aviliai su bičių šeimomis.</w:t>
      </w:r>
    </w:p>
    <w:p w14:paraId="7304F643" w14:textId="75B96943"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eastAsia="lt-LT"/>
        </w:rPr>
        <w:t>3.</w:t>
      </w:r>
      <w:r w:rsidR="0066394D" w:rsidRPr="000A5A95">
        <w:rPr>
          <w:rFonts w:ascii="Times New Roman" w:hAnsi="Times New Roman"/>
          <w:bCs/>
          <w:color w:val="000000"/>
          <w:sz w:val="24"/>
          <w:szCs w:val="24"/>
          <w:lang w:eastAsia="lt-LT"/>
        </w:rPr>
        <w:t>5</w:t>
      </w:r>
      <w:r w:rsidRPr="000A5A95">
        <w:rPr>
          <w:rFonts w:ascii="Times New Roman" w:hAnsi="Times New Roman"/>
          <w:bCs/>
          <w:color w:val="000000"/>
          <w:sz w:val="24"/>
          <w:szCs w:val="24"/>
          <w:lang w:eastAsia="lt-LT"/>
        </w:rPr>
        <w:t>.</w:t>
      </w:r>
      <w:r w:rsidRPr="000A5A95">
        <w:rPr>
          <w:rFonts w:ascii="Times New Roman" w:hAnsi="Times New Roman"/>
          <w:b/>
          <w:bCs/>
          <w:color w:val="000000"/>
          <w:sz w:val="24"/>
          <w:szCs w:val="24"/>
          <w:lang w:eastAsia="lt-LT"/>
        </w:rPr>
        <w:t xml:space="preserve"> </w:t>
      </w:r>
      <w:r w:rsidRPr="000A5A95">
        <w:rPr>
          <w:rFonts w:ascii="Times New Roman" w:hAnsi="Times New Roman"/>
          <w:b/>
          <w:bCs/>
          <w:color w:val="000000"/>
          <w:sz w:val="24"/>
          <w:szCs w:val="24"/>
          <w:lang w:val="lt-LT" w:eastAsia="lt-LT"/>
        </w:rPr>
        <w:t>Gyvūnas </w:t>
      </w:r>
      <w:r w:rsidRPr="000A5A95">
        <w:rPr>
          <w:rFonts w:ascii="Times New Roman" w:hAnsi="Times New Roman"/>
          <w:i/>
          <w:iCs/>
          <w:color w:val="000000"/>
          <w:sz w:val="24"/>
          <w:szCs w:val="24"/>
          <w:lang w:val="lt-LT" w:eastAsia="lt-LT"/>
        </w:rPr>
        <w:t>– </w:t>
      </w:r>
      <w:r w:rsidRPr="000A5A95">
        <w:rPr>
          <w:rFonts w:ascii="Times New Roman" w:hAnsi="Times New Roman"/>
          <w:color w:val="000000"/>
          <w:sz w:val="24"/>
          <w:szCs w:val="24"/>
          <w:lang w:val="lt-LT" w:eastAsia="lt-LT"/>
        </w:rPr>
        <w:t>bet kokios rūšies domestikuotas ar laukinis gyvūnas, įskaitant ūkinius gyvūnus ir gyvūnus augintinius.</w:t>
      </w:r>
    </w:p>
    <w:p w14:paraId="20685091" w14:textId="04B60906"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w:t>
      </w:r>
      <w:r w:rsidR="0066394D" w:rsidRPr="000A5A95">
        <w:rPr>
          <w:rFonts w:ascii="Times New Roman" w:hAnsi="Times New Roman"/>
          <w:bCs/>
          <w:color w:val="000000"/>
          <w:sz w:val="24"/>
          <w:szCs w:val="24"/>
          <w:lang w:val="lt-LT" w:eastAsia="lt-LT"/>
        </w:rPr>
        <w:t>6</w:t>
      </w:r>
      <w:r w:rsidRPr="000A5A95">
        <w:rPr>
          <w:rFonts w:ascii="Times New Roman" w:hAnsi="Times New Roman"/>
          <w:bCs/>
          <w:color w:val="000000"/>
          <w:sz w:val="24"/>
          <w:szCs w:val="24"/>
          <w:lang w:val="lt-LT" w:eastAsia="lt-LT"/>
        </w:rPr>
        <w:t>.</w:t>
      </w:r>
      <w:r w:rsidRPr="000A5A95">
        <w:rPr>
          <w:rFonts w:ascii="Times New Roman" w:hAnsi="Times New Roman"/>
          <w:b/>
          <w:bCs/>
          <w:color w:val="000000"/>
          <w:sz w:val="24"/>
          <w:szCs w:val="24"/>
          <w:lang w:val="lt-LT" w:eastAsia="lt-LT"/>
        </w:rPr>
        <w:t xml:space="preserve"> Gyvūnas augintinis</w:t>
      </w:r>
      <w:r w:rsidRPr="000A5A95">
        <w:rPr>
          <w:rFonts w:ascii="Times New Roman" w:hAnsi="Times New Roman"/>
          <w:color w:val="000000"/>
          <w:sz w:val="24"/>
          <w:szCs w:val="24"/>
          <w:lang w:val="lt-LT" w:eastAsia="lt-LT"/>
        </w:rPr>
        <w:t> – gyvūnas, laikomas estetiniams ir bendravimo poreikiams tenkinti.</w:t>
      </w:r>
    </w:p>
    <w:p w14:paraId="5CE797A0" w14:textId="43F3F278"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w:t>
      </w:r>
      <w:r w:rsidR="0066394D" w:rsidRPr="000A5A95">
        <w:rPr>
          <w:rFonts w:ascii="Times New Roman" w:hAnsi="Times New Roman"/>
          <w:bCs/>
          <w:color w:val="000000"/>
          <w:sz w:val="24"/>
          <w:szCs w:val="24"/>
          <w:lang w:val="lt-LT" w:eastAsia="lt-LT"/>
        </w:rPr>
        <w:t>7</w:t>
      </w:r>
      <w:r w:rsidRPr="000A5A95">
        <w:rPr>
          <w:rFonts w:ascii="Times New Roman" w:hAnsi="Times New Roman"/>
          <w:bCs/>
          <w:color w:val="000000"/>
          <w:sz w:val="24"/>
          <w:szCs w:val="24"/>
          <w:lang w:val="lt-LT" w:eastAsia="lt-LT"/>
        </w:rPr>
        <w:t xml:space="preserve">. </w:t>
      </w:r>
      <w:r w:rsidRPr="000A5A95">
        <w:rPr>
          <w:rFonts w:ascii="Times New Roman" w:hAnsi="Times New Roman"/>
          <w:b/>
          <w:bCs/>
          <w:color w:val="000000"/>
          <w:sz w:val="24"/>
          <w:szCs w:val="24"/>
          <w:lang w:val="lt-LT" w:eastAsia="lt-LT"/>
        </w:rPr>
        <w:t>Gyvūno augintinio ženklinimas</w:t>
      </w:r>
      <w:r w:rsidRPr="000A5A95">
        <w:rPr>
          <w:rFonts w:ascii="Times New Roman" w:hAnsi="Times New Roman"/>
          <w:color w:val="000000"/>
          <w:sz w:val="24"/>
          <w:szCs w:val="24"/>
          <w:lang w:val="lt-LT" w:eastAsia="lt-LT"/>
        </w:rPr>
        <w:t> – gyvūno augintinio žymėjimas išoriniu ženklu, tatuiruote ar mikroschema.</w:t>
      </w:r>
    </w:p>
    <w:p w14:paraId="3BB0C3DF" w14:textId="0A39017A"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w:t>
      </w:r>
      <w:r w:rsidR="0066394D" w:rsidRPr="000A5A95">
        <w:rPr>
          <w:rFonts w:ascii="Times New Roman" w:hAnsi="Times New Roman"/>
          <w:bCs/>
          <w:color w:val="000000"/>
          <w:sz w:val="24"/>
          <w:szCs w:val="24"/>
          <w:lang w:val="lt-LT" w:eastAsia="lt-LT"/>
        </w:rPr>
        <w:t>8</w:t>
      </w:r>
      <w:r w:rsidRPr="000A5A95">
        <w:rPr>
          <w:rFonts w:ascii="Times New Roman" w:hAnsi="Times New Roman"/>
          <w:bCs/>
          <w:color w:val="000000"/>
          <w:sz w:val="24"/>
          <w:szCs w:val="24"/>
          <w:lang w:val="lt-LT" w:eastAsia="lt-LT"/>
        </w:rPr>
        <w:t>.</w:t>
      </w:r>
      <w:r w:rsidRPr="000A5A95">
        <w:rPr>
          <w:rFonts w:ascii="Times New Roman" w:hAnsi="Times New Roman"/>
          <w:b/>
          <w:bCs/>
          <w:color w:val="000000"/>
          <w:sz w:val="24"/>
          <w:szCs w:val="24"/>
          <w:lang w:val="lt-LT" w:eastAsia="lt-LT"/>
        </w:rPr>
        <w:t xml:space="preserve"> Gyvūno laikytojas</w:t>
      </w:r>
      <w:r w:rsidRPr="000A5A95">
        <w:rPr>
          <w:rFonts w:ascii="Times New Roman" w:hAnsi="Times New Roman"/>
          <w:color w:val="000000"/>
          <w:sz w:val="24"/>
          <w:szCs w:val="24"/>
          <w:lang w:val="lt-LT" w:eastAsia="lt-LT"/>
        </w:rPr>
        <w:t> – asmuo, kuris yra gyvūno savininkas ar jį laiko atlygintinai ar neatlygintinai.</w:t>
      </w:r>
    </w:p>
    <w:p w14:paraId="07570753" w14:textId="68645BD8"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w:t>
      </w:r>
      <w:r w:rsidR="0066394D" w:rsidRPr="000A5A95">
        <w:rPr>
          <w:rFonts w:ascii="Times New Roman" w:hAnsi="Times New Roman"/>
          <w:bCs/>
          <w:color w:val="000000"/>
          <w:sz w:val="24"/>
          <w:szCs w:val="24"/>
          <w:lang w:val="lt-LT" w:eastAsia="lt-LT"/>
        </w:rPr>
        <w:t>9</w:t>
      </w:r>
      <w:r w:rsidRPr="000A5A95">
        <w:rPr>
          <w:rFonts w:ascii="Times New Roman" w:hAnsi="Times New Roman"/>
          <w:bCs/>
          <w:color w:val="000000"/>
          <w:sz w:val="24"/>
          <w:szCs w:val="24"/>
          <w:lang w:val="lt-LT" w:eastAsia="lt-LT"/>
        </w:rPr>
        <w:t>.</w:t>
      </w:r>
      <w:r w:rsidRPr="000A5A95">
        <w:rPr>
          <w:rFonts w:ascii="Times New Roman" w:hAnsi="Times New Roman"/>
          <w:b/>
          <w:bCs/>
          <w:color w:val="000000"/>
          <w:sz w:val="24"/>
          <w:szCs w:val="24"/>
          <w:lang w:val="lt-LT" w:eastAsia="lt-LT"/>
        </w:rPr>
        <w:t xml:space="preserve"> Gyvūno savininkas</w:t>
      </w:r>
      <w:r w:rsidRPr="000A5A95">
        <w:rPr>
          <w:rFonts w:ascii="Times New Roman" w:hAnsi="Times New Roman"/>
          <w:color w:val="000000"/>
          <w:sz w:val="24"/>
          <w:szCs w:val="24"/>
          <w:lang w:val="lt-LT" w:eastAsia="lt-LT"/>
        </w:rPr>
        <w:t> – asmuo, kuriam nuosavybės teise priklauso gyvūnas.</w:t>
      </w:r>
    </w:p>
    <w:p w14:paraId="30C0AF4E" w14:textId="107069B9"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w:t>
      </w:r>
      <w:r w:rsidR="0066394D" w:rsidRPr="000A5A95">
        <w:rPr>
          <w:rFonts w:ascii="Times New Roman" w:hAnsi="Times New Roman"/>
          <w:bCs/>
          <w:color w:val="000000"/>
          <w:sz w:val="24"/>
          <w:szCs w:val="24"/>
          <w:lang w:val="lt-LT" w:eastAsia="lt-LT"/>
        </w:rPr>
        <w:t>10</w:t>
      </w:r>
      <w:r w:rsidRPr="000A5A95">
        <w:rPr>
          <w:rFonts w:ascii="Times New Roman" w:hAnsi="Times New Roman"/>
          <w:bCs/>
          <w:color w:val="000000"/>
          <w:sz w:val="24"/>
          <w:szCs w:val="24"/>
          <w:lang w:val="lt-LT" w:eastAsia="lt-LT"/>
        </w:rPr>
        <w:t>.</w:t>
      </w:r>
      <w:r w:rsidRPr="000A5A95">
        <w:rPr>
          <w:rFonts w:ascii="Times New Roman" w:hAnsi="Times New Roman"/>
          <w:b/>
          <w:bCs/>
          <w:color w:val="000000"/>
          <w:sz w:val="24"/>
          <w:szCs w:val="24"/>
          <w:lang w:val="lt-LT" w:eastAsia="lt-LT"/>
        </w:rPr>
        <w:t xml:space="preserve"> Gyvūno registravimas</w:t>
      </w:r>
      <w:r w:rsidRPr="000A5A95">
        <w:rPr>
          <w:rFonts w:ascii="Times New Roman" w:hAnsi="Times New Roman"/>
          <w:color w:val="000000"/>
          <w:sz w:val="24"/>
          <w:szCs w:val="24"/>
          <w:lang w:val="lt-LT" w:eastAsia="lt-LT"/>
        </w:rPr>
        <w:t> – gyvūno duomenų įrašymas į tam tikrą gyvūnų registro duomenų bazę.</w:t>
      </w:r>
    </w:p>
    <w:p w14:paraId="6B1206FE" w14:textId="366C0F53"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3.1</w:t>
      </w:r>
      <w:r w:rsidR="0066394D" w:rsidRPr="000A5A95">
        <w:rPr>
          <w:rFonts w:ascii="Times New Roman" w:hAnsi="Times New Roman"/>
          <w:bCs/>
          <w:color w:val="000000"/>
          <w:sz w:val="24"/>
          <w:szCs w:val="24"/>
          <w:lang w:val="lt-LT" w:eastAsia="lt-LT"/>
        </w:rPr>
        <w:t>1</w:t>
      </w:r>
      <w:r w:rsidRPr="000A5A95">
        <w:rPr>
          <w:rFonts w:ascii="Times New Roman" w:hAnsi="Times New Roman"/>
          <w:bCs/>
          <w:color w:val="000000"/>
          <w:sz w:val="24"/>
          <w:szCs w:val="24"/>
          <w:lang w:val="lt-LT" w:eastAsia="lt-LT"/>
        </w:rPr>
        <w:t>.</w:t>
      </w:r>
      <w:r w:rsidRPr="000A5A95">
        <w:rPr>
          <w:rFonts w:ascii="Times New Roman" w:hAnsi="Times New Roman"/>
          <w:b/>
          <w:bCs/>
          <w:color w:val="000000"/>
          <w:sz w:val="24"/>
          <w:szCs w:val="24"/>
          <w:lang w:val="lt-LT" w:eastAsia="lt-LT"/>
        </w:rPr>
        <w:t xml:space="preserve"> Gyvūnų vedžiojimo aikštelė </w:t>
      </w:r>
      <w:r w:rsidRPr="000A5A95">
        <w:rPr>
          <w:rFonts w:ascii="Times New Roman" w:hAnsi="Times New Roman"/>
          <w:color w:val="000000"/>
          <w:sz w:val="24"/>
          <w:szCs w:val="24"/>
          <w:lang w:val="lt-LT" w:eastAsia="lt-LT"/>
        </w:rPr>
        <w:t>– Savivaldybės teritorijos gyvenamojoje vietoje nustatyta vieta su arba be įrenginių gyvūnams vedžioti, išleisti palakstyti ar pažaisti.</w:t>
      </w:r>
    </w:p>
    <w:p w14:paraId="2DA33F4D" w14:textId="64B36A02"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3.1</w:t>
      </w:r>
      <w:r w:rsidR="0066394D" w:rsidRPr="000A5A95">
        <w:rPr>
          <w:rFonts w:ascii="Times New Roman" w:hAnsi="Times New Roman"/>
          <w:bCs/>
          <w:color w:val="000000"/>
          <w:sz w:val="24"/>
          <w:szCs w:val="24"/>
          <w:lang w:val="lt-LT" w:eastAsia="lt-LT"/>
        </w:rPr>
        <w:t>2</w:t>
      </w:r>
      <w:r w:rsidRPr="000A5A95">
        <w:rPr>
          <w:rFonts w:ascii="Times New Roman" w:hAnsi="Times New Roman"/>
          <w:bCs/>
          <w:color w:val="000000"/>
          <w:sz w:val="24"/>
          <w:szCs w:val="24"/>
          <w:lang w:val="lt-LT" w:eastAsia="lt-LT"/>
        </w:rPr>
        <w:t>.</w:t>
      </w:r>
      <w:r w:rsidRPr="000A5A95">
        <w:rPr>
          <w:rFonts w:ascii="Times New Roman" w:hAnsi="Times New Roman"/>
          <w:b/>
          <w:bCs/>
          <w:color w:val="000000"/>
          <w:sz w:val="24"/>
          <w:szCs w:val="24"/>
          <w:lang w:val="lt-LT" w:eastAsia="lt-LT"/>
        </w:rPr>
        <w:t xml:space="preserve"> Kovinis šuo</w:t>
      </w:r>
      <w:r w:rsidRPr="000A5A95">
        <w:rPr>
          <w:rFonts w:ascii="Times New Roman" w:hAnsi="Times New Roman"/>
          <w:color w:val="000000"/>
          <w:sz w:val="24"/>
          <w:szCs w:val="24"/>
          <w:lang w:val="lt-LT" w:eastAsia="lt-LT"/>
        </w:rPr>
        <w:t> – kovoms išvestos veislės šuo, įrašytas į Kovinių šunų veislių sąrašą, kurį tvirtina Valstybinės maisto ir veterinarijos tarnybos direktorius.</w:t>
      </w:r>
    </w:p>
    <w:p w14:paraId="6AC03EB8" w14:textId="00656091"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3.1</w:t>
      </w:r>
      <w:r w:rsidR="0066394D" w:rsidRPr="000A5A95">
        <w:rPr>
          <w:rFonts w:ascii="Times New Roman" w:hAnsi="Times New Roman"/>
          <w:bCs/>
          <w:color w:val="000000"/>
          <w:sz w:val="24"/>
          <w:szCs w:val="24"/>
          <w:lang w:val="lt-LT" w:eastAsia="lt-LT"/>
        </w:rPr>
        <w:t>3</w:t>
      </w:r>
      <w:r w:rsidRPr="000A5A95">
        <w:rPr>
          <w:rFonts w:ascii="Times New Roman" w:hAnsi="Times New Roman"/>
          <w:bCs/>
          <w:color w:val="000000"/>
          <w:sz w:val="24"/>
          <w:szCs w:val="24"/>
          <w:lang w:val="lt-LT" w:eastAsia="lt-LT"/>
        </w:rPr>
        <w:t>.</w:t>
      </w:r>
      <w:r w:rsidRPr="000A5A95">
        <w:rPr>
          <w:rFonts w:ascii="Times New Roman" w:hAnsi="Times New Roman"/>
          <w:b/>
          <w:bCs/>
          <w:color w:val="000000"/>
          <w:sz w:val="24"/>
          <w:szCs w:val="24"/>
          <w:lang w:val="lt-LT" w:eastAsia="lt-LT"/>
        </w:rPr>
        <w:t xml:space="preserve"> Kovinio šuns mišrūnas </w:t>
      </w:r>
      <w:r w:rsidRPr="000A5A95">
        <w:rPr>
          <w:rFonts w:ascii="Times New Roman" w:hAnsi="Times New Roman"/>
          <w:color w:val="000000"/>
          <w:sz w:val="24"/>
          <w:szCs w:val="24"/>
          <w:lang w:val="lt-LT" w:eastAsia="lt-LT"/>
        </w:rPr>
        <w:t>–</w:t>
      </w:r>
      <w:r w:rsidRPr="000A5A95">
        <w:rPr>
          <w:rFonts w:ascii="Times New Roman" w:hAnsi="Times New Roman"/>
          <w:b/>
          <w:bCs/>
          <w:color w:val="000000"/>
          <w:sz w:val="24"/>
          <w:szCs w:val="24"/>
          <w:lang w:val="lt-LT" w:eastAsia="lt-LT"/>
        </w:rPr>
        <w:t> </w:t>
      </w:r>
      <w:r w:rsidRPr="000A5A95">
        <w:rPr>
          <w:rFonts w:ascii="Times New Roman" w:hAnsi="Times New Roman"/>
          <w:color w:val="000000"/>
          <w:sz w:val="24"/>
          <w:szCs w:val="24"/>
          <w:lang w:val="lt-LT" w:eastAsia="lt-LT"/>
        </w:rPr>
        <w:t>negrynaveislis šuo, kurio bent vienas iš tėvų yra kovinis šuo.</w:t>
      </w:r>
    </w:p>
    <w:p w14:paraId="5C7F47D6" w14:textId="314709EC"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w:t>
      </w:r>
      <w:r w:rsidR="0066394D" w:rsidRPr="000A5A95">
        <w:rPr>
          <w:rFonts w:ascii="Times New Roman" w:hAnsi="Times New Roman"/>
          <w:bCs/>
          <w:color w:val="000000"/>
          <w:sz w:val="24"/>
          <w:szCs w:val="24"/>
          <w:lang w:val="lt-LT" w:eastAsia="lt-LT"/>
        </w:rPr>
        <w:t>14</w:t>
      </w:r>
      <w:r w:rsidRPr="000A5A95">
        <w:rPr>
          <w:rFonts w:ascii="Times New Roman" w:hAnsi="Times New Roman"/>
          <w:bCs/>
          <w:color w:val="000000"/>
          <w:sz w:val="24"/>
          <w:szCs w:val="24"/>
          <w:lang w:val="lt-LT" w:eastAsia="lt-LT"/>
        </w:rPr>
        <w:t xml:space="preserve">. </w:t>
      </w:r>
      <w:r w:rsidRPr="000A5A95">
        <w:rPr>
          <w:rFonts w:ascii="Times New Roman" w:hAnsi="Times New Roman"/>
          <w:b/>
          <w:bCs/>
          <w:color w:val="000000"/>
          <w:sz w:val="24"/>
          <w:szCs w:val="24"/>
          <w:lang w:val="lt-LT" w:eastAsia="lt-LT"/>
        </w:rPr>
        <w:t>Pavojingas šuo</w:t>
      </w:r>
      <w:r w:rsidRPr="000A5A95">
        <w:rPr>
          <w:rFonts w:ascii="Times New Roman" w:hAnsi="Times New Roman"/>
          <w:color w:val="000000"/>
          <w:sz w:val="24"/>
          <w:szCs w:val="24"/>
          <w:lang w:val="lt-LT" w:eastAsia="lt-LT"/>
        </w:rPr>
        <w:t> – pavojingos veislės šuo, įrašytas į Pavojingų šunų veislių sąrašą, kurį tvirtina Valstybinės maisto ir veterinarijos tarnybos direktorius.</w:t>
      </w:r>
    </w:p>
    <w:p w14:paraId="19F3D29B" w14:textId="084B4078"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w:t>
      </w:r>
      <w:r w:rsidR="0066394D" w:rsidRPr="000A5A95">
        <w:rPr>
          <w:rFonts w:ascii="Times New Roman" w:hAnsi="Times New Roman"/>
          <w:bCs/>
          <w:color w:val="000000"/>
          <w:sz w:val="24"/>
          <w:szCs w:val="24"/>
          <w:lang w:val="lt-LT" w:eastAsia="lt-LT"/>
        </w:rPr>
        <w:t>15</w:t>
      </w:r>
      <w:r w:rsidRPr="000A5A95">
        <w:rPr>
          <w:rFonts w:ascii="Times New Roman" w:hAnsi="Times New Roman"/>
          <w:bCs/>
          <w:color w:val="000000"/>
          <w:sz w:val="24"/>
          <w:szCs w:val="24"/>
          <w:lang w:val="lt-LT" w:eastAsia="lt-LT"/>
        </w:rPr>
        <w:t>.</w:t>
      </w:r>
      <w:r w:rsidRPr="000A5A95">
        <w:rPr>
          <w:rFonts w:ascii="Times New Roman" w:hAnsi="Times New Roman"/>
          <w:b/>
          <w:bCs/>
          <w:color w:val="000000"/>
          <w:sz w:val="24"/>
          <w:szCs w:val="24"/>
          <w:lang w:val="lt-LT" w:eastAsia="lt-LT"/>
        </w:rPr>
        <w:t xml:space="preserve"> Pavojingo šuns mišrūnas </w:t>
      </w:r>
      <w:r w:rsidRPr="000A5A95">
        <w:rPr>
          <w:rFonts w:ascii="Times New Roman" w:hAnsi="Times New Roman"/>
          <w:color w:val="000000"/>
          <w:sz w:val="24"/>
          <w:szCs w:val="24"/>
          <w:lang w:val="lt-LT" w:eastAsia="lt-LT"/>
        </w:rPr>
        <w:t>– negrynaveislis šuo,</w:t>
      </w:r>
      <w:r w:rsidRPr="000A5A95">
        <w:rPr>
          <w:rFonts w:ascii="Times New Roman" w:hAnsi="Times New Roman"/>
          <w:b/>
          <w:bCs/>
          <w:color w:val="000000"/>
          <w:sz w:val="24"/>
          <w:szCs w:val="24"/>
          <w:lang w:val="lt-LT" w:eastAsia="lt-LT"/>
        </w:rPr>
        <w:t> </w:t>
      </w:r>
      <w:r w:rsidRPr="000A5A95">
        <w:rPr>
          <w:rFonts w:ascii="Times New Roman" w:hAnsi="Times New Roman"/>
          <w:color w:val="000000"/>
          <w:sz w:val="24"/>
          <w:szCs w:val="24"/>
          <w:lang w:val="lt-LT" w:eastAsia="lt-LT"/>
        </w:rPr>
        <w:t>kurio bent vienas iš tėvų yra</w:t>
      </w:r>
      <w:r w:rsidRPr="000A5A95">
        <w:rPr>
          <w:rFonts w:ascii="Times New Roman" w:hAnsi="Times New Roman"/>
          <w:b/>
          <w:bCs/>
          <w:color w:val="000000"/>
          <w:sz w:val="24"/>
          <w:szCs w:val="24"/>
          <w:lang w:val="lt-LT" w:eastAsia="lt-LT"/>
        </w:rPr>
        <w:t> </w:t>
      </w:r>
      <w:r w:rsidRPr="000A5A95">
        <w:rPr>
          <w:rFonts w:ascii="Times New Roman" w:hAnsi="Times New Roman"/>
          <w:color w:val="000000"/>
          <w:sz w:val="24"/>
          <w:szCs w:val="24"/>
          <w:lang w:val="lt-LT" w:eastAsia="lt-LT"/>
        </w:rPr>
        <w:t>pavojingas šuo.</w:t>
      </w:r>
    </w:p>
    <w:p w14:paraId="39E3536F" w14:textId="056ECACD"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w:t>
      </w:r>
      <w:r w:rsidR="0066394D" w:rsidRPr="000A5A95">
        <w:rPr>
          <w:rFonts w:ascii="Times New Roman" w:hAnsi="Times New Roman"/>
          <w:bCs/>
          <w:color w:val="000000"/>
          <w:sz w:val="24"/>
          <w:szCs w:val="24"/>
          <w:lang w:val="lt-LT" w:eastAsia="lt-LT"/>
        </w:rPr>
        <w:t>16</w:t>
      </w:r>
      <w:r w:rsidRPr="000A5A95">
        <w:rPr>
          <w:rFonts w:ascii="Times New Roman" w:hAnsi="Times New Roman"/>
          <w:bCs/>
          <w:color w:val="000000"/>
          <w:sz w:val="24"/>
          <w:szCs w:val="24"/>
          <w:lang w:val="lt-LT" w:eastAsia="lt-LT"/>
        </w:rPr>
        <w:t>.</w:t>
      </w:r>
      <w:r w:rsidRPr="000A5A95">
        <w:rPr>
          <w:rFonts w:ascii="Times New Roman" w:hAnsi="Times New Roman"/>
          <w:b/>
          <w:bCs/>
          <w:color w:val="000000"/>
          <w:sz w:val="24"/>
          <w:szCs w:val="24"/>
          <w:lang w:val="lt-LT" w:eastAsia="lt-LT"/>
        </w:rPr>
        <w:t xml:space="preserve"> Ūkinis gyvūnas</w:t>
      </w:r>
      <w:r w:rsidRPr="000A5A95">
        <w:rPr>
          <w:rFonts w:ascii="Times New Roman" w:hAnsi="Times New Roman"/>
          <w:color w:val="000000"/>
          <w:sz w:val="24"/>
          <w:szCs w:val="24"/>
          <w:lang w:val="lt-LT" w:eastAsia="lt-LT"/>
        </w:rPr>
        <w:t> – gyvūnas, laikomas ar veisiamas maistui, kailiams, vaistams ir kitai produkcijai gauti, darbo ir kitais ūkininkavimo tikslais.</w:t>
      </w:r>
    </w:p>
    <w:p w14:paraId="61049BF8" w14:textId="22693485"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w:t>
      </w:r>
      <w:r w:rsidR="0066394D" w:rsidRPr="000A5A95">
        <w:rPr>
          <w:rFonts w:ascii="Times New Roman" w:hAnsi="Times New Roman"/>
          <w:bCs/>
          <w:color w:val="000000"/>
          <w:sz w:val="24"/>
          <w:szCs w:val="24"/>
          <w:lang w:val="lt-LT" w:eastAsia="lt-LT"/>
        </w:rPr>
        <w:t>17</w:t>
      </w:r>
      <w:r w:rsidRPr="000A5A95">
        <w:rPr>
          <w:rFonts w:ascii="Times New Roman" w:hAnsi="Times New Roman"/>
          <w:bCs/>
          <w:color w:val="000000"/>
          <w:sz w:val="24"/>
          <w:szCs w:val="24"/>
          <w:lang w:val="lt-LT" w:eastAsia="lt-LT"/>
        </w:rPr>
        <w:t>.</w:t>
      </w:r>
      <w:r w:rsidRPr="000A5A95">
        <w:rPr>
          <w:rFonts w:ascii="Times New Roman" w:hAnsi="Times New Roman"/>
          <w:b/>
          <w:bCs/>
          <w:color w:val="000000"/>
          <w:sz w:val="24"/>
          <w:szCs w:val="24"/>
          <w:lang w:val="lt-LT" w:eastAsia="lt-LT"/>
        </w:rPr>
        <w:t xml:space="preserve"> Žemės valda</w:t>
      </w:r>
      <w:r w:rsidRPr="000A5A95">
        <w:rPr>
          <w:rFonts w:ascii="Times New Roman" w:hAnsi="Times New Roman"/>
          <w:color w:val="000000"/>
          <w:sz w:val="24"/>
          <w:szCs w:val="24"/>
          <w:lang w:val="lt-LT" w:eastAsia="lt-LT"/>
        </w:rPr>
        <w:t> – nuosavybės teise valdomas žemės sklypas ar bendra ūkine veikla susiję keli žemės sklypai.</w:t>
      </w:r>
    </w:p>
    <w:p w14:paraId="08E06059" w14:textId="5C747386" w:rsidR="003845E2" w:rsidRPr="000A5A95" w:rsidRDefault="003845E2" w:rsidP="003845E2">
      <w:pPr>
        <w:ind w:firstLine="567"/>
        <w:jc w:val="both"/>
        <w:rPr>
          <w:rFonts w:ascii="Times New Roman" w:hAnsi="Times New Roman"/>
          <w:color w:val="000000"/>
          <w:sz w:val="24"/>
          <w:szCs w:val="24"/>
          <w:lang w:val="lt-LT" w:eastAsia="lt-LT"/>
        </w:rPr>
      </w:pPr>
      <w:r w:rsidRPr="000A5A95">
        <w:rPr>
          <w:rFonts w:ascii="Times New Roman" w:hAnsi="Times New Roman"/>
          <w:bCs/>
          <w:color w:val="000000"/>
          <w:sz w:val="24"/>
          <w:szCs w:val="24"/>
          <w:lang w:val="lt-LT" w:eastAsia="lt-LT"/>
        </w:rPr>
        <w:t>3.</w:t>
      </w:r>
      <w:r w:rsidR="0066394D" w:rsidRPr="000A5A95">
        <w:rPr>
          <w:rFonts w:ascii="Times New Roman" w:hAnsi="Times New Roman"/>
          <w:bCs/>
          <w:color w:val="000000"/>
          <w:sz w:val="24"/>
          <w:szCs w:val="24"/>
          <w:lang w:val="lt-LT" w:eastAsia="lt-LT"/>
        </w:rPr>
        <w:t>18</w:t>
      </w:r>
      <w:r w:rsidRPr="000A5A95">
        <w:rPr>
          <w:rFonts w:ascii="Times New Roman" w:hAnsi="Times New Roman"/>
          <w:bCs/>
          <w:color w:val="000000"/>
          <w:sz w:val="24"/>
          <w:szCs w:val="24"/>
          <w:lang w:val="lt-LT" w:eastAsia="lt-LT"/>
        </w:rPr>
        <w:t>.</w:t>
      </w:r>
      <w:r w:rsidRPr="000A5A95">
        <w:rPr>
          <w:rFonts w:ascii="Times New Roman" w:hAnsi="Times New Roman"/>
          <w:b/>
          <w:bCs/>
          <w:color w:val="000000"/>
          <w:sz w:val="24"/>
          <w:szCs w:val="24"/>
          <w:lang w:val="lt-LT" w:eastAsia="lt-LT"/>
        </w:rPr>
        <w:t xml:space="preserve"> Viešoji vieta</w:t>
      </w:r>
      <w:r w:rsidRPr="000A5A95">
        <w:rPr>
          <w:rFonts w:ascii="Times New Roman" w:hAnsi="Times New Roman"/>
          <w:color w:val="000000"/>
          <w:sz w:val="24"/>
          <w:szCs w:val="24"/>
          <w:lang w:val="lt-LT" w:eastAsia="lt-LT"/>
        </w:rPr>
        <w:t xml:space="preserve"> – aikštė, parkas, skveras, paplūdimys, daugiabučio namo kiemas, valstybės ir savivaldybės institucijos, švietimo, socialinių paslaugų, sveikatos priežiūros, prekybos, viešojo </w:t>
      </w:r>
      <w:r w:rsidRPr="000A5A95">
        <w:rPr>
          <w:rFonts w:ascii="Times New Roman" w:hAnsi="Times New Roman"/>
          <w:color w:val="000000"/>
          <w:sz w:val="24"/>
          <w:szCs w:val="24"/>
          <w:lang w:val="lt-LT" w:eastAsia="lt-LT"/>
        </w:rPr>
        <w:lastRenderedPageBreak/>
        <w:t>maitinimo, apgyvendinimo, poilsio ir pramogų organizavimo ir kitas paslaugas teikianti įstaiga, taip pat teritorija, statinys ar patalpa, kuriuose asmenys gali laisvai lankytis.</w:t>
      </w:r>
    </w:p>
    <w:p w14:paraId="22DCF559" w14:textId="77777777" w:rsidR="003845E2" w:rsidRPr="000A5A95" w:rsidRDefault="003845E2" w:rsidP="003845E2">
      <w:pPr>
        <w:ind w:firstLine="567"/>
        <w:jc w:val="both"/>
        <w:textAlignment w:val="center"/>
        <w:rPr>
          <w:rFonts w:ascii="Times New Roman" w:hAnsi="Times New Roman"/>
          <w:sz w:val="24"/>
          <w:lang w:val="lt-LT"/>
        </w:rPr>
      </w:pPr>
      <w:r w:rsidRPr="000A5A95">
        <w:rPr>
          <w:rFonts w:ascii="Times New Roman" w:hAnsi="Times New Roman"/>
          <w:color w:val="000000"/>
          <w:sz w:val="24"/>
          <w:szCs w:val="24"/>
          <w:lang w:val="lt-LT" w:eastAsia="lt-LT"/>
        </w:rPr>
        <w:t xml:space="preserve">4. </w:t>
      </w:r>
      <w:r w:rsidRPr="000A5A95">
        <w:rPr>
          <w:rFonts w:ascii="Times New Roman" w:hAnsi="Times New Roman"/>
          <w:color w:val="000000"/>
          <w:sz w:val="24"/>
          <w:lang w:val="lt-LT"/>
        </w:rPr>
        <w:t>Kitos Taisyklėse vartojamos sąvokos suprantamos taip, kaip jos apibrėžtos Lietuvos Respublikos gyvūnų gerovės ir apsaugos įstatyme, Lietuvos Respublikos žemės įstatyme, Lietuvos Respublikos teritorijos administracinių vienetų ir jų ribų įstatyme, Lietuvos Respublikos asmens su negalia teisių apsaugos pagrindų įstatyme ir kituose gyvūnų gerovę ir sveikatą reglamentuojančiuose teisės aktuose.</w:t>
      </w:r>
    </w:p>
    <w:p w14:paraId="11BD27F5" w14:textId="77777777" w:rsidR="003845E2" w:rsidRPr="000A5A95" w:rsidRDefault="003845E2" w:rsidP="003845E2">
      <w:pPr>
        <w:keepLines/>
        <w:widowControl w:val="0"/>
        <w:suppressAutoHyphens/>
        <w:jc w:val="both"/>
        <w:rPr>
          <w:rFonts w:ascii="Times New Roman" w:hAnsi="Times New Roman"/>
          <w:b/>
          <w:bCs/>
          <w:caps/>
          <w:sz w:val="24"/>
          <w:szCs w:val="24"/>
          <w:lang w:val="lt-LT" w:eastAsia="lt-LT"/>
        </w:rPr>
      </w:pPr>
    </w:p>
    <w:p w14:paraId="20B2A691" w14:textId="77777777" w:rsidR="003845E2" w:rsidRPr="000A5A95" w:rsidRDefault="003845E2" w:rsidP="003845E2">
      <w:pPr>
        <w:keepLines/>
        <w:widowControl w:val="0"/>
        <w:suppressAutoHyphens/>
        <w:jc w:val="center"/>
        <w:rPr>
          <w:rFonts w:ascii="Times New Roman" w:hAnsi="Times New Roman"/>
          <w:b/>
          <w:bCs/>
          <w:caps/>
          <w:color w:val="000000"/>
          <w:sz w:val="24"/>
          <w:szCs w:val="24"/>
          <w:lang w:val="lt-LT" w:eastAsia="lt-LT"/>
        </w:rPr>
      </w:pPr>
      <w:r w:rsidRPr="000A5A95">
        <w:rPr>
          <w:rFonts w:ascii="Times New Roman" w:hAnsi="Times New Roman"/>
          <w:b/>
          <w:bCs/>
          <w:caps/>
          <w:color w:val="000000"/>
          <w:sz w:val="24"/>
          <w:szCs w:val="24"/>
          <w:lang w:val="lt-LT" w:eastAsia="lt-LT"/>
        </w:rPr>
        <w:t>II SKYRIUS</w:t>
      </w:r>
    </w:p>
    <w:p w14:paraId="00ACC3E0" w14:textId="77777777" w:rsidR="003845E2" w:rsidRPr="000A5A95" w:rsidRDefault="003845E2" w:rsidP="003845E2">
      <w:pPr>
        <w:keepLines/>
        <w:widowControl w:val="0"/>
        <w:suppressAutoHyphens/>
        <w:ind w:firstLine="62"/>
        <w:jc w:val="center"/>
        <w:rPr>
          <w:rFonts w:ascii="Times New Roman" w:hAnsi="Times New Roman"/>
          <w:b/>
          <w:bCs/>
          <w:caps/>
          <w:color w:val="000000"/>
          <w:sz w:val="24"/>
          <w:szCs w:val="24"/>
          <w:lang w:val="lt-LT" w:eastAsia="lt-LT"/>
        </w:rPr>
      </w:pPr>
      <w:r w:rsidRPr="000A5A95">
        <w:rPr>
          <w:rFonts w:ascii="Times New Roman" w:hAnsi="Times New Roman"/>
          <w:b/>
          <w:bCs/>
          <w:caps/>
          <w:color w:val="000000"/>
          <w:sz w:val="24"/>
          <w:szCs w:val="24"/>
          <w:lang w:val="lt-LT" w:eastAsia="lt-LT"/>
        </w:rPr>
        <w:t>GYVŪNŲ LAIKYTOJŲ PAREIGOS</w:t>
      </w:r>
    </w:p>
    <w:p w14:paraId="7EE30884" w14:textId="77777777" w:rsidR="003845E2" w:rsidRPr="000A5A95" w:rsidRDefault="003845E2" w:rsidP="003845E2">
      <w:pPr>
        <w:widowControl w:val="0"/>
        <w:suppressAutoHyphens/>
        <w:ind w:firstLine="567"/>
        <w:jc w:val="both"/>
        <w:rPr>
          <w:rFonts w:ascii="Times New Roman" w:hAnsi="Times New Roman"/>
          <w:color w:val="000000"/>
          <w:spacing w:val="-2"/>
          <w:sz w:val="24"/>
          <w:lang w:val="lt-LT"/>
        </w:rPr>
      </w:pPr>
    </w:p>
    <w:p w14:paraId="66CAAD3B" w14:textId="77777777" w:rsidR="003845E2" w:rsidRPr="000A5A95" w:rsidRDefault="003845E2" w:rsidP="003845E2">
      <w:pPr>
        <w:widowControl w:val="0"/>
        <w:suppressAutoHyphens/>
        <w:ind w:firstLine="567"/>
        <w:jc w:val="both"/>
        <w:rPr>
          <w:rFonts w:ascii="Times New Roman" w:hAnsi="Times New Roman"/>
          <w:color w:val="000000"/>
          <w:sz w:val="24"/>
          <w:szCs w:val="24"/>
          <w:lang w:val="lt-LT" w:eastAsia="lt-LT"/>
        </w:rPr>
      </w:pPr>
      <w:r w:rsidRPr="000A5A95">
        <w:rPr>
          <w:rFonts w:ascii="Times New Roman" w:hAnsi="Times New Roman"/>
          <w:color w:val="000000"/>
          <w:spacing w:val="-2"/>
          <w:sz w:val="24"/>
          <w:lang w:val="lt-LT"/>
        </w:rPr>
        <w:t xml:space="preserve">5. </w:t>
      </w:r>
      <w:r w:rsidRPr="000A5A95">
        <w:rPr>
          <w:rFonts w:ascii="Times New Roman" w:hAnsi="Times New Roman"/>
          <w:color w:val="000000"/>
          <w:sz w:val="24"/>
          <w:szCs w:val="24"/>
          <w:lang w:val="lt-LT" w:eastAsia="lt-LT"/>
        </w:rPr>
        <w:t>Gyvūnų laikytojai, įskaitant Gyvūnų gerovės ir apsaugos įstatyme nustatytas pareigas, turi:</w:t>
      </w:r>
    </w:p>
    <w:p w14:paraId="0864B0CA" w14:textId="77777777" w:rsidR="003845E2" w:rsidRPr="003845E2" w:rsidRDefault="003845E2" w:rsidP="003845E2">
      <w:pPr>
        <w:ind w:firstLine="567"/>
        <w:jc w:val="both"/>
        <w:textAlignment w:val="center"/>
        <w:rPr>
          <w:rFonts w:ascii="Times New Roman" w:hAnsi="Times New Roman"/>
          <w:color w:val="000000"/>
          <w:spacing w:val="-4"/>
          <w:sz w:val="24"/>
          <w:szCs w:val="24"/>
          <w:lang w:val="lt-LT"/>
        </w:rPr>
      </w:pPr>
      <w:r w:rsidRPr="000A5A95">
        <w:rPr>
          <w:rFonts w:ascii="Times New Roman" w:hAnsi="Times New Roman"/>
          <w:color w:val="000000"/>
          <w:sz w:val="24"/>
          <w:szCs w:val="24"/>
          <w:lang w:val="lt-LT"/>
        </w:rPr>
        <w:t>5</w:t>
      </w:r>
      <w:r w:rsidRPr="000A5A95">
        <w:rPr>
          <w:rFonts w:ascii="Times New Roman" w:hAnsi="Times New Roman"/>
          <w:color w:val="000000"/>
          <w:spacing w:val="-4"/>
          <w:sz w:val="24"/>
          <w:szCs w:val="24"/>
          <w:lang w:val="lt-LT"/>
        </w:rPr>
        <w:t xml:space="preserve">.1. </w:t>
      </w:r>
      <w:r w:rsidRPr="000A5A95">
        <w:rPr>
          <w:rFonts w:ascii="Times New Roman" w:hAnsi="Times New Roman"/>
          <w:color w:val="000000"/>
          <w:sz w:val="24"/>
          <w:lang w:val="lt-LT"/>
        </w:rPr>
        <w:t>užtikrinti, kad jų laikomi gyvūnai augintiniai (šunys, katės, šeškai) būtų paženklinti mikroschemomis ir registruoti Gyvūnų augintinių registre. Už katės, šuns ar šeško paženklinimą mikroschema ir įregistravimą Gyvūnų augintinių registre atsako jų laikytojas ar savininkas. Kiti gyvūnai augintiniai gali būti ženklinami mikroschemomis ir registruojami Gyvūnų augintinių registre;</w:t>
      </w:r>
    </w:p>
    <w:p w14:paraId="19DEEEA1" w14:textId="77777777" w:rsidR="003845E2" w:rsidRPr="003845E2" w:rsidRDefault="003845E2" w:rsidP="003845E2">
      <w:pPr>
        <w:ind w:firstLine="567"/>
        <w:jc w:val="both"/>
        <w:textAlignment w:val="center"/>
        <w:rPr>
          <w:rFonts w:ascii="Times New Roman" w:hAnsi="Times New Roman"/>
          <w:sz w:val="24"/>
          <w:lang w:val="lt-LT"/>
        </w:rPr>
      </w:pPr>
      <w:r w:rsidRPr="003845E2">
        <w:rPr>
          <w:rFonts w:ascii="Times New Roman" w:hAnsi="Times New Roman"/>
          <w:color w:val="000000"/>
          <w:spacing w:val="-4"/>
          <w:sz w:val="24"/>
          <w:szCs w:val="24"/>
          <w:lang w:val="lt-LT"/>
        </w:rPr>
        <w:t>5.2. užtikrinti, kad jų laikomi šunys, katės, šeškai ir (ar) kiti pasiutligei imlūs gyvūnai būtų vakcinuojami nuo pasiutligės, kaip nustatyta Pasiutligės kontrolės tvarkos apraše, patvirtintame Valstybinės maisto ir veterinarijos tarnybos direktoriaus 2007 m. gegužės 11 d. įsakymu Nr. B1-463 „Dėl Pasiutligės kontrolės tvarkos aprašo patvirtinimo“, ir turėti dokumentus, kuriais patvirtinamas tokių gyvūnų vakcinavimas nuo pasiutligės;</w:t>
      </w:r>
      <w:r w:rsidRPr="003845E2">
        <w:rPr>
          <w:rFonts w:ascii="Times New Roman" w:hAnsi="Times New Roman"/>
          <w:sz w:val="24"/>
          <w:lang w:val="lt-LT"/>
        </w:rPr>
        <w:t xml:space="preserve"> </w:t>
      </w:r>
    </w:p>
    <w:p w14:paraId="187567A3" w14:textId="77777777" w:rsidR="003845E2" w:rsidRPr="003845E2" w:rsidRDefault="003845E2" w:rsidP="003845E2">
      <w:pPr>
        <w:ind w:firstLine="567"/>
        <w:jc w:val="both"/>
        <w:textAlignment w:val="center"/>
        <w:rPr>
          <w:rFonts w:ascii="Times New Roman" w:hAnsi="Times New Roman"/>
          <w:color w:val="000000"/>
          <w:sz w:val="24"/>
          <w:szCs w:val="24"/>
          <w:lang w:val="lt-LT" w:eastAsia="lt-LT"/>
        </w:rPr>
      </w:pPr>
      <w:r w:rsidRPr="003845E2">
        <w:rPr>
          <w:rFonts w:ascii="Times New Roman" w:hAnsi="Times New Roman"/>
          <w:color w:val="000000"/>
          <w:sz w:val="24"/>
          <w:lang w:val="lt-LT"/>
        </w:rPr>
        <w:t xml:space="preserve">5.3. </w:t>
      </w:r>
      <w:r w:rsidRPr="003845E2">
        <w:rPr>
          <w:rFonts w:ascii="Times New Roman" w:hAnsi="Times New Roman"/>
          <w:sz w:val="24"/>
          <w:lang w:val="lt-LT"/>
        </w:rPr>
        <w:t xml:space="preserve">nedelsiant pranešti apie pasiutlige ar kita užkrečiamąja liga įtariamą (-us) užsikrėtusį (-ius) gyvūną (-us) Valstybinei maisto ir veterinarijos tarnybai (toliau – VMVT) arba privačiam veterinarijos gydytojui; </w:t>
      </w:r>
    </w:p>
    <w:p w14:paraId="6B15A730"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5.4. užtikrinti, kad viešojoje vietoje jų vedami, nešami ar kitaip naudojami gyvūnai nekels grėsmės kitiems asmenims, gyvūnams, jų sveikatai, gyvybei ir asmenų, valstybės ar savivaldybių turtui;</w:t>
      </w:r>
    </w:p>
    <w:p w14:paraId="38BBC783" w14:textId="77777777" w:rsidR="003845E2" w:rsidRPr="003845E2" w:rsidRDefault="003845E2" w:rsidP="003845E2">
      <w:pPr>
        <w:ind w:firstLine="567"/>
        <w:jc w:val="both"/>
        <w:textAlignment w:val="center"/>
        <w:rPr>
          <w:rFonts w:ascii="Times New Roman" w:hAnsi="Times New Roman"/>
          <w:sz w:val="24"/>
          <w:szCs w:val="24"/>
          <w:lang w:val="lt-LT" w:eastAsia="lt-LT"/>
        </w:rPr>
      </w:pPr>
      <w:r w:rsidRPr="003845E2">
        <w:rPr>
          <w:rFonts w:ascii="Times New Roman" w:hAnsi="Times New Roman"/>
          <w:sz w:val="24"/>
          <w:szCs w:val="24"/>
          <w:lang w:val="lt-LT" w:eastAsia="lt-LT"/>
        </w:rPr>
        <w:t>5.5. gyvūnams išsituštinus ar kitaip priteršus viešojoje vietoje, dviejų butų ar daugiabučių namų bendrojo naudojimo patalpose ar kito asmens žemės valdoje, nedelsiant surinkti gyvūnų ekskrementus ar kitus teršalus. Šio papunkčio nuostata netaikoma asmenims su negalia, turintiems šunis pagalbininkus ir galintiems pateikti asmens su negalia pažymėjimą ir šuns pagalbininko akreditaciją patvirtinantį dokumentą ar jų kopijas, kurie dėl ryškių judėjimo ar regos funkcijų sutrikimų fiziškai neturi galimybių surinkti ekskrementų ar kitų teršalų ir šalia kurių nėra lydinčio asmens.</w:t>
      </w:r>
    </w:p>
    <w:p w14:paraId="16E1B5CC"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 xml:space="preserve">5.6. nelaikyti ir nepalikti be priežiūros gyvūnų dviejų butų ar daugiabučių namų bendrojo naudojimo patalpose, pvz.: balkonuose, rūsiuose, koridoriuose, laiptinėse ir kt.; </w:t>
      </w:r>
    </w:p>
    <w:p w14:paraId="6C081857"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5.7. užtikrinti, kad teisės aktuose nustatytais atvejais vežamus ar kitu būdu perkeliamus gyvūnus lydėtų Lietuvos Respublikoje vežamų gyvūnų važtaraštis, kurio forma patvirtinta Valstybinės maisto ir veterinarijos tarnybos direktoriaus 2006 m. kovo 16 d. įsakymu Nr. B1-207 „Dėl Lietuvos Respublikoje vežamų gyvūnų važtaraščio ir Leidimo paskersti gyvūną skerdykloje formų patvirtinimo“;</w:t>
      </w:r>
    </w:p>
    <w:p w14:paraId="0D9ABB84" w14:textId="77777777" w:rsidR="003845E2" w:rsidRPr="003845E2" w:rsidRDefault="003845E2" w:rsidP="003845E2">
      <w:pPr>
        <w:widowControl w:val="0"/>
        <w:tabs>
          <w:tab w:val="right" w:pos="9638"/>
        </w:tab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rPr>
        <w:t xml:space="preserve">5.8. užtikrinti, kad šalutiniai gyvūniniai produktai būtų tvarkomi pagal 2009 m. spalio 21 d. Europos Parlamento ir Tarybos reglamentą (EB) Nr. 1069/2009, kuriuo nustatomos žmonėms vartoti neskirtų šalutinių gyvūninių produktų ir jų gaminių sveikumo taisyklės ir panaikinamas Reglamentas (EB) Nr. 1774/2002, su visais pakeitimais ir 2011 m. vasario 25 d. Komisijos reglamentą (ES) Nr. 142/2011, kuriuo įgyvendinami Europos Parlamento ir Tarybos reglamentas (EB) Nr. 1069/2009, kuriuo nustatomos žmonėms vartoti neskirtų šalutinių gyvūninių produktų ir jų gaminių sveikumo taisyklės, ir Tarybos direktyva 97/78/EB dėl tam tikrų mėginių ir priemonių, kuriems netaikomi veterinariniai tikrinimai pasienyje pagal tą direktyvą, su visais pakeitimais. Gyvūnų laikytojai gyvūnų augintinių gaišenas gali tvarkyti ir pagal Gyvūnų augintinių gaišenų tvarkymo veterinarijos reikalavimus, patvirtintus Valstybinės maisto ir veterinarijos tarnybos direktoriaus 2005 m. rugpjūčio </w:t>
      </w:r>
      <w:r w:rsidRPr="003845E2">
        <w:rPr>
          <w:rFonts w:ascii="Times New Roman" w:hAnsi="Times New Roman"/>
          <w:color w:val="000000"/>
          <w:sz w:val="24"/>
          <w:szCs w:val="24"/>
          <w:lang w:val="lt-LT"/>
        </w:rPr>
        <w:lastRenderedPageBreak/>
        <w:t xml:space="preserve">11 d. įsakymu Nr. B1-459 „Dėl Gyvūnų augintinių gaišenų tvarkymo veterinarijos reikalavimų patvirtinimo“, arba jas laidoti savivaldybės administracijos nustatyta tvarka įsteigtose gyvūnų augintinių kapinėse; </w:t>
      </w:r>
    </w:p>
    <w:p w14:paraId="04187ED0" w14:textId="52496E1F" w:rsidR="003845E2" w:rsidRPr="000A5A95" w:rsidRDefault="003845E2" w:rsidP="003845E2">
      <w:pPr>
        <w:widowControl w:val="0"/>
        <w:suppressAutoHyphens/>
        <w:ind w:firstLine="567"/>
        <w:jc w:val="both"/>
        <w:rPr>
          <w:rFonts w:ascii="Times New Roman" w:hAnsi="Times New Roman"/>
          <w:color w:val="000000"/>
          <w:sz w:val="24"/>
          <w:szCs w:val="24"/>
          <w:lang w:val="lt-LT" w:eastAsia="lt-LT"/>
        </w:rPr>
      </w:pPr>
      <w:r w:rsidRPr="000A5A95">
        <w:rPr>
          <w:rFonts w:ascii="Times New Roman" w:hAnsi="Times New Roman"/>
          <w:color w:val="000000"/>
          <w:sz w:val="24"/>
          <w:szCs w:val="24"/>
          <w:lang w:val="lt-LT" w:eastAsia="lt-LT"/>
        </w:rPr>
        <w:t>5.9. apie gyvūnų dingimą pranešti gyvenamosios vietovės seniūnui ir apie tai viešai paskelbti</w:t>
      </w:r>
      <w:r w:rsidR="000A5A95">
        <w:rPr>
          <w:rFonts w:ascii="Times New Roman" w:hAnsi="Times New Roman"/>
          <w:color w:val="000000"/>
          <w:sz w:val="24"/>
          <w:szCs w:val="24"/>
          <w:lang w:val="lt-LT" w:eastAsia="lt-LT"/>
        </w:rPr>
        <w:t>.</w:t>
      </w:r>
    </w:p>
    <w:p w14:paraId="5F8C76E6"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bookmarkStart w:id="0" w:name="part_506f950cef864dc3ba4635c05ec59222"/>
      <w:bookmarkEnd w:id="0"/>
    </w:p>
    <w:p w14:paraId="2ABA48DF"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478A5B64"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III SKYRIUS</w:t>
      </w:r>
    </w:p>
    <w:p w14:paraId="21E0F701"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DRAUDŽIAMI VEIKSMAI</w:t>
      </w:r>
    </w:p>
    <w:p w14:paraId="4E709583"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5024AC9D" w14:textId="77777777" w:rsidR="003845E2" w:rsidRPr="003845E2" w:rsidRDefault="003845E2" w:rsidP="003845E2">
      <w:pPr>
        <w:ind w:firstLine="567"/>
        <w:jc w:val="both"/>
        <w:textAlignment w:val="center"/>
        <w:rPr>
          <w:rFonts w:ascii="Times New Roman" w:hAnsi="Times New Roman"/>
          <w:sz w:val="24"/>
          <w:szCs w:val="24"/>
          <w:lang w:val="lt-LT" w:eastAsia="lt-LT"/>
        </w:rPr>
      </w:pPr>
      <w:r w:rsidRPr="003845E2">
        <w:rPr>
          <w:rFonts w:ascii="Times New Roman" w:hAnsi="Times New Roman"/>
          <w:color w:val="000000"/>
          <w:sz w:val="24"/>
          <w:szCs w:val="24"/>
          <w:lang w:val="lt-LT" w:eastAsia="lt-LT"/>
        </w:rPr>
        <w:t>6.</w:t>
      </w:r>
      <w:r w:rsidRPr="003845E2">
        <w:rPr>
          <w:rFonts w:ascii="Times New Roman" w:hAnsi="Times New Roman"/>
          <w:sz w:val="24"/>
          <w:szCs w:val="24"/>
          <w:lang w:val="lt-LT" w:eastAsia="lt-LT"/>
        </w:rPr>
        <w:t xml:space="preserve"> </w:t>
      </w:r>
      <w:r w:rsidRPr="003845E2">
        <w:rPr>
          <w:rFonts w:ascii="Times New Roman" w:hAnsi="Times New Roman"/>
          <w:color w:val="000000"/>
          <w:sz w:val="24"/>
          <w:szCs w:val="24"/>
          <w:lang w:val="lt-LT" w:eastAsia="lt-LT"/>
        </w:rPr>
        <w:t>Asmenims, įskaitant Gyvūnų gerovės ir apsaugos įstatyme nurodytus draudžiamus veiksmus, draudžiama:</w:t>
      </w:r>
    </w:p>
    <w:p w14:paraId="29FEDDB3"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z w:val="24"/>
          <w:szCs w:val="24"/>
          <w:lang w:val="lt-LT" w:eastAsia="lt-LT"/>
        </w:rPr>
        <w:t>6</w:t>
      </w:r>
      <w:r w:rsidRPr="003845E2">
        <w:rPr>
          <w:rFonts w:ascii="Times New Roman" w:hAnsi="Times New Roman"/>
          <w:color w:val="000000"/>
          <w:spacing w:val="-2"/>
          <w:sz w:val="24"/>
          <w:szCs w:val="24"/>
          <w:lang w:val="lt-LT" w:eastAsia="lt-LT"/>
        </w:rPr>
        <w:t xml:space="preserve">.1. </w:t>
      </w:r>
      <w:r w:rsidRPr="003845E2">
        <w:rPr>
          <w:rFonts w:ascii="Times New Roman" w:hAnsi="Times New Roman"/>
          <w:spacing w:val="-2"/>
          <w:sz w:val="24"/>
          <w:szCs w:val="24"/>
          <w:lang w:val="lt-LT" w:eastAsia="lt-LT"/>
        </w:rPr>
        <w:t>žiauriai elgtis su gyvūnais ir juos kankinti, bet kokiomis priemonėmis tiesiogiai ar netiesiogiai propaguoti ir skatinti žiaurų elgesį su gyvūnais, jų kankinimą, kurstyti smurtą prieš gyvūnus kaip apibrėžta Lietuvos Respublikos gyvūnų gerovės ir apsaugos įstatyme.</w:t>
      </w:r>
    </w:p>
    <w:p w14:paraId="318BEDA0"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6.2. vestis, neštis, eiti su gyvūnais ar juos su savimi turėti teritorijose, patalpose ir kitose vietose, pažymėtose draudžiamuoju ženklu, išskyrus gyvūnus, kuriuos naudoja pareigūnai, atlikdami jų kompetencijai priskirtas funkcijas, ir gyvūnus vedlius. Draudžiamasis ženklas turi būti pritvirtintas matomoje vietoje prie įėjimo į tokias teritorijas, patalpas ar vietas;</w:t>
      </w:r>
    </w:p>
    <w:p w14:paraId="6027E58B"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6.3. vedžioti gyvūnus arba leisti jų vedžiojamiems gyvūnams eiti į vaikų žaidimo aikšteles;</w:t>
      </w:r>
    </w:p>
    <w:p w14:paraId="759DFE34" w14:textId="77777777" w:rsidR="003845E2" w:rsidRPr="003845E2" w:rsidRDefault="003845E2" w:rsidP="003845E2">
      <w:pPr>
        <w:widowControl w:val="0"/>
        <w:suppressAutoHyphens/>
        <w:ind w:firstLine="567"/>
        <w:jc w:val="both"/>
        <w:rPr>
          <w:rFonts w:ascii="Times New Roman" w:hAnsi="Times New Roman"/>
          <w:color w:val="000000"/>
          <w:spacing w:val="-4"/>
          <w:sz w:val="24"/>
          <w:szCs w:val="24"/>
          <w:lang w:val="lt-LT" w:eastAsia="lt-LT"/>
        </w:rPr>
      </w:pPr>
      <w:r w:rsidRPr="003845E2">
        <w:rPr>
          <w:rFonts w:ascii="Times New Roman" w:hAnsi="Times New Roman"/>
          <w:color w:val="000000"/>
          <w:sz w:val="24"/>
          <w:szCs w:val="24"/>
          <w:lang w:val="lt-LT" w:eastAsia="lt-LT"/>
        </w:rPr>
        <w:t>6</w:t>
      </w:r>
      <w:r w:rsidRPr="003845E2">
        <w:rPr>
          <w:rFonts w:ascii="Times New Roman" w:hAnsi="Times New Roman"/>
          <w:color w:val="000000"/>
          <w:spacing w:val="-4"/>
          <w:sz w:val="24"/>
          <w:szCs w:val="24"/>
          <w:lang w:val="lt-LT" w:eastAsia="lt-LT"/>
        </w:rPr>
        <w:t>.4. gyvūnams pasiekiamose vietose sąmoningai padėti ar kitaip pateikti nuodų arba jais apdoroto maisto, pašaro (lesalo) ar skysčių.</w:t>
      </w:r>
    </w:p>
    <w:p w14:paraId="492E02A2"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0527D081"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IV sKYRIUS</w:t>
      </w:r>
    </w:p>
    <w:p w14:paraId="63769B8F"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 xml:space="preserve">BENDRIEJI GYVŪNŲ LAIKYMO REIKALAVIMAI </w:t>
      </w:r>
    </w:p>
    <w:p w14:paraId="583AADB7"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5E272D7B"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7. Gyvūnams laikyti turi būti sudaromos tinkamos, jų sveikatos ir gerovės reikalavimus atitinkančios laikymo sąlygos (patalpos, aplinka, priežiūra, pašaras (lesalas) ir vanduo).</w:t>
      </w:r>
    </w:p>
    <w:p w14:paraId="2008A605"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8. Gyvūnai turi būti reguliariai apžiūrimi, o prireikus jiems nedelsiant turi būti suteikiamos veterinarijos paslaugos.</w:t>
      </w:r>
    </w:p>
    <w:p w14:paraId="06D5DB99"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9. Gyvūnai, kurie laikomi lauke, turi būti apsaugomi nuo nepalankių oro sąlygų.</w:t>
      </w:r>
    </w:p>
    <w:p w14:paraId="55561E86" w14:textId="77777777" w:rsidR="003845E2" w:rsidRPr="003845E2" w:rsidRDefault="003845E2" w:rsidP="003845E2">
      <w:pPr>
        <w:widowControl w:val="0"/>
        <w:suppressAutoHyphens/>
        <w:ind w:firstLine="567"/>
        <w:jc w:val="both"/>
        <w:rPr>
          <w:rFonts w:ascii="Times New Roman" w:hAnsi="Times New Roman"/>
          <w:color w:val="000000"/>
          <w:spacing w:val="-4"/>
          <w:sz w:val="24"/>
          <w:szCs w:val="24"/>
          <w:lang w:val="lt-LT" w:eastAsia="lt-LT"/>
        </w:rPr>
      </w:pPr>
      <w:r w:rsidRPr="003845E2">
        <w:rPr>
          <w:rFonts w:ascii="Times New Roman" w:hAnsi="Times New Roman"/>
          <w:color w:val="000000"/>
          <w:spacing w:val="-4"/>
          <w:sz w:val="24"/>
          <w:szCs w:val="24"/>
          <w:lang w:val="lt-LT" w:eastAsia="lt-LT"/>
        </w:rPr>
        <w:t>10. Pastatuose, kuriuose laikomi gyvūnai, turi būti tinkamai įrengtos grindys, atitinkančios laikomų gyvūnų fiziologinius poreikius ir nekeliančios pavojaus gyvūnų sveikatai ir gerovei, konstrukcijos gyvūnams ilsėtis ar pakreikta tinkamų pakratų.</w:t>
      </w:r>
    </w:p>
    <w:p w14:paraId="63DDDF62"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11. Gyvūnams naudojami pakratai turi būti sausi, sugeriantys drėgmę, nekenksmingi, be užkrečiamųjų ligų sukėlėjų, kenkėjų ar kito užkrato.</w:t>
      </w:r>
    </w:p>
    <w:p w14:paraId="51CF913C"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12. Gyvūnai turi būti šeriami (lesinami) jų poreikius atitinkančiais pašarais (lesalais). Pašaro (lesalo) kiekis, sudėtis, forma ir jo pateikimas turi atitikti gyvūnų mitybos ir elgesio poreikius. Gyvūnai turi gauti pašaro (lesalo) jų fiziologinius poreikius atitinkančiais laiko tarpais.</w:t>
      </w:r>
    </w:p>
    <w:p w14:paraId="23039473"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13. Gyvūnams prieinamoje vietoje nuolat turi būti tinkamo vandens arba jie, atsižvelgiant į jų fiziologinius poreikius, turi būti reguliariai girdomi.</w:t>
      </w:r>
    </w:p>
    <w:p w14:paraId="5B62B799"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 xml:space="preserve">14. Gyvūnų laikymo vietoje turi būti pakankamas kiekis gyvūnų šėrimo (lesinimo) ir girdymo įrangos, kad vienu metu be konkurencijos galėtų maitintis, atsigerti visi gyvūnai. </w:t>
      </w:r>
    </w:p>
    <w:p w14:paraId="752A4EC8"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15. Gyvūnų laikymo vietoje gyvūnai neturi būti nuolat laikomi tamsoje arba dirbtinėje šviesoje be poilsio pertraukų. Jei gyvūnų laikymo vietoje gyvūnų fiziologiniams ir etologiniams poreikiams tenkinti nepakanka esamos natūralios šviesos, turi būti įrengiamas tinkamas dirbtinis apšvietimas.</w:t>
      </w:r>
    </w:p>
    <w:p w14:paraId="731D4591"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16. Parenkant gyvūnus laikyti grupėmis, turi būti atsižvelgiama į jų tarpusavio konkurencijos galimybę. Gyvūnai, kuriems reikia skirtingų aplinkos sąlygų, neturi būti laikomi kartu.</w:t>
      </w:r>
    </w:p>
    <w:p w14:paraId="4502AFB4"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17. Gyvūnai, kurie negali būti laikomi kartu (pvz., paukščiai ir katės), turi būti laikomi taip, kad jie neturėtų sąlyčio, išskyrus atvejus, kai gyvūnai yra pripratinti būti kartu.</w:t>
      </w:r>
    </w:p>
    <w:p w14:paraId="131B791D"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 xml:space="preserve">18. Gyvūnų laikymo vietoms, ypač aptvarams, voljerams, įrengti naudojamos medžiagos, gyvūnams laikyti ir prižiūrėti naudojama įranga, prie kurių jie gali prisiliesti, neturi būti kenksmingos ir turi būti įrengtos taip, kad jas būtų galima lengvai valyti ir dezinfekuoti. Gyvūnų laikymo vietos </w:t>
      </w:r>
      <w:r w:rsidRPr="003845E2">
        <w:rPr>
          <w:rFonts w:ascii="Times New Roman" w:hAnsi="Times New Roman"/>
          <w:color w:val="000000"/>
          <w:sz w:val="24"/>
          <w:szCs w:val="24"/>
          <w:lang w:val="lt-LT" w:eastAsia="lt-LT"/>
        </w:rPr>
        <w:lastRenderedPageBreak/>
        <w:t>turi būti reguliariai valomos, plaunamos ir prireikus dezinfekuojamos.</w:t>
      </w:r>
    </w:p>
    <w:p w14:paraId="20021685"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lang w:val="lt-LT"/>
        </w:rPr>
        <w:t xml:space="preserve">19. Voljerai ar kiti gyvūnams laikyti skirti nesudėtingi statiniai turi atitikti statybos techninį reglamentą </w:t>
      </w:r>
      <w:r w:rsidRPr="003845E2">
        <w:rPr>
          <w:rFonts w:ascii="Times New Roman" w:hAnsi="Times New Roman"/>
          <w:sz w:val="24"/>
          <w:lang w:val="lt-LT"/>
        </w:rPr>
        <w:t xml:space="preserve">STR 1.01.03:2017 „Statinių klasifikavimas“, patvirtintą </w:t>
      </w:r>
      <w:r w:rsidRPr="003845E2">
        <w:rPr>
          <w:rFonts w:ascii="Times New Roman" w:hAnsi="Times New Roman"/>
          <w:color w:val="000000"/>
          <w:sz w:val="24"/>
          <w:lang w:val="lt-LT"/>
        </w:rPr>
        <w:t xml:space="preserve">Lietuvos Respublikos aplinkos ministro 2016 m. </w:t>
      </w:r>
      <w:r w:rsidRPr="003845E2">
        <w:rPr>
          <w:rFonts w:ascii="Times New Roman" w:hAnsi="Times New Roman"/>
          <w:sz w:val="24"/>
          <w:lang w:val="lt-LT"/>
        </w:rPr>
        <w:t xml:space="preserve">spalio 27 d. įsakymu Nr. D1-713 </w:t>
      </w:r>
      <w:r w:rsidRPr="003845E2">
        <w:rPr>
          <w:rFonts w:ascii="Times New Roman" w:hAnsi="Times New Roman"/>
          <w:color w:val="000000"/>
          <w:sz w:val="24"/>
          <w:lang w:val="lt-LT"/>
        </w:rPr>
        <w:t xml:space="preserve">„Dėl statybos techninio reglamento </w:t>
      </w:r>
      <w:r w:rsidRPr="003845E2">
        <w:rPr>
          <w:rFonts w:ascii="Times New Roman" w:hAnsi="Times New Roman"/>
          <w:sz w:val="24"/>
          <w:lang w:val="lt-LT"/>
        </w:rPr>
        <w:t xml:space="preserve">STR 1.01.03:2017 „Statinių klasifikavimas“ </w:t>
      </w:r>
      <w:r w:rsidRPr="003845E2">
        <w:rPr>
          <w:rFonts w:ascii="Times New Roman" w:hAnsi="Times New Roman"/>
          <w:color w:val="000000"/>
          <w:sz w:val="24"/>
          <w:lang w:val="lt-LT"/>
        </w:rPr>
        <w:t>patvirtinimo“.</w:t>
      </w:r>
      <w:r w:rsidRPr="003845E2">
        <w:rPr>
          <w:rFonts w:ascii="Times New Roman" w:hAnsi="Times New Roman"/>
          <w:sz w:val="24"/>
          <w:lang w:val="lt-LT"/>
        </w:rPr>
        <w:t xml:space="preserve"> </w:t>
      </w:r>
    </w:p>
    <w:p w14:paraId="0B269CA6"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635445D9"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V SKYRIUS</w:t>
      </w:r>
    </w:p>
    <w:p w14:paraId="330882DB"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 xml:space="preserve">SPECIALIEJI ŪKINIŲ </w:t>
      </w:r>
      <w:r w:rsidRPr="003845E2">
        <w:rPr>
          <w:rFonts w:ascii="Times New Roman" w:hAnsi="Times New Roman"/>
          <w:b/>
          <w:color w:val="000000"/>
          <w:spacing w:val="-5"/>
          <w:sz w:val="24"/>
          <w:szCs w:val="24"/>
          <w:lang w:val="lt-LT" w:eastAsia="lt-LT"/>
        </w:rPr>
        <w:t xml:space="preserve">GYVŪNŲ LAIKYMO </w:t>
      </w:r>
      <w:r w:rsidRPr="003845E2">
        <w:rPr>
          <w:rFonts w:ascii="Times New Roman" w:hAnsi="Times New Roman"/>
          <w:b/>
          <w:bCs/>
          <w:caps/>
          <w:color w:val="000000"/>
          <w:sz w:val="24"/>
          <w:szCs w:val="24"/>
          <w:lang w:val="lt-LT" w:eastAsia="lt-LT"/>
        </w:rPr>
        <w:t>REIKALAVIMAI</w:t>
      </w:r>
    </w:p>
    <w:p w14:paraId="6890CA0C"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15A41AEF" w14:textId="6165A86C" w:rsidR="003845E2" w:rsidRPr="003845E2" w:rsidRDefault="003845E2" w:rsidP="003845E2">
      <w:pPr>
        <w:widowControl w:val="0"/>
        <w:tabs>
          <w:tab w:val="right" w:pos="9071"/>
        </w:tab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rPr>
        <w:t>20. Ūkiniai gyvūnai turi būti laikomi, vadovaujantis Ūkinių gyvūnų gerovės reikalavimais, patvirtintais Valstybinės maisto ir veterinarijos tarnybos direktoriaus 2019 m. rugsėjo 20 d. įsakymu Nr. B1-690 „Dėl Ūkinių gyvūnų gerovės reikalavimų patvirtinimo</w:t>
      </w:r>
      <w:r w:rsidR="00260DA6">
        <w:rPr>
          <w:rFonts w:ascii="Times New Roman" w:hAnsi="Times New Roman"/>
          <w:color w:val="000000"/>
          <w:spacing w:val="-2"/>
          <w:sz w:val="24"/>
          <w:szCs w:val="24"/>
          <w:lang w:val="lt-LT"/>
        </w:rPr>
        <w:t>“</w:t>
      </w:r>
      <w:r w:rsidRPr="003845E2">
        <w:rPr>
          <w:rFonts w:ascii="Times New Roman" w:hAnsi="Times New Roman"/>
          <w:color w:val="000000"/>
          <w:spacing w:val="-2"/>
          <w:sz w:val="24"/>
          <w:szCs w:val="24"/>
          <w:lang w:val="lt-LT"/>
        </w:rPr>
        <w:t>.</w:t>
      </w:r>
      <w:r w:rsidRPr="003845E2">
        <w:rPr>
          <w:rFonts w:ascii="Times New Roman" w:hAnsi="Times New Roman"/>
          <w:sz w:val="24"/>
          <w:lang w:val="lt-LT"/>
        </w:rPr>
        <w:t xml:space="preserve"> </w:t>
      </w:r>
    </w:p>
    <w:p w14:paraId="53A9FDDE"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21. Ūkinių gyvūnų, išskyrus bičių, laikytojai turi užtikrinti, kad jų laikomi ūkiniai gyvūnai neišeitų už žemės valdos, kurioje jie yra laikomi, ribų.</w:t>
      </w:r>
    </w:p>
    <w:p w14:paraId="3B7D0C95"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22. Ūkinių</w:t>
      </w:r>
      <w:r w:rsidRPr="003845E2">
        <w:rPr>
          <w:rFonts w:ascii="Times New Roman" w:hAnsi="Times New Roman"/>
          <w:color w:val="000000"/>
          <w:sz w:val="24"/>
          <w:szCs w:val="24"/>
          <w:lang w:val="lt-LT" w:eastAsia="lt-LT"/>
        </w:rPr>
        <w:t xml:space="preserve"> gyvūnų laikytojai turi laikytis s</w:t>
      </w:r>
      <w:r w:rsidRPr="003845E2">
        <w:rPr>
          <w:rFonts w:ascii="Times New Roman" w:hAnsi="Times New Roman"/>
          <w:color w:val="000000"/>
          <w:spacing w:val="-2"/>
          <w:sz w:val="24"/>
          <w:szCs w:val="24"/>
          <w:lang w:val="lt-LT" w:eastAsia="lt-LT"/>
        </w:rPr>
        <w:t>pecialiųjų reikalavimų, taikomų tam tikroms ūkinių gyvūnų rūšims laikyti.</w:t>
      </w:r>
    </w:p>
    <w:p w14:paraId="47588F4A"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23. Ūkinių gyvūnų laikytojai, vykdydami gyvūnų užkrečiamųjų ligų prevenciją, turi užtikrinti:</w:t>
      </w:r>
    </w:p>
    <w:p w14:paraId="2B7DD796"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23.1. biologinio saugumo priemonių reikalavimų laikymąsi;</w:t>
      </w:r>
    </w:p>
    <w:p w14:paraId="15C456D5"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23.2. kad ūkiniai gyvūnai būtų šeriami (lesinami) tik saugiais pašarais (lesalais) ir girdomi tinkamu vandeniu;</w:t>
      </w:r>
    </w:p>
    <w:p w14:paraId="2843EBD8"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23.3. kad, ūkiniams gyvūnams susirgus ar įtarus ūkinius gyvūnus sergant, būtų sudaromos sąlygos veterinarijos gydytojui juos tinkamai apžiūrėti, diagnozuoti jiems ligas ir juos gydyti.</w:t>
      </w:r>
    </w:p>
    <w:p w14:paraId="50BB755D"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 xml:space="preserve">24. Ūkinių gyvūnų laikytojai turi užtikrinti, kad mėšlas ir srutos būtų tvarkomos, vadovaujantis </w:t>
      </w:r>
      <w:r w:rsidRPr="003845E2">
        <w:rPr>
          <w:rFonts w:ascii="Times New Roman" w:hAnsi="Times New Roman"/>
          <w:color w:val="000000"/>
          <w:sz w:val="24"/>
          <w:lang w:val="lt-LT"/>
        </w:rPr>
        <w:t>Mėšlo ir srutų tvarkymo aplinkosaugos reikalavimų aprašu</w:t>
      </w:r>
      <w:r w:rsidRPr="003845E2">
        <w:rPr>
          <w:rFonts w:ascii="Times New Roman" w:hAnsi="Times New Roman"/>
          <w:color w:val="000000"/>
          <w:sz w:val="24"/>
          <w:szCs w:val="24"/>
          <w:lang w:val="lt-LT" w:eastAsia="lt-LT"/>
        </w:rPr>
        <w:t xml:space="preserve">, patvirtintu Lietuvos Respublikos aplinkos ministro ir Lietuvos Respublikos žemės ūkio ministro 2005 m. liepos 14 d. įsakymu Nr. D1-367/3D-342 „Dėl </w:t>
      </w:r>
      <w:r w:rsidRPr="003845E2">
        <w:rPr>
          <w:rFonts w:ascii="Times New Roman" w:hAnsi="Times New Roman"/>
          <w:color w:val="000000"/>
          <w:sz w:val="24"/>
          <w:lang w:val="lt-LT"/>
        </w:rPr>
        <w:t>Mėšlo ir srutų tvarkymo aplinkosaugos reikalavimų aprašo</w:t>
      </w:r>
      <w:r w:rsidRPr="003845E2">
        <w:rPr>
          <w:rFonts w:ascii="Times New Roman" w:hAnsi="Times New Roman"/>
          <w:color w:val="000000"/>
          <w:sz w:val="24"/>
          <w:szCs w:val="24"/>
          <w:lang w:val="lt-LT" w:eastAsia="lt-LT"/>
        </w:rPr>
        <w:t xml:space="preserve"> patvirtinimo“. </w:t>
      </w:r>
    </w:p>
    <w:p w14:paraId="42925DF5"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25. Bičių laikytojai turi laikytis Bitynų, bičių produktų ir bičių užkrečiamųjų ligų kontrolės reikalavimų, patvirtintų Valstybinės maisto ir veterinarijos tarnybos direktoriaus 2005 m. kovo 18 d. įsakymu Nr. B1-180 „Dėl Bitynų, bičių produktų ir bičių užkrečiamųjų ligų kontrolės reikalavimų patvirtinimo“ (toliau – Bitynų, bičių produktų ir bičių užkrečiamųjų ligų kontrolės reikalavimai).</w:t>
      </w:r>
    </w:p>
    <w:p w14:paraId="042B4C6F" w14:textId="77777777" w:rsidR="003845E2" w:rsidRPr="003845E2" w:rsidRDefault="003845E2" w:rsidP="003845E2">
      <w:pPr>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26. Bičių laikytojai turi suženklinti ir sunumeruoti visus bityno avilius.</w:t>
      </w:r>
    </w:p>
    <w:p w14:paraId="0C1FFC4B" w14:textId="77777777" w:rsidR="003845E2" w:rsidRPr="003845E2" w:rsidRDefault="003845E2" w:rsidP="003845E2">
      <w:pPr>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27. Prie įėjimo į žemės valdos teritoriją, kurioje laikomi aviliai su bičių šeimomis, matomoje vietoje turi būti įspėjamasis ženklas su ar be užrašo, pvz., „Atsargiai, bitės!“. Ant ar prie įspėjamojo ženklo turi būti nurodyti bičių laikytojo kontaktiniai duomenys (telefono numeris, el. pašto adresas).</w:t>
      </w:r>
      <w:r w:rsidRPr="003845E2">
        <w:rPr>
          <w:rFonts w:ascii="Times New Roman" w:hAnsi="Times New Roman"/>
          <w:sz w:val="24"/>
          <w:szCs w:val="24"/>
          <w:lang w:val="lt-LT"/>
        </w:rPr>
        <w:t xml:space="preserve"> </w:t>
      </w:r>
    </w:p>
    <w:p w14:paraId="421E850A" w14:textId="77777777" w:rsidR="003845E2" w:rsidRPr="003845E2" w:rsidRDefault="003845E2" w:rsidP="003845E2">
      <w:pPr>
        <w:suppressAutoHyphens/>
        <w:ind w:firstLine="567"/>
        <w:jc w:val="both"/>
        <w:textAlignment w:val="center"/>
        <w:rPr>
          <w:rFonts w:ascii="Times New Roman" w:hAnsi="Times New Roman"/>
          <w:strike/>
          <w:color w:val="000000"/>
          <w:sz w:val="24"/>
          <w:szCs w:val="24"/>
          <w:lang w:val="lt-LT" w:eastAsia="lt-LT"/>
        </w:rPr>
      </w:pPr>
      <w:r w:rsidRPr="003845E2">
        <w:rPr>
          <w:rFonts w:ascii="Times New Roman" w:hAnsi="Times New Roman"/>
          <w:color w:val="000000"/>
          <w:sz w:val="24"/>
          <w:szCs w:val="24"/>
          <w:lang w:val="lt-LT" w:eastAsia="lt-LT"/>
        </w:rPr>
        <w:t xml:space="preserve">28. Bitynai turi būti įrengiami, kaip nustatyta Bitynų, bičių produktų ir bičių užkrečiamųjų ligų kontrolės reikalavimų 6 ir 7 punktuose. </w:t>
      </w:r>
    </w:p>
    <w:p w14:paraId="27E2A887"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29. Siekiant užtikrinti bičių gerovę ir apsaugą, medingųjų augalų žydėjimo metu bičių laikytojams leidžiama atvežti ir pastatyti avilius su bičių šeimomis ne arčiau kaip:</w:t>
      </w:r>
    </w:p>
    <w:p w14:paraId="3D67F8FE"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z w:val="24"/>
          <w:szCs w:val="24"/>
          <w:lang w:val="lt-LT" w:eastAsia="lt-LT"/>
        </w:rPr>
        <w:t>29.1. 2,5 km atstumu nuo kitų bičių laikytojų žemės valdos, kurioje jie bičių ganyklų pagerinimui pasėjo ne mažiau kaip 1 ha medingųjų augalų ar pasodino ne mažiau kaip 0,5 ha medingųjų medžių ar krūmų;</w:t>
      </w:r>
    </w:p>
    <w:p w14:paraId="58C7F9B8"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29.2. 1 km atstumu nuo kitų bičių laikytojų žemės valdos, kurioje natūraliai auga medingieji augalai.</w:t>
      </w:r>
    </w:p>
    <w:p w14:paraId="0AC3F2B2"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30. Bičių laikytojams atvežti ir pastatyti avilius su bičių šeimomis arčiau pasėtų medingųjų augalų ar pasodintų medingųjų medžių ar krūmų, nei nurodyta Aprašo 28 punkte, galima tik tuo atveju, jei jie turi žemės valdos, kurioje pasėti medingieji augalai ar pasodinti medingieji medžiai ar krūmai, valdytojo raštišką sutikimą.</w:t>
      </w:r>
    </w:p>
    <w:p w14:paraId="1A424AE4" w14:textId="77777777" w:rsidR="003845E2" w:rsidRPr="003845E2" w:rsidRDefault="003845E2" w:rsidP="003845E2">
      <w:pPr>
        <w:widowControl w:val="0"/>
        <w:suppressAutoHyphens/>
        <w:ind w:firstLine="567"/>
        <w:jc w:val="both"/>
        <w:rPr>
          <w:rFonts w:ascii="Times New Roman" w:hAnsi="Times New Roman"/>
          <w:b/>
          <w:color w:val="000000"/>
          <w:spacing w:val="-2"/>
          <w:sz w:val="24"/>
          <w:szCs w:val="24"/>
          <w:lang w:val="lt-LT" w:eastAsia="lt-LT"/>
        </w:rPr>
      </w:pPr>
      <w:r w:rsidRPr="003845E2">
        <w:rPr>
          <w:rFonts w:ascii="Times New Roman" w:hAnsi="Times New Roman"/>
          <w:color w:val="000000"/>
          <w:spacing w:val="-2"/>
          <w:sz w:val="24"/>
          <w:szCs w:val="24"/>
          <w:lang w:val="lt-LT" w:eastAsia="lt-LT"/>
        </w:rPr>
        <w:t>31. Siekdami užtikrinti bičių gerovę ir apsaugą, bičių laikytojai turi laikytis Augalų apsaugos produktų įvežimo, vežimo, saugojimo, naudojimo, tiekimo rinkai, naudojimo</w:t>
      </w:r>
      <w:r w:rsidRPr="003845E2">
        <w:rPr>
          <w:rFonts w:ascii="Times New Roman" w:hAnsi="Times New Roman"/>
          <w:b/>
          <w:color w:val="000000"/>
          <w:spacing w:val="-2"/>
          <w:sz w:val="24"/>
          <w:szCs w:val="24"/>
          <w:lang w:val="lt-LT" w:eastAsia="lt-LT"/>
        </w:rPr>
        <w:t xml:space="preserve"> </w:t>
      </w:r>
      <w:r w:rsidRPr="003845E2">
        <w:rPr>
          <w:rFonts w:ascii="Times New Roman" w:hAnsi="Times New Roman"/>
          <w:color w:val="000000"/>
          <w:spacing w:val="-2"/>
          <w:sz w:val="24"/>
          <w:szCs w:val="24"/>
          <w:lang w:val="lt-LT" w:eastAsia="lt-LT"/>
        </w:rPr>
        <w:t>taisyklių, patvirtintų Lietuvos Respublikos žemės ūkio ministro 2003 m. gruodžio 30 d. įsakymu Nr. 3D-564 „Dėl Augalų apsaugos produktų saugojimo, tiekimo rinkai, naudojimo taisyklių patvirtinimo“ .</w:t>
      </w:r>
    </w:p>
    <w:p w14:paraId="7C3FD774"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 xml:space="preserve">32. Bičių laikytojai apie avilių su bičių šeimomis apžiūros, medkopio ar kitų bityno priežiūros </w:t>
      </w:r>
      <w:r w:rsidRPr="003845E2">
        <w:rPr>
          <w:rFonts w:ascii="Times New Roman" w:hAnsi="Times New Roman"/>
          <w:color w:val="000000"/>
          <w:spacing w:val="-2"/>
          <w:sz w:val="24"/>
          <w:szCs w:val="24"/>
          <w:lang w:val="lt-LT" w:eastAsia="lt-LT"/>
        </w:rPr>
        <w:lastRenderedPageBreak/>
        <w:t>darbų atlikimą medunešio laikotarpiu turi iš anksto žodžiu įspėti asmenis, esančius žemės valdoje, kurioje laikomi aviliai su bičių šeimomis, ir už jos ribų, kurie galimai gali nukentėti nuo bičių.</w:t>
      </w:r>
    </w:p>
    <w:p w14:paraId="38397A0C"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33. Bičių laikytojai, turintys bitynus gyvenamosiose vietovėse, bičių skraidymo (nežiemojimo) laikotarpiu turi užtikrinti, kad:</w:t>
      </w:r>
    </w:p>
    <w:p w14:paraId="100BF069"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 xml:space="preserve">33.1. nuo jų įrengtų avilių su bičių šeimomis, esančių bityne, būtų ne mažesnis kaip 100 m atstumas iki rekreacinių teritorijų, ne mažesnis kaip 10 m atstumas iki kelio, pėsčiųjų ar dviračių tako, ne mažesnis kaip 5 m atstumas iki besiribojančios žemės valdos, kurioje yra gyvenamieji namai, ne mažesnis kaip 50 m atstumas iki statinių, kuriuose laikomi ūkiniai gyvūnai, arba žemės valdų, kuriose ganomi ūkiniai gyvūnai. Minimalių atstumų reikalavimas aviliams su bičių šeimomis netaikomas, kai teritorija, kurioje jie įrengti, yra aptverta ne žemesne kaip 2 m aukščio tvora (medine, vieline, metaline, plastikine ar pan.) arba apsodinta ne žemesniais kaip 2 m aukščio augalais; </w:t>
      </w:r>
    </w:p>
    <w:p w14:paraId="35129BA6"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33.2. avilių lakos būtų atgręžtos į jų žemės valdos centrą, išskyrus atvejus, kai avilių lakos yra ne žemesniame kaip 2 m aukštyje virš žemės paviršiaus;</w:t>
      </w:r>
    </w:p>
    <w:p w14:paraId="25EA0F4A"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33.3. būtų laikoma ne daugiau kaip 1 bičių šeima 1 are žemės valdos, išskyrus atvejus, kai bičių laikytojai turi visų besiribojančių žemės valdų savininkų ar naudotojų rašytinius sutikimus, kuriais patvirtinama, kad žemės valdų savininkai ar naudotojai leidžia jiems laikyti daugiau kaip 1 bičių šeimą 1 are žemės valdos.</w:t>
      </w:r>
    </w:p>
    <w:p w14:paraId="1F595783"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417EF6F6"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VI SKYRIUS</w:t>
      </w:r>
    </w:p>
    <w:p w14:paraId="3ED501F3"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SPECIALIEJI GYVŪNŲ AUGINTINIŲ LAIKYMO</w:t>
      </w:r>
    </w:p>
    <w:p w14:paraId="0CB8A52A"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 xml:space="preserve">REIKALAVIMAI </w:t>
      </w:r>
    </w:p>
    <w:p w14:paraId="22A50697" w14:textId="77777777" w:rsidR="003845E2" w:rsidRPr="003845E2" w:rsidRDefault="003845E2" w:rsidP="003845E2">
      <w:pPr>
        <w:keepLines/>
        <w:widowControl w:val="0"/>
        <w:suppressAutoHyphens/>
        <w:jc w:val="center"/>
        <w:rPr>
          <w:rFonts w:ascii="Times New Roman" w:hAnsi="Times New Roman"/>
          <w:color w:val="000000"/>
          <w:sz w:val="24"/>
          <w:szCs w:val="24"/>
          <w:lang w:val="lt-LT" w:eastAsia="lt-LT"/>
        </w:rPr>
      </w:pPr>
    </w:p>
    <w:p w14:paraId="2FFA8987" w14:textId="77777777" w:rsidR="003845E2" w:rsidRPr="003845E2" w:rsidRDefault="003845E2" w:rsidP="003845E2">
      <w:pPr>
        <w:widowControl w:val="0"/>
        <w:suppressAutoHyphens/>
        <w:ind w:firstLine="567"/>
        <w:jc w:val="both"/>
        <w:rPr>
          <w:rFonts w:ascii="Times New Roman" w:hAnsi="Times New Roman"/>
          <w:strike/>
          <w:color w:val="000000"/>
          <w:sz w:val="24"/>
          <w:szCs w:val="24"/>
          <w:lang w:val="lt-LT" w:eastAsia="lt-LT"/>
        </w:rPr>
      </w:pPr>
      <w:r w:rsidRPr="003845E2">
        <w:rPr>
          <w:rFonts w:ascii="Times New Roman" w:hAnsi="Times New Roman"/>
          <w:color w:val="000000"/>
          <w:sz w:val="24"/>
          <w:lang w:val="lt-LT"/>
        </w:rPr>
        <w:t>34. Gyvūnai augintiniai turi būti laikomi nepažeidžiant Gyvūnų gerovės ir apsaugos įstatymo 6 straipsnio.</w:t>
      </w:r>
    </w:p>
    <w:p w14:paraId="397ABC23"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 xml:space="preserve">35. Pavojingi ir koviniai šunys bei kovinių ir pavojingų šunų mišrūnai turi būti laikomi, vadovaujantis </w:t>
      </w:r>
      <w:r w:rsidRPr="003845E2">
        <w:rPr>
          <w:rFonts w:ascii="Times New Roman" w:hAnsi="Times New Roman"/>
          <w:color w:val="000000"/>
          <w:sz w:val="24"/>
          <w:szCs w:val="24"/>
          <w:lang w:val="lt-LT" w:eastAsia="lt-LT"/>
        </w:rPr>
        <w:t>Pavojingų šunų įvežimo, įsigijimo, veisimo, dresavimo, prekybos, laikymo ir kovinių šunų bei kovinių ir pavojingų šunų mišrūnų laikymo tvarkos aprašu, patvirtintu Valstybinės maisto ir veterinarijos tarnybos direktoriaus 2013 m. balandžio 15 d. įsakymu Nr. B1-290 „Dėl Pavojingų šunų įvežimo, įsigijimo, veisimo, dresavimo, prekybos, laikymo ir kovinių šunų bei kovinių ir pavojingų šunų mišrūnų laikymo tvarkos aprašo patvirtinimo“.</w:t>
      </w:r>
    </w:p>
    <w:p w14:paraId="3490581E"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36. Voljeras, narvas ar kiti įrenginiai, kuriuose laikomi šunys, turi būti tokio aukščio ir įrengti taip, kad juose laikomi šunys negalėtų iš jų iššokti ar kitu būdu pabėgti.</w:t>
      </w:r>
    </w:p>
    <w:p w14:paraId="209142BA"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37. Kai šunys laikomi pririšti, jie turi būti rišami taip, kad neišeitų už žemės valdos, kurioje laikomi, ribos.</w:t>
      </w:r>
    </w:p>
    <w:p w14:paraId="7FB9AC83"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38. Šunims, kurie laikomi lauke, prieinamoje vietoje turi būti įrengtos būdos ar kitos vietos (slėptuvės), kuriose jie galėtų pasislėpti nuo nepalankių oro sąlygų. Šuns būdos ar kitos vietos (slėptuvės) dydis, priklausomai nuo šuns dydžio, turi būti toks, kad šuo į ją galėtų lengvai įlįsti, joje apsisukti ir atsigulti. Šuns būdos ar kitos slėptuvės turi būti pakeltos nuo žemės paviršiaus ar kito pagrindo, siekiant užtikrinti šunų poilsio vietų apsaugą nuo vandens. Rekomenduojama šuns būdų ar kitų vietų (slėptuvių) angas uždengti, kad į jas nepatektų krituliai.</w:t>
      </w:r>
    </w:p>
    <w:p w14:paraId="111C20B8"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39. Žemės valdoje šunys gali būti laikomi nepririšti, jei užtikrinama, kad šunys iš jos neišeis (pvz., žemės valdoje, aptvertoje tvora su įrengtais vartais, kuriais užtikrinama, kad šunys iš žemės valdos neišeis). Tokiu atveju matomoje vietoje (pvz., prie vartų) turi būti įspėjamasis ženklas su ar be užrašo, pvz., „Atsargiai, šuo!“, o prie tokios žemės valdos įėjimo rekomenduojama įrengti priemonę (pvz., skambutį) žemės valdoje esantiems asmenims pakviesti.</w:t>
      </w:r>
    </w:p>
    <w:p w14:paraId="7F1FE185" w14:textId="77777777" w:rsidR="003845E2" w:rsidRPr="003845E2" w:rsidRDefault="003845E2" w:rsidP="003845E2">
      <w:pPr>
        <w:widowControl w:val="0"/>
        <w:suppressAutoHyphens/>
        <w:ind w:firstLine="567"/>
        <w:jc w:val="both"/>
        <w:rPr>
          <w:rFonts w:ascii="Times New Roman" w:hAnsi="Times New Roman"/>
          <w:color w:val="000000"/>
          <w:spacing w:val="-4"/>
          <w:sz w:val="24"/>
          <w:szCs w:val="24"/>
          <w:lang w:val="lt-LT" w:eastAsia="lt-LT"/>
        </w:rPr>
      </w:pPr>
      <w:r w:rsidRPr="003845E2">
        <w:rPr>
          <w:rFonts w:ascii="Times New Roman" w:hAnsi="Times New Roman"/>
          <w:color w:val="000000"/>
          <w:spacing w:val="-4"/>
          <w:sz w:val="24"/>
          <w:szCs w:val="24"/>
          <w:lang w:val="lt-LT" w:eastAsia="lt-LT"/>
        </w:rPr>
        <w:t xml:space="preserve">40. Šunis rekomenduojama vedžioti gyvūnų vedžiojimo aikštelėse, jei jų nėra, – laukymėse, parkų pakraščiuose, kitose rečiau žmonių lankomose vietose. Pavojingi ir koviniai šunys bei kovinių ir pavojingų šunų mišrūnai bendrojo naudojimo patalpose, viešojoje vietoje vedami laikant už pavadėlio ir su antsnukiu. Kiti šunys bendrojo naudojimo patalpose, viešojoje vietoje vedami laikant už pavadėlio ir su antsnukiu ar be jo. Jei vedžiojant (vedant) šunis šalia yra žmonių ar gyvūnų, pavadėlis turi būti sutrumpinamas tiek, kad šunys negalėtų pasiekti žmonių ar gyvūnų ir nekeltų jiems grėsmės. </w:t>
      </w:r>
      <w:r w:rsidRPr="003845E2">
        <w:rPr>
          <w:rFonts w:ascii="Times New Roman" w:hAnsi="Times New Roman"/>
          <w:color w:val="000000"/>
          <w:sz w:val="24"/>
          <w:szCs w:val="24"/>
          <w:lang w:val="lt-LT" w:eastAsia="lt-LT"/>
        </w:rPr>
        <w:t xml:space="preserve">Šunų laikytojai, vaikščiodami su savo gyvūnais augintiniais viešojoje vietoje, įskaitant gatves, neturi leisti </w:t>
      </w:r>
      <w:r w:rsidRPr="003845E2">
        <w:rPr>
          <w:rFonts w:ascii="Times New Roman" w:hAnsi="Times New Roman"/>
          <w:color w:val="000000"/>
          <w:sz w:val="24"/>
          <w:szCs w:val="24"/>
          <w:lang w:val="lt-LT" w:eastAsia="lt-LT"/>
        </w:rPr>
        <w:lastRenderedPageBreak/>
        <w:t xml:space="preserve">jiems šlapintis ant pastatų, laikinų statinių, </w:t>
      </w:r>
      <w:r w:rsidRPr="003845E2">
        <w:rPr>
          <w:rFonts w:ascii="Times New Roman" w:hAnsi="Times New Roman"/>
          <w:color w:val="000000"/>
          <w:sz w:val="24"/>
          <w:lang w:val="lt-LT"/>
        </w:rPr>
        <w:t>skulptūrų, aplinkos meno kūrinių</w:t>
      </w:r>
      <w:r w:rsidRPr="003845E2">
        <w:rPr>
          <w:rFonts w:ascii="Times New Roman" w:hAnsi="Times New Roman"/>
          <w:color w:val="000000"/>
          <w:sz w:val="24"/>
          <w:szCs w:val="24"/>
          <w:lang w:val="lt-LT" w:eastAsia="lt-LT"/>
        </w:rPr>
        <w:t xml:space="preserve">, tuštintis ir šlapintis gėlynuose. </w:t>
      </w:r>
    </w:p>
    <w:p w14:paraId="051BB1BE" w14:textId="64FBF8AB" w:rsidR="003845E2" w:rsidRPr="003845E2" w:rsidRDefault="003845E2" w:rsidP="003845E2">
      <w:pPr>
        <w:widowControl w:val="0"/>
        <w:tabs>
          <w:tab w:val="right" w:pos="9071"/>
        </w:tabs>
        <w:ind w:firstLine="567"/>
        <w:jc w:val="both"/>
        <w:rPr>
          <w:rFonts w:ascii="Times New Roman" w:hAnsi="Times New Roman"/>
          <w:color w:val="000000"/>
          <w:spacing w:val="-4"/>
          <w:sz w:val="24"/>
          <w:szCs w:val="24"/>
          <w:lang w:val="lt-LT" w:eastAsia="lt-LT"/>
        </w:rPr>
      </w:pPr>
      <w:r w:rsidRPr="003845E2">
        <w:rPr>
          <w:rFonts w:ascii="Times New Roman" w:hAnsi="Times New Roman"/>
          <w:sz w:val="24"/>
          <w:szCs w:val="24"/>
          <w:lang w:val="lt-LT"/>
        </w:rPr>
        <w:t xml:space="preserve">41. Gyvūnų vedžiojimo aikštelės turi būti pažymėtos aiškiai matomu ženklu su ar be užrašo, pvz., „Gyvūnų vedžiojimo aikštelė“. Jei šunų laikytojai, vedžiodami savo augintinius uždaroje gyvūnų vedžiojimo aikštelėje, gali užtikrinti, kad jų šunys nekels grėsmės kitiems gyvūnams ir žmonėms bei neišeis iš aikštelės, šunys gali būti be pavadėlio ir (ar) antsnukio. Asmenys, išskyrus Taisyklių </w:t>
      </w:r>
      <w:r w:rsidR="00A2541D">
        <w:rPr>
          <w:rFonts w:ascii="Times New Roman" w:hAnsi="Times New Roman"/>
          <w:sz w:val="24"/>
          <w:szCs w:val="24"/>
          <w:lang w:val="lt-LT"/>
        </w:rPr>
        <w:t>5</w:t>
      </w:r>
      <w:r w:rsidRPr="003845E2">
        <w:rPr>
          <w:rFonts w:ascii="Times New Roman" w:hAnsi="Times New Roman"/>
          <w:sz w:val="24"/>
          <w:szCs w:val="24"/>
          <w:lang w:val="lt-LT"/>
        </w:rPr>
        <w:t>.5 papunktyje nurodytus asmenis su negalia, gyvūnų vedžiojimo aikštelėse vedžiojantys šunis, turi surinkti jų šunų ekskrementus ir kitus teršalus.</w:t>
      </w:r>
      <w:r w:rsidRPr="003845E2">
        <w:rPr>
          <w:rFonts w:ascii="Times New Roman" w:hAnsi="Times New Roman"/>
          <w:sz w:val="24"/>
          <w:lang w:val="lt-LT"/>
        </w:rPr>
        <w:t xml:space="preserve"> </w:t>
      </w:r>
    </w:p>
    <w:p w14:paraId="127E7468" w14:textId="77777777" w:rsidR="003845E2" w:rsidRPr="003845E2" w:rsidRDefault="003845E2" w:rsidP="003845E2">
      <w:pPr>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42. Gyvūnų, nurodytų Konvencijos dėl nykstančių laukinės faunos ir floros rūšių tarptautinės prekybos I priedėlyje ir 1996 m. gruodžio 9 d. Tarybos reglamente (EB) Nr. 338/97 dėl laukinės faunos rūšių apsaugos kontroliuojant jų prekybą su visais pakeitimais, laikytojai turi turėti dokumentą, kuriuo patvirtinamas teisėtas tokių gyvūnų įsigijimas.</w:t>
      </w:r>
      <w:r w:rsidRPr="003845E2">
        <w:rPr>
          <w:rFonts w:ascii="Times New Roman" w:hAnsi="Times New Roman"/>
          <w:sz w:val="24"/>
          <w:lang w:val="lt-LT"/>
        </w:rPr>
        <w:t xml:space="preserve"> </w:t>
      </w:r>
    </w:p>
    <w:p w14:paraId="18447DF8" w14:textId="77777777" w:rsidR="003845E2" w:rsidRPr="003845E2" w:rsidRDefault="003845E2" w:rsidP="003845E2">
      <w:pPr>
        <w:rPr>
          <w:rFonts w:ascii="Times New Roman" w:hAnsi="Times New Roman"/>
          <w:sz w:val="24"/>
          <w:lang w:val="lt-LT"/>
        </w:rPr>
      </w:pPr>
    </w:p>
    <w:p w14:paraId="16A151D0"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VII SKYRIUS</w:t>
      </w:r>
    </w:p>
    <w:p w14:paraId="45CC4D50"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SPECIALIEJI BEŠEIMININKIŲ IR BEPRIEŽIŪRIŲ GYVŪNŲ LAIKYMo REIKALAVIMAI</w:t>
      </w:r>
    </w:p>
    <w:p w14:paraId="49BECB1B"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3782AADE"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43. Savivaldybės administracija savivaldybės administracijos direktoriaus nustatyta tvarka organizuoja bešeimininkių gyvūnų augintinių skaičiaus mažinimo savivaldybės teritorijoje veiklą, bešeimininkių ir bepriežiūrių gyvūnų laikinąją globą, bepriežiūrių gyvūnų grąžinimą savininkams. Savivaldybės administracija savivaldybės administracijos direktoriaus nustatyta tvarka pagal kompetenciją dalyvauja gyvūnų globos organizacijų įgyvendinamose bešeimininkių kačių kastravimo programose.</w:t>
      </w:r>
    </w:p>
    <w:p w14:paraId="2AE1DB3E" w14:textId="77777777" w:rsidR="003845E2" w:rsidRPr="003845E2" w:rsidRDefault="003845E2" w:rsidP="003845E2">
      <w:pPr>
        <w:widowControl w:val="0"/>
        <w:suppressAutoHyphens/>
        <w:ind w:firstLine="567"/>
        <w:jc w:val="both"/>
        <w:rPr>
          <w:rFonts w:ascii="Times New Roman" w:hAnsi="Times New Roman"/>
          <w:strike/>
          <w:color w:val="000000"/>
          <w:spacing w:val="-2"/>
          <w:sz w:val="24"/>
          <w:szCs w:val="24"/>
          <w:lang w:val="lt-LT" w:eastAsia="lt-LT"/>
        </w:rPr>
      </w:pPr>
      <w:r w:rsidRPr="003845E2">
        <w:rPr>
          <w:rFonts w:ascii="Times New Roman" w:hAnsi="Times New Roman"/>
          <w:color w:val="000000"/>
          <w:spacing w:val="-2"/>
          <w:sz w:val="24"/>
          <w:szCs w:val="24"/>
          <w:lang w:val="lt-LT" w:eastAsia="lt-LT"/>
        </w:rPr>
        <w:t xml:space="preserve">44. Gyvūnų globėjai turi laikytis Gyvūnų gerovės ir apsaugos įstatymo 15 straipsnio, </w:t>
      </w:r>
      <w:r w:rsidRPr="003845E2">
        <w:rPr>
          <w:rFonts w:ascii="Times New Roman" w:hAnsi="Times New Roman"/>
          <w:sz w:val="24"/>
          <w:lang w:val="lt-LT"/>
        </w:rPr>
        <w:t xml:space="preserve">Veterinarijos reikalavimų gyvūnų globėjams ir globos namams, patvirtintų Valstybinės maisto ir veterinarijos tarnybos direktoriaus 2014 m. birželio 2 d. įsakymu Nr. B1-486 „Dėl Veterinarijos reikalavimų gyvūnų globėjams ir globos namams patvirtinimo ir Valstybinės maisto ir veterinarijos tarnybos direktoriaus 2004 m. lapkričio 24 d. įsakymo Nr. B1-1015 „Dėl Veterinarijos reikalavimų gyvūnų globos namams patvirtinimo“ su visais pakeitimais ir papildymais pripažinimo netekusiu galios“. </w:t>
      </w:r>
    </w:p>
    <w:p w14:paraId="35A4B623"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 xml:space="preserve">45. </w:t>
      </w:r>
      <w:r w:rsidRPr="003845E2">
        <w:rPr>
          <w:rFonts w:ascii="Times New Roman" w:hAnsi="Times New Roman"/>
          <w:color w:val="000000"/>
          <w:sz w:val="24"/>
          <w:szCs w:val="24"/>
          <w:lang w:val="lt-LT" w:eastAsia="lt-LT"/>
        </w:rPr>
        <w:t>Asmenys, priglaudę bepriežiūrį ar bešeimininkį gyvūną, ne vėliau kaip per 3 dienas turi pranešti apie tokį gyvūną policijai ir (ar) savivaldybės institucijai gyvūnų laikymo savivaldybės teritorijos gyvenamosiose vietovėse taisyklėse nustatyta tvarka.</w:t>
      </w:r>
    </w:p>
    <w:p w14:paraId="0AEC23AD"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46. Savivaldybės administracijos, pagal kompetenciją dalyvaujančios gyvūnų globos organizacijų įgyvendinamose bešeimininkių kačių kastravimo programose, atsižvelgdamos į gyvūnų globos organizacijų, bešeimininkes kates prižiūrinčių asmenų rekomendacijas, nustato bešeimininkių kačių šėrimo (poilsio) vietas. Bešeimininkių kačių šėrimo (poilsio) vietos turi būti pažymėtos aiškiai matomu ženklu su ar be užrašo, pvz., „Savivaldybės patvirtinta bešeimininkių kačių šėrimo (poilsio) vieta Nr. ...“.</w:t>
      </w:r>
    </w:p>
    <w:p w14:paraId="202157DA"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pacing w:val="-2"/>
          <w:sz w:val="24"/>
          <w:szCs w:val="24"/>
          <w:lang w:val="lt-LT" w:eastAsia="lt-LT"/>
        </w:rPr>
        <w:t>47. Bešeimininkės katės gali būti šeriamos tik savivaldybės administracijos nustatytose ir Aprašo 50 punkte nurodytu ženklu pažymėtose vietose. Asmenys, šeriantys bešeimininkes kates, turi nuolat prižiūrėti ir tvarkyti bešeimininkių kačių šėrimo (poilsio) vietą (surinkti pašaro likučius, šiukšles, indus ir kt.).</w:t>
      </w:r>
    </w:p>
    <w:p w14:paraId="3A33FBEB"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77544946"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VIII SKYRIUS</w:t>
      </w:r>
    </w:p>
    <w:p w14:paraId="778BF9A3" w14:textId="77777777" w:rsidR="003845E2" w:rsidRPr="003845E2" w:rsidRDefault="003845E2" w:rsidP="003845E2">
      <w:pPr>
        <w:keepLines/>
        <w:widowControl w:val="0"/>
        <w:suppressAutoHyphens/>
        <w:jc w:val="center"/>
        <w:rPr>
          <w:rFonts w:ascii="Times New Roman" w:hAnsi="Times New Roman"/>
          <w:b/>
          <w:bCs/>
          <w:caps/>
          <w:color w:val="000000"/>
          <w:sz w:val="24"/>
          <w:szCs w:val="24"/>
          <w:lang w:val="lt-LT" w:eastAsia="lt-LT"/>
        </w:rPr>
      </w:pPr>
      <w:r w:rsidRPr="003845E2">
        <w:rPr>
          <w:rFonts w:ascii="Times New Roman" w:hAnsi="Times New Roman"/>
          <w:b/>
          <w:bCs/>
          <w:caps/>
          <w:color w:val="000000"/>
          <w:sz w:val="24"/>
          <w:szCs w:val="24"/>
          <w:lang w:val="lt-LT" w:eastAsia="lt-LT"/>
        </w:rPr>
        <w:t>BAIGIAMOSIOS NUOSTATOS</w:t>
      </w:r>
    </w:p>
    <w:p w14:paraId="4FF4E21E"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p>
    <w:p w14:paraId="00937524" w14:textId="77777777" w:rsidR="003845E2" w:rsidRPr="003845E2" w:rsidRDefault="003845E2" w:rsidP="003845E2">
      <w:pPr>
        <w:widowControl w:val="0"/>
        <w:suppressAutoHyphens/>
        <w:ind w:firstLine="567"/>
        <w:jc w:val="both"/>
        <w:rPr>
          <w:rFonts w:ascii="Times New Roman" w:hAnsi="Times New Roman"/>
          <w:color w:val="000000"/>
          <w:sz w:val="24"/>
          <w:szCs w:val="24"/>
          <w:lang w:val="lt-LT" w:eastAsia="lt-LT"/>
        </w:rPr>
      </w:pPr>
      <w:r w:rsidRPr="003845E2">
        <w:rPr>
          <w:rFonts w:ascii="Times New Roman" w:hAnsi="Times New Roman"/>
          <w:color w:val="000000"/>
          <w:sz w:val="24"/>
          <w:szCs w:val="24"/>
          <w:lang w:val="lt-LT" w:eastAsia="lt-LT"/>
        </w:rPr>
        <w:t xml:space="preserve">48. Renginių su gyvūnais (parodų, sporto varžybų, rungtynių, mugių, aukcionų, cirko vaidinimų ar programų, konkursų, filmų, laidų, reklamų ar kitų viešųjų renginių, kuriuose naudojamas vienas ar daugiau gyvūnų) organizatoriai turi laikytis </w:t>
      </w:r>
      <w:r w:rsidRPr="003845E2">
        <w:rPr>
          <w:rFonts w:ascii="Times New Roman" w:hAnsi="Times New Roman"/>
          <w:sz w:val="24"/>
          <w:lang w:val="lt-LT"/>
        </w:rPr>
        <w:t xml:space="preserve">Valstybinės maisto ir veterinarijos tarnybos direktoriaus 2018 m. kovo 28 d. įsakymo Nr. B1-286 „Dėl Pranešimo apie </w:t>
      </w:r>
      <w:r w:rsidRPr="003845E2">
        <w:rPr>
          <w:rFonts w:ascii="Times New Roman" w:hAnsi="Times New Roman"/>
          <w:color w:val="000000"/>
          <w:sz w:val="24"/>
          <w:lang w:val="lt-LT"/>
        </w:rPr>
        <w:t>renginį (-ius) su gyvūnais formos patvirtinimo“ reikalavimų.</w:t>
      </w:r>
    </w:p>
    <w:p w14:paraId="34018A32"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lastRenderedPageBreak/>
        <w:t>49. Asmenys, pažeidę gyvūnų gerovės ir apsaugos reikalavimus, atsako Lietuvos Respublikos įstatymų nustatyta tvarka.</w:t>
      </w:r>
    </w:p>
    <w:p w14:paraId="3A1F68C5" w14:textId="77777777" w:rsidR="003845E2" w:rsidRPr="003845E2" w:rsidRDefault="003845E2" w:rsidP="003845E2">
      <w:pPr>
        <w:ind w:firstLine="567"/>
        <w:jc w:val="both"/>
        <w:rPr>
          <w:rFonts w:ascii="Times New Roman" w:hAnsi="Times New Roman"/>
          <w:color w:val="000000"/>
          <w:sz w:val="24"/>
          <w:szCs w:val="24"/>
          <w:lang w:val="lt-LT" w:eastAsia="lt-LT"/>
        </w:rPr>
      </w:pPr>
      <w:r w:rsidRPr="003845E2">
        <w:rPr>
          <w:rFonts w:ascii="Times New Roman;serif" w:hAnsi="Times New Roman;serif"/>
          <w:color w:val="000000"/>
          <w:sz w:val="24"/>
          <w:szCs w:val="24"/>
          <w:lang w:val="lt-LT" w:eastAsia="lt-LT"/>
        </w:rPr>
        <w:t>50. Gyvūnų savininkai, laikytojai ar nukentėję asmenys nedelsdami turi pranešti VMVT ar sveikatos priežiūros įstaigai, jeigu šuo, katė, šeškas ar kitas pasiutligei imlus gyvūnas apkandžiojo, apdraskė ar kitaip sužeidė žmones ar gyvūnus.</w:t>
      </w:r>
      <w:r w:rsidRPr="003845E2">
        <w:rPr>
          <w:rFonts w:ascii="Times New Roman" w:hAnsi="Times New Roman"/>
          <w:sz w:val="24"/>
          <w:lang w:val="lt-LT"/>
        </w:rPr>
        <w:t xml:space="preserve"> </w:t>
      </w:r>
    </w:p>
    <w:p w14:paraId="62033348" w14:textId="77777777" w:rsidR="003845E2" w:rsidRPr="003845E2" w:rsidRDefault="003845E2" w:rsidP="003845E2">
      <w:pPr>
        <w:widowControl w:val="0"/>
        <w:suppressAutoHyphens/>
        <w:ind w:firstLine="567"/>
        <w:jc w:val="both"/>
        <w:rPr>
          <w:rFonts w:ascii="Times New Roman" w:hAnsi="Times New Roman"/>
          <w:color w:val="000000"/>
          <w:spacing w:val="-2"/>
          <w:sz w:val="24"/>
          <w:szCs w:val="24"/>
          <w:lang w:val="lt-LT" w:eastAsia="lt-LT"/>
        </w:rPr>
      </w:pPr>
      <w:r w:rsidRPr="003845E2">
        <w:rPr>
          <w:rFonts w:ascii="Times New Roman" w:hAnsi="Times New Roman"/>
          <w:color w:val="000000"/>
          <w:spacing w:val="-2"/>
          <w:sz w:val="24"/>
          <w:szCs w:val="24"/>
          <w:lang w:val="lt-LT" w:eastAsia="lt-LT"/>
        </w:rPr>
        <w:t>51. Asmenys turi pasirūpinti arba pranešti kompetentingoms institucijoms, gyvūnų globos organizacijoms apie sužeistus, sergančius, bešeimininkius ir bepriežiūrius gyvūnus ir apie jiems žinomus žiauraus elgesio su gyvūnais atvejus.</w:t>
      </w:r>
    </w:p>
    <w:p w14:paraId="2FD32DEB" w14:textId="77777777" w:rsidR="003845E2" w:rsidRPr="003845E2" w:rsidRDefault="003845E2" w:rsidP="003845E2">
      <w:pPr>
        <w:keepLines/>
        <w:widowControl w:val="0"/>
        <w:suppressAutoHyphens/>
        <w:jc w:val="center"/>
        <w:rPr>
          <w:rFonts w:ascii="Times New Roman" w:hAnsi="Times New Roman"/>
          <w:color w:val="000000"/>
          <w:sz w:val="24"/>
          <w:szCs w:val="24"/>
          <w:lang w:val="lt-LT" w:eastAsia="lt-LT"/>
        </w:rPr>
      </w:pPr>
      <w:r w:rsidRPr="003845E2">
        <w:rPr>
          <w:rFonts w:ascii="Times New Roman" w:hAnsi="Times New Roman"/>
          <w:color w:val="000000"/>
          <w:spacing w:val="-2"/>
          <w:sz w:val="24"/>
          <w:szCs w:val="24"/>
          <w:lang w:val="lt-LT" w:eastAsia="lt-LT"/>
        </w:rPr>
        <w:t>_________________</w:t>
      </w:r>
    </w:p>
    <w:p w14:paraId="53956544" w14:textId="77777777" w:rsidR="003845E2" w:rsidRPr="003845E2" w:rsidRDefault="003845E2" w:rsidP="003845E2">
      <w:pPr>
        <w:jc w:val="both"/>
        <w:rPr>
          <w:rFonts w:ascii="Arial" w:hAnsi="Arial"/>
          <w:b/>
          <w:lang w:val="lt-LT"/>
        </w:rPr>
      </w:pPr>
    </w:p>
    <w:p w14:paraId="255AB3D4" w14:textId="77777777" w:rsidR="003845E2" w:rsidRPr="003845E2" w:rsidRDefault="003845E2" w:rsidP="003845E2">
      <w:pPr>
        <w:jc w:val="both"/>
        <w:rPr>
          <w:rFonts w:ascii="Arial" w:hAnsi="Arial"/>
          <w:b/>
          <w:lang w:val="lt-LT"/>
        </w:rPr>
      </w:pPr>
    </w:p>
    <w:p w14:paraId="23B1827E" w14:textId="77777777" w:rsidR="003845E2" w:rsidRPr="003845E2" w:rsidRDefault="003845E2" w:rsidP="003845E2">
      <w:pPr>
        <w:widowControl w:val="0"/>
        <w:rPr>
          <w:rFonts w:ascii="Arial" w:hAnsi="Arial"/>
          <w:snapToGrid w:val="0"/>
          <w:sz w:val="24"/>
          <w:lang w:val="lt-LT"/>
        </w:rPr>
      </w:pPr>
    </w:p>
    <w:p w14:paraId="2C1D9ED1" w14:textId="337C999F" w:rsidR="00DC7F35" w:rsidRPr="003845E2" w:rsidRDefault="00DC7F35" w:rsidP="003845E2">
      <w:pPr>
        <w:rPr>
          <w:rFonts w:ascii="Times New Roman" w:hAnsi="Times New Roman"/>
          <w:sz w:val="24"/>
          <w:szCs w:val="24"/>
        </w:rPr>
      </w:pPr>
    </w:p>
    <w:sectPr w:rsidR="00DC7F35" w:rsidRPr="003845E2">
      <w:headerReference w:type="even" r:id="rId6"/>
      <w:headerReference w:type="default" r:id="rId7"/>
      <w:footerReference w:type="even" r:id="rId8"/>
      <w:footerReference w:type="default" r:id="rId9"/>
      <w:headerReference w:type="first" r:id="rId10"/>
      <w:footerReference w:type="first" r:id="rId11"/>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62CF8" w14:textId="77777777" w:rsidR="00846898" w:rsidRDefault="00846898">
      <w:r>
        <w:separator/>
      </w:r>
    </w:p>
  </w:endnote>
  <w:endnote w:type="continuationSeparator" w:id="0">
    <w:p w14:paraId="02A10A9A" w14:textId="77777777" w:rsidR="00846898" w:rsidRDefault="00846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imes New Roman;serif">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441AC" w14:textId="77777777" w:rsidR="00D96CF7" w:rsidRDefault="00D96CF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83A24" w14:textId="77777777" w:rsidR="00097933" w:rsidRDefault="0009793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A45A5" w14:textId="77777777" w:rsidR="00D96CF7" w:rsidRDefault="00D96CF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F79E4" w14:textId="77777777" w:rsidR="00846898" w:rsidRDefault="00846898">
      <w:r>
        <w:separator/>
      </w:r>
    </w:p>
  </w:footnote>
  <w:footnote w:type="continuationSeparator" w:id="0">
    <w:p w14:paraId="60756C8A" w14:textId="77777777" w:rsidR="00846898" w:rsidRDefault="008468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375" w14:textId="77777777" w:rsidR="00D96CF7" w:rsidRDefault="00D96CF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17398" w14:textId="77777777" w:rsidR="00D96CF7" w:rsidRDefault="00D96CF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CB062" w14:textId="77777777" w:rsidR="00D96CF7" w:rsidRDefault="00D96CF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155AD"/>
    <w:rsid w:val="00035A3D"/>
    <w:rsid w:val="000421D9"/>
    <w:rsid w:val="00093E2D"/>
    <w:rsid w:val="00097933"/>
    <w:rsid w:val="000A5A95"/>
    <w:rsid w:val="000D6BA6"/>
    <w:rsid w:val="000E4D28"/>
    <w:rsid w:val="000F55BC"/>
    <w:rsid w:val="00146E5A"/>
    <w:rsid w:val="00155142"/>
    <w:rsid w:val="001849ED"/>
    <w:rsid w:val="002501AB"/>
    <w:rsid w:val="00260DA6"/>
    <w:rsid w:val="002846F8"/>
    <w:rsid w:val="00285DAA"/>
    <w:rsid w:val="002A4B50"/>
    <w:rsid w:val="003313F2"/>
    <w:rsid w:val="003755EF"/>
    <w:rsid w:val="003845E2"/>
    <w:rsid w:val="003B4B30"/>
    <w:rsid w:val="00434A6F"/>
    <w:rsid w:val="00486DAB"/>
    <w:rsid w:val="004B73CC"/>
    <w:rsid w:val="004D71B3"/>
    <w:rsid w:val="00595CB9"/>
    <w:rsid w:val="0066394D"/>
    <w:rsid w:val="006C2076"/>
    <w:rsid w:val="007104DF"/>
    <w:rsid w:val="00771148"/>
    <w:rsid w:val="0081502B"/>
    <w:rsid w:val="00846898"/>
    <w:rsid w:val="008E1A63"/>
    <w:rsid w:val="00965D6E"/>
    <w:rsid w:val="00A2541D"/>
    <w:rsid w:val="00A7083B"/>
    <w:rsid w:val="00A72429"/>
    <w:rsid w:val="00A7611D"/>
    <w:rsid w:val="00A872C4"/>
    <w:rsid w:val="00AB5CEA"/>
    <w:rsid w:val="00AD7CBF"/>
    <w:rsid w:val="00AE16F5"/>
    <w:rsid w:val="00AE35AD"/>
    <w:rsid w:val="00B477F7"/>
    <w:rsid w:val="00BA7E5B"/>
    <w:rsid w:val="00BD2268"/>
    <w:rsid w:val="00C0176D"/>
    <w:rsid w:val="00C210FA"/>
    <w:rsid w:val="00CD311D"/>
    <w:rsid w:val="00CF60EA"/>
    <w:rsid w:val="00D42E04"/>
    <w:rsid w:val="00D736BC"/>
    <w:rsid w:val="00D7600D"/>
    <w:rsid w:val="00D76CA6"/>
    <w:rsid w:val="00D96CF7"/>
    <w:rsid w:val="00DA27CC"/>
    <w:rsid w:val="00DC7F35"/>
    <w:rsid w:val="00E538D5"/>
    <w:rsid w:val="00E55706"/>
    <w:rsid w:val="00ED3C3C"/>
    <w:rsid w:val="00F36C7E"/>
    <w:rsid w:val="00F413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26DA71"/>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semiHidden/>
    <w:pPr>
      <w:tabs>
        <w:tab w:val="center" w:pos="4153"/>
        <w:tab w:val="right" w:pos="8306"/>
      </w:tabs>
    </w:pPr>
  </w:style>
  <w:style w:type="paragraph" w:styleId="Pagrindinistekstas">
    <w:name w:val="Body Text"/>
    <w:link w:val="PagrindinistekstasDiagrama"/>
    <w:semiHidden/>
    <w:rsid w:val="00D76CA6"/>
    <w:pPr>
      <w:autoSpaceDE w:val="0"/>
      <w:autoSpaceDN w:val="0"/>
      <w:adjustRightInd w:val="0"/>
      <w:ind w:firstLine="312"/>
      <w:jc w:val="both"/>
    </w:pPr>
    <w:rPr>
      <w:rFonts w:ascii="TimesLT" w:hAnsi="TimesLT"/>
      <w:lang w:val="en-US" w:eastAsia="en-US"/>
    </w:rPr>
  </w:style>
  <w:style w:type="character" w:customStyle="1" w:styleId="PagrindinistekstasDiagrama">
    <w:name w:val="Pagrindinis tekstas Diagrama"/>
    <w:basedOn w:val="Numatytasispastraiposriftas"/>
    <w:link w:val="Pagrindinistekstas"/>
    <w:semiHidden/>
    <w:rsid w:val="00D76CA6"/>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851F1A-8FA9-4C97-B115-7F2D8F3FDDD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139</TotalTime>
  <Pages>7</Pages>
  <Words>3516</Words>
  <Characters>20047</Characters>
  <Application>Microsoft Office Word</Application>
  <DocSecurity>0</DocSecurity>
  <Lines>167</Lines>
  <Paragraphs>47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23516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Rasita Staugaitienė</cp:lastModifiedBy>
  <cp:revision>4</cp:revision>
  <cp:lastPrinted>2001-05-23T08:39:00Z</cp:lastPrinted>
  <dcterms:created xsi:type="dcterms:W3CDTF">2025-02-19T11:07:00Z</dcterms:created>
  <dcterms:modified xsi:type="dcterms:W3CDTF">2025-02-19T14:03:00Z</dcterms:modified>
</cp:coreProperties>
</file>