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Pr="002D2F88" w:rsidRDefault="00DD47CE">
      <w:pPr>
        <w:jc w:val="center"/>
        <w:rPr>
          <w:rFonts w:ascii="Times New Roman" w:hAnsi="Times New Roman"/>
          <w:b/>
          <w:sz w:val="16"/>
          <w:szCs w:val="16"/>
        </w:rPr>
      </w:pPr>
    </w:p>
    <w:p w:rsidR="00AE7378" w:rsidRPr="002D2F88" w:rsidRDefault="00AE7378">
      <w:pPr>
        <w:jc w:val="center"/>
        <w:rPr>
          <w:rFonts w:ascii="Times New Roman" w:hAnsi="Times New Roman"/>
          <w:b/>
          <w:sz w:val="16"/>
          <w:szCs w:val="16"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CE33F2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78655D">
        <w:rPr>
          <w:rFonts w:ascii="Times New Roman" w:hAnsi="Times New Roman"/>
          <w:b/>
        </w:rPr>
        <w:t xml:space="preserve">UŽDAROSIOS AKCINĖS BENDROVĖS </w:t>
      </w:r>
      <w:r w:rsidR="00CE33F2">
        <w:rPr>
          <w:rFonts w:ascii="Times New Roman" w:hAnsi="Times New Roman"/>
          <w:b/>
        </w:rPr>
        <w:t xml:space="preserve">„ŠAKIŲ LAIDOTUVIŲ NAMAI“ </w:t>
      </w:r>
    </w:p>
    <w:p w:rsidR="00DD47CE" w:rsidRDefault="0078655D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201</w:t>
      </w:r>
      <w:r w:rsidR="00C626E5">
        <w:rPr>
          <w:rFonts w:ascii="Times New Roman" w:hAnsi="Times New Roman"/>
          <w:b/>
        </w:rPr>
        <w:t>9</w:t>
      </w:r>
      <w:r>
        <w:rPr>
          <w:rFonts w:ascii="Times New Roman" w:hAnsi="Times New Roman"/>
          <w:b/>
        </w:rPr>
        <w:t xml:space="preserve"> METŲ PELNO PASKIRSTYMO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C626E5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78655D">
        <w:rPr>
          <w:rFonts w:ascii="Times New Roman" w:hAnsi="Times New Roman"/>
        </w:rPr>
        <w:t xml:space="preserve">balandžio </w:t>
      </w:r>
      <w:r w:rsidR="00C626E5">
        <w:rPr>
          <w:rFonts w:ascii="Times New Roman" w:hAnsi="Times New Roman"/>
        </w:rPr>
        <w:t xml:space="preserve">     </w:t>
      </w:r>
      <w:r w:rsidR="0078655D">
        <w:rPr>
          <w:rFonts w:ascii="Times New Roman" w:hAnsi="Times New Roman"/>
        </w:rPr>
        <w:t xml:space="preserve"> </w:t>
      </w:r>
      <w:r w:rsidR="005D3574">
        <w:rPr>
          <w:rFonts w:ascii="Times New Roman" w:hAnsi="Times New Roman"/>
        </w:rPr>
        <w:t>d</w:t>
      </w:r>
      <w:r>
        <w:rPr>
          <w:rFonts w:ascii="Times New Roman" w:hAnsi="Times New Roman"/>
        </w:rPr>
        <w:t xml:space="preserve">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D043F1" w:rsidRDefault="0078655D" w:rsidP="00D043F1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  <w:r w:rsidRPr="007345EB">
        <w:rPr>
          <w:rFonts w:ascii="Times New Roman" w:hAnsi="Times New Roman"/>
        </w:rPr>
        <w:tab/>
      </w:r>
      <w:r>
        <w:rPr>
          <w:rFonts w:ascii="Times New Roman" w:hAnsi="Times New Roman"/>
        </w:rPr>
        <w:t>Vadovaudamasis</w:t>
      </w:r>
      <w:r w:rsidRPr="007F51A9">
        <w:rPr>
          <w:rFonts w:ascii="Times New Roman" w:hAnsi="Times New Roman"/>
        </w:rPr>
        <w:t xml:space="preserve"> Lietuvos Respublikos akcinių bendrovi</w:t>
      </w:r>
      <w:r>
        <w:rPr>
          <w:rFonts w:ascii="Times New Roman" w:hAnsi="Times New Roman"/>
        </w:rPr>
        <w:t>ų įstatymo 20 straipsnio 1 dalies 1</w:t>
      </w:r>
      <w:r w:rsidR="00C626E5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punktu ir 59 straipsniu, </w:t>
      </w:r>
      <w:r w:rsidR="002C796A">
        <w:rPr>
          <w:rFonts w:ascii="Times New Roman" w:hAnsi="Times New Roman"/>
        </w:rPr>
        <w:t xml:space="preserve">Savivaldybių turtinių ir neturtinių teisių įgyvendinimo savivaldybių valdomose įmonėse tvarkos aprašo, patvirtinto Lietuvos Respublikos Vyriausybės </w:t>
      </w:r>
      <w:r w:rsidR="002C796A">
        <w:rPr>
          <w:rFonts w:ascii="Times New Roman" w:hAnsi="Times New Roman"/>
          <w:szCs w:val="24"/>
        </w:rPr>
        <w:t>2007 m. birželio 6 d. nutarimu Nr. 567 „Dėl Savivaldybių turtinių ir neturtinių teisių įgyvendinimo savivaldybių valdomose įmonėse tvarkos aprašo patvirtinimo</w:t>
      </w:r>
      <w:r w:rsidR="002D2F88">
        <w:rPr>
          <w:rFonts w:ascii="Times New Roman" w:hAnsi="Times New Roman"/>
          <w:szCs w:val="24"/>
        </w:rPr>
        <w:t xml:space="preserve"> </w:t>
      </w:r>
      <w:r w:rsidR="002D2F88">
        <w:rPr>
          <w:rFonts w:ascii="Times New Roman" w:hAnsi="Times New Roman"/>
          <w:szCs w:val="24"/>
        </w:rPr>
        <w:t>(Lietuvos Respublikos Vyriausybės 2018 m. kovo 28 d. nutarimo Nr. 313 redakcija)</w:t>
      </w:r>
      <w:r w:rsidR="002C796A">
        <w:rPr>
          <w:rFonts w:ascii="Times New Roman" w:hAnsi="Times New Roman"/>
          <w:szCs w:val="24"/>
        </w:rPr>
        <w:t>“, 10.1 punktu</w:t>
      </w:r>
      <w:r w:rsidR="002C796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bei atsižvelgdamas į tai, kad Šakių rajono savivaldyb</w:t>
      </w:r>
      <w:r w:rsidR="00D7099F">
        <w:rPr>
          <w:rFonts w:ascii="Times New Roman" w:hAnsi="Times New Roman"/>
        </w:rPr>
        <w:t>ei</w:t>
      </w:r>
      <w:r>
        <w:rPr>
          <w:rFonts w:ascii="Times New Roman" w:hAnsi="Times New Roman"/>
        </w:rPr>
        <w:t xml:space="preserve"> </w:t>
      </w:r>
      <w:r w:rsidR="00D7099F">
        <w:rPr>
          <w:rFonts w:ascii="Times New Roman" w:hAnsi="Times New Roman"/>
        </w:rPr>
        <w:t>priklauso</w:t>
      </w:r>
      <w:r>
        <w:rPr>
          <w:rFonts w:ascii="Times New Roman" w:hAnsi="Times New Roman"/>
        </w:rPr>
        <w:t xml:space="preserve"> </w:t>
      </w:r>
      <w:r w:rsidR="002D2F88">
        <w:rPr>
          <w:rFonts w:ascii="Times New Roman" w:hAnsi="Times New Roman"/>
        </w:rPr>
        <w:t>302000</w:t>
      </w:r>
      <w:r w:rsidR="00D043F1">
        <w:rPr>
          <w:rFonts w:ascii="Times New Roman" w:hAnsi="Times New Roman"/>
        </w:rPr>
        <w:t xml:space="preserve"> vnt. uždarosios akcinės bendrovės „Šakių laidotuvių namai“ akcijų, kurios suteikia 100 proc. balsų, </w:t>
      </w:r>
      <w:r w:rsidR="002D2F88" w:rsidRPr="007F51A9">
        <w:rPr>
          <w:rFonts w:ascii="Times New Roman" w:hAnsi="Times New Roman"/>
        </w:rPr>
        <w:t xml:space="preserve">ir į uždarosios akcinės </w:t>
      </w:r>
      <w:r w:rsidR="002D2F88">
        <w:rPr>
          <w:rFonts w:ascii="Times New Roman" w:hAnsi="Times New Roman"/>
        </w:rPr>
        <w:t>bendrovės „Šakių laidotuvių namai</w:t>
      </w:r>
      <w:r w:rsidR="002D2F88" w:rsidRPr="007F51A9">
        <w:rPr>
          <w:rFonts w:ascii="Times New Roman" w:hAnsi="Times New Roman"/>
        </w:rPr>
        <w:t>“ 20</w:t>
      </w:r>
      <w:r w:rsidR="002D2F88">
        <w:rPr>
          <w:rFonts w:ascii="Times New Roman" w:hAnsi="Times New Roman"/>
        </w:rPr>
        <w:t>20</w:t>
      </w:r>
      <w:r w:rsidR="002D2F88" w:rsidRPr="007F51A9">
        <w:rPr>
          <w:rFonts w:ascii="Times New Roman" w:hAnsi="Times New Roman"/>
        </w:rPr>
        <w:t xml:space="preserve"> m. </w:t>
      </w:r>
      <w:r w:rsidR="002D2F88">
        <w:rPr>
          <w:rFonts w:ascii="Times New Roman" w:hAnsi="Times New Roman"/>
        </w:rPr>
        <w:t xml:space="preserve">balandžio 17 </w:t>
      </w:r>
      <w:r w:rsidR="002D2F88" w:rsidRPr="007F51A9">
        <w:rPr>
          <w:rFonts w:ascii="Times New Roman" w:hAnsi="Times New Roman"/>
        </w:rPr>
        <w:t xml:space="preserve">d. </w:t>
      </w:r>
      <w:r w:rsidR="002D2F88">
        <w:rPr>
          <w:rFonts w:ascii="Times New Roman" w:hAnsi="Times New Roman"/>
        </w:rPr>
        <w:t>raštą</w:t>
      </w:r>
      <w:r w:rsidR="002D2F88" w:rsidRPr="007F51A9">
        <w:rPr>
          <w:rFonts w:ascii="Times New Roman" w:hAnsi="Times New Roman"/>
        </w:rPr>
        <w:t>,</w:t>
      </w:r>
    </w:p>
    <w:p w:rsidR="00D043F1" w:rsidRDefault="00D043F1" w:rsidP="00D043F1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</w:t>
      </w:r>
      <w:r>
        <w:rPr>
          <w:rFonts w:ascii="Times New Roman" w:hAnsi="Times New Roman"/>
          <w:spacing w:val="60"/>
          <w:szCs w:val="24"/>
        </w:rPr>
        <w:t>paskirstau</w:t>
      </w:r>
      <w:r>
        <w:rPr>
          <w:rFonts w:ascii="Times New Roman" w:hAnsi="Times New Roman"/>
        </w:rPr>
        <w:t xml:space="preserve"> uždarosios akcinės bendrovės „Šakių laidotuvių namai“ 201</w:t>
      </w:r>
      <w:r w:rsidR="002D2F88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metų </w:t>
      </w:r>
      <w:proofErr w:type="spellStart"/>
      <w:r>
        <w:rPr>
          <w:rFonts w:ascii="Times New Roman" w:hAnsi="Times New Roman"/>
        </w:rPr>
        <w:t>paskirstytinąjį</w:t>
      </w:r>
      <w:proofErr w:type="spellEnd"/>
      <w:r>
        <w:rPr>
          <w:rFonts w:ascii="Times New Roman" w:hAnsi="Times New Roman"/>
        </w:rPr>
        <w:t xml:space="preserve"> pelną: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5"/>
        <w:gridCol w:w="6566"/>
        <w:gridCol w:w="2398"/>
      </w:tblGrid>
      <w:tr w:rsidR="00D043F1" w:rsidRPr="001B66C3" w:rsidTr="00217A9D">
        <w:tc>
          <w:tcPr>
            <w:tcW w:w="665" w:type="dxa"/>
            <w:vAlign w:val="center"/>
          </w:tcPr>
          <w:p w:rsidR="00D043F1" w:rsidRPr="0025211B" w:rsidRDefault="00D043F1" w:rsidP="008D1647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Eil. Nr.</w:t>
            </w:r>
          </w:p>
        </w:tc>
        <w:tc>
          <w:tcPr>
            <w:tcW w:w="6566" w:type="dxa"/>
            <w:vAlign w:val="center"/>
          </w:tcPr>
          <w:p w:rsidR="00D043F1" w:rsidRPr="0025211B" w:rsidRDefault="00D043F1" w:rsidP="008D1647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Straipsniai</w:t>
            </w:r>
          </w:p>
        </w:tc>
        <w:tc>
          <w:tcPr>
            <w:tcW w:w="2398" w:type="dxa"/>
            <w:vAlign w:val="center"/>
          </w:tcPr>
          <w:p w:rsidR="00D043F1" w:rsidRPr="0025211B" w:rsidRDefault="00D043F1" w:rsidP="008D1647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 xml:space="preserve">Suma, </w:t>
            </w:r>
            <w:proofErr w:type="spellStart"/>
            <w:r w:rsidRPr="0025211B">
              <w:rPr>
                <w:rFonts w:ascii="Times New Roman" w:hAnsi="Times New Roman"/>
              </w:rPr>
              <w:t>Eur</w:t>
            </w:r>
            <w:proofErr w:type="spellEnd"/>
          </w:p>
        </w:tc>
      </w:tr>
      <w:tr w:rsidR="00D043F1" w:rsidRPr="00A11980" w:rsidTr="00217A9D">
        <w:tc>
          <w:tcPr>
            <w:tcW w:w="665" w:type="dxa"/>
          </w:tcPr>
          <w:p w:rsidR="00D043F1" w:rsidRPr="00A11980" w:rsidRDefault="00D043F1" w:rsidP="008D1647">
            <w:pPr>
              <w:rPr>
                <w:rFonts w:ascii="Times New Roman" w:hAnsi="Times New Roman"/>
                <w:szCs w:val="24"/>
              </w:rPr>
            </w:pPr>
            <w:r w:rsidRPr="00A11980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6566" w:type="dxa"/>
          </w:tcPr>
          <w:p w:rsidR="00D043F1" w:rsidRPr="00A11980" w:rsidRDefault="00D043F1" w:rsidP="008D1647">
            <w:pPr>
              <w:rPr>
                <w:rFonts w:ascii="Times New Roman" w:hAnsi="Times New Roman"/>
                <w:szCs w:val="24"/>
              </w:rPr>
            </w:pPr>
            <w:r w:rsidRPr="00A11980">
              <w:rPr>
                <w:rFonts w:ascii="Times New Roman" w:hAnsi="Times New Roman"/>
                <w:szCs w:val="24"/>
              </w:rPr>
              <w:t>Ankstesnių finansinių metų nepaskirstytasis pelnas (nuostoliai) ataskaitinių finansinių metų pabaigoje</w:t>
            </w:r>
          </w:p>
        </w:tc>
        <w:tc>
          <w:tcPr>
            <w:tcW w:w="2398" w:type="dxa"/>
            <w:vAlign w:val="center"/>
          </w:tcPr>
          <w:p w:rsidR="00D043F1" w:rsidRPr="00750AD9" w:rsidRDefault="00F11871" w:rsidP="008D164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6749</w:t>
            </w:r>
          </w:p>
        </w:tc>
      </w:tr>
      <w:tr w:rsidR="00D043F1" w:rsidRPr="001B66C3" w:rsidTr="00217A9D">
        <w:tc>
          <w:tcPr>
            <w:tcW w:w="665" w:type="dxa"/>
          </w:tcPr>
          <w:p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2.</w:t>
            </w:r>
          </w:p>
        </w:tc>
        <w:tc>
          <w:tcPr>
            <w:tcW w:w="6566" w:type="dxa"/>
          </w:tcPr>
          <w:p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Grynasis ataskaitinių finansinių metų pelnas (nuostoliai)</w:t>
            </w:r>
          </w:p>
        </w:tc>
        <w:tc>
          <w:tcPr>
            <w:tcW w:w="2398" w:type="dxa"/>
            <w:vAlign w:val="center"/>
          </w:tcPr>
          <w:p w:rsidR="00D043F1" w:rsidRPr="0025211B" w:rsidRDefault="00F11871" w:rsidP="008D164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1598</w:t>
            </w:r>
          </w:p>
        </w:tc>
      </w:tr>
      <w:tr w:rsidR="00D043F1" w:rsidRPr="001B66C3" w:rsidTr="00217A9D">
        <w:tc>
          <w:tcPr>
            <w:tcW w:w="665" w:type="dxa"/>
          </w:tcPr>
          <w:p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3.</w:t>
            </w:r>
          </w:p>
        </w:tc>
        <w:tc>
          <w:tcPr>
            <w:tcW w:w="6566" w:type="dxa"/>
          </w:tcPr>
          <w:p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(nuostolių) ataskaitoje nepripažintas ataskaitinių finansinių metų pelnas (nuostoliai)</w:t>
            </w:r>
          </w:p>
        </w:tc>
        <w:tc>
          <w:tcPr>
            <w:tcW w:w="2398" w:type="dxa"/>
            <w:vAlign w:val="center"/>
          </w:tcPr>
          <w:p w:rsidR="00D043F1" w:rsidRPr="0025211B" w:rsidRDefault="00D043F1" w:rsidP="008D1647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-</w:t>
            </w:r>
          </w:p>
        </w:tc>
      </w:tr>
      <w:tr w:rsidR="00D043F1" w:rsidRPr="001B66C3" w:rsidTr="00217A9D">
        <w:tc>
          <w:tcPr>
            <w:tcW w:w="665" w:type="dxa"/>
          </w:tcPr>
          <w:p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4.</w:t>
            </w:r>
          </w:p>
        </w:tc>
        <w:tc>
          <w:tcPr>
            <w:tcW w:w="6566" w:type="dxa"/>
          </w:tcPr>
          <w:p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Pervedimai iš rezervų</w:t>
            </w:r>
          </w:p>
        </w:tc>
        <w:tc>
          <w:tcPr>
            <w:tcW w:w="2398" w:type="dxa"/>
            <w:vAlign w:val="center"/>
          </w:tcPr>
          <w:p w:rsidR="00D043F1" w:rsidRPr="0025211B" w:rsidRDefault="00D043F1" w:rsidP="008D1647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-</w:t>
            </w:r>
          </w:p>
        </w:tc>
      </w:tr>
      <w:tr w:rsidR="00D043F1" w:rsidRPr="001B66C3" w:rsidTr="00217A9D">
        <w:tc>
          <w:tcPr>
            <w:tcW w:w="665" w:type="dxa"/>
          </w:tcPr>
          <w:p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5.</w:t>
            </w:r>
          </w:p>
        </w:tc>
        <w:tc>
          <w:tcPr>
            <w:tcW w:w="6566" w:type="dxa"/>
          </w:tcPr>
          <w:p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Akcininkų įnašai bendrovės nuostoliams padengti</w:t>
            </w:r>
          </w:p>
        </w:tc>
        <w:tc>
          <w:tcPr>
            <w:tcW w:w="2398" w:type="dxa"/>
            <w:vAlign w:val="center"/>
          </w:tcPr>
          <w:p w:rsidR="00D043F1" w:rsidRPr="0025211B" w:rsidRDefault="00D043F1" w:rsidP="008D1647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-</w:t>
            </w:r>
          </w:p>
        </w:tc>
      </w:tr>
      <w:tr w:rsidR="00D043F1" w:rsidRPr="001B66C3" w:rsidTr="00217A9D">
        <w:tc>
          <w:tcPr>
            <w:tcW w:w="665" w:type="dxa"/>
          </w:tcPr>
          <w:p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6.</w:t>
            </w:r>
          </w:p>
        </w:tc>
        <w:tc>
          <w:tcPr>
            <w:tcW w:w="6566" w:type="dxa"/>
          </w:tcPr>
          <w:p w:rsidR="00D043F1" w:rsidRPr="0025211B" w:rsidRDefault="00D043F1" w:rsidP="008D1647">
            <w:pPr>
              <w:rPr>
                <w:rFonts w:ascii="Times New Roman" w:hAnsi="Times New Roman"/>
              </w:rPr>
            </w:pPr>
            <w:proofErr w:type="spellStart"/>
            <w:r w:rsidRPr="0025211B">
              <w:rPr>
                <w:rFonts w:ascii="Times New Roman" w:hAnsi="Times New Roman"/>
              </w:rPr>
              <w:t>Paskirstytinasis</w:t>
            </w:r>
            <w:proofErr w:type="spellEnd"/>
            <w:r w:rsidRPr="0025211B">
              <w:rPr>
                <w:rFonts w:ascii="Times New Roman" w:hAnsi="Times New Roman"/>
              </w:rPr>
              <w:t xml:space="preserve"> pelnas (nuostoliai) iš viso</w:t>
            </w:r>
          </w:p>
        </w:tc>
        <w:tc>
          <w:tcPr>
            <w:tcW w:w="2398" w:type="dxa"/>
            <w:vAlign w:val="center"/>
          </w:tcPr>
          <w:p w:rsidR="00D043F1" w:rsidRPr="0025211B" w:rsidRDefault="00F11871" w:rsidP="008D164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8347</w:t>
            </w:r>
          </w:p>
        </w:tc>
      </w:tr>
      <w:tr w:rsidR="00D043F1" w:rsidRPr="001B66C3" w:rsidTr="00217A9D">
        <w:tc>
          <w:tcPr>
            <w:tcW w:w="665" w:type="dxa"/>
          </w:tcPr>
          <w:p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7.</w:t>
            </w:r>
          </w:p>
        </w:tc>
        <w:tc>
          <w:tcPr>
            <w:tcW w:w="6566" w:type="dxa"/>
          </w:tcPr>
          <w:p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į privalomąjį rezervą</w:t>
            </w:r>
          </w:p>
        </w:tc>
        <w:tc>
          <w:tcPr>
            <w:tcW w:w="2398" w:type="dxa"/>
            <w:vAlign w:val="center"/>
          </w:tcPr>
          <w:p w:rsidR="00D043F1" w:rsidRPr="0025211B" w:rsidRDefault="00F11871" w:rsidP="008D164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1598</w:t>
            </w:r>
          </w:p>
        </w:tc>
      </w:tr>
      <w:tr w:rsidR="00D043F1" w:rsidRPr="001B66C3" w:rsidTr="00217A9D">
        <w:tc>
          <w:tcPr>
            <w:tcW w:w="665" w:type="dxa"/>
          </w:tcPr>
          <w:p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8.</w:t>
            </w:r>
          </w:p>
        </w:tc>
        <w:tc>
          <w:tcPr>
            <w:tcW w:w="6566" w:type="dxa"/>
          </w:tcPr>
          <w:p w:rsidR="00D043F1" w:rsidRPr="0025211B" w:rsidRDefault="00D043F1" w:rsidP="008D1647">
            <w:pPr>
              <w:jc w:val="both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į rezervą savoms akcijoms įsigyti</w:t>
            </w:r>
          </w:p>
        </w:tc>
        <w:tc>
          <w:tcPr>
            <w:tcW w:w="2398" w:type="dxa"/>
            <w:vAlign w:val="center"/>
          </w:tcPr>
          <w:p w:rsidR="00D043F1" w:rsidRPr="0025211B" w:rsidRDefault="00D043F1" w:rsidP="008D1647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-</w:t>
            </w:r>
          </w:p>
        </w:tc>
      </w:tr>
      <w:tr w:rsidR="00D043F1" w:rsidRPr="001B66C3" w:rsidTr="00217A9D">
        <w:tc>
          <w:tcPr>
            <w:tcW w:w="665" w:type="dxa"/>
          </w:tcPr>
          <w:p w:rsidR="00D043F1" w:rsidRPr="0025211B" w:rsidRDefault="00D043F1" w:rsidP="008D16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6566" w:type="dxa"/>
          </w:tcPr>
          <w:p w:rsidR="00D043F1" w:rsidRPr="0025211B" w:rsidRDefault="00D043F1" w:rsidP="008D16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Pelno dalis, paskirta į rezervą akcijoms suteikti</w:t>
            </w:r>
          </w:p>
        </w:tc>
        <w:tc>
          <w:tcPr>
            <w:tcW w:w="2398" w:type="dxa"/>
            <w:vAlign w:val="center"/>
          </w:tcPr>
          <w:p w:rsidR="00D043F1" w:rsidRPr="0025211B" w:rsidRDefault="00D043F1" w:rsidP="008D164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D043F1" w:rsidRPr="001B66C3" w:rsidTr="00217A9D">
        <w:tc>
          <w:tcPr>
            <w:tcW w:w="665" w:type="dxa"/>
          </w:tcPr>
          <w:p w:rsidR="00D043F1" w:rsidRPr="0025211B" w:rsidRDefault="00D043F1" w:rsidP="008D16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25211B">
              <w:rPr>
                <w:rFonts w:ascii="Times New Roman" w:hAnsi="Times New Roman"/>
              </w:rPr>
              <w:t>.</w:t>
            </w:r>
          </w:p>
        </w:tc>
        <w:tc>
          <w:tcPr>
            <w:tcW w:w="6566" w:type="dxa"/>
          </w:tcPr>
          <w:p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į kitus rezervus</w:t>
            </w:r>
          </w:p>
        </w:tc>
        <w:tc>
          <w:tcPr>
            <w:tcW w:w="2398" w:type="dxa"/>
            <w:vAlign w:val="center"/>
          </w:tcPr>
          <w:p w:rsidR="00D043F1" w:rsidRPr="0025211B" w:rsidRDefault="00D043F1" w:rsidP="008D1647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-</w:t>
            </w:r>
          </w:p>
        </w:tc>
      </w:tr>
      <w:tr w:rsidR="00D043F1" w:rsidRPr="001B66C3" w:rsidTr="00217A9D">
        <w:tc>
          <w:tcPr>
            <w:tcW w:w="665" w:type="dxa"/>
          </w:tcPr>
          <w:p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1</w:t>
            </w:r>
            <w:r w:rsidRPr="0025211B">
              <w:rPr>
                <w:rFonts w:ascii="Times New Roman" w:hAnsi="Times New Roman"/>
              </w:rPr>
              <w:t>.</w:t>
            </w:r>
          </w:p>
        </w:tc>
        <w:tc>
          <w:tcPr>
            <w:tcW w:w="6566" w:type="dxa"/>
          </w:tcPr>
          <w:p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dividendams išmokėti</w:t>
            </w:r>
          </w:p>
        </w:tc>
        <w:tc>
          <w:tcPr>
            <w:tcW w:w="2398" w:type="dxa"/>
            <w:vAlign w:val="center"/>
          </w:tcPr>
          <w:p w:rsidR="00D043F1" w:rsidRPr="0025211B" w:rsidRDefault="00D043F1" w:rsidP="008D1647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-</w:t>
            </w:r>
          </w:p>
        </w:tc>
      </w:tr>
      <w:tr w:rsidR="00217A9D" w:rsidRPr="00217A9D" w:rsidTr="00217A9D">
        <w:tc>
          <w:tcPr>
            <w:tcW w:w="665" w:type="dxa"/>
          </w:tcPr>
          <w:p w:rsidR="00D043F1" w:rsidRPr="00217A9D" w:rsidRDefault="00D043F1" w:rsidP="008D1647">
            <w:pPr>
              <w:rPr>
                <w:rFonts w:ascii="Times New Roman" w:hAnsi="Times New Roman"/>
              </w:rPr>
            </w:pPr>
            <w:r w:rsidRPr="00217A9D">
              <w:rPr>
                <w:rFonts w:ascii="Times New Roman" w:hAnsi="Times New Roman"/>
              </w:rPr>
              <w:t>12.</w:t>
            </w:r>
          </w:p>
        </w:tc>
        <w:tc>
          <w:tcPr>
            <w:tcW w:w="6566" w:type="dxa"/>
          </w:tcPr>
          <w:p w:rsidR="00D043F1" w:rsidRPr="00217A9D" w:rsidRDefault="00D043F1" w:rsidP="008D1647">
            <w:pPr>
              <w:jc w:val="both"/>
              <w:rPr>
                <w:rFonts w:ascii="Times New Roman" w:hAnsi="Times New Roman"/>
              </w:rPr>
            </w:pPr>
            <w:r w:rsidRPr="00217A9D">
              <w:rPr>
                <w:rFonts w:ascii="Times New Roman" w:hAnsi="Times New Roman"/>
              </w:rPr>
              <w:t>Pelno dalis, paskirta metinėms išmokoms (tantjemoms) valdybos ir stebėtojų tarybos nariams, darbuotojų premijoms ir kitiems tikslams</w:t>
            </w:r>
          </w:p>
        </w:tc>
        <w:tc>
          <w:tcPr>
            <w:tcW w:w="2398" w:type="dxa"/>
            <w:vAlign w:val="center"/>
          </w:tcPr>
          <w:p w:rsidR="00D043F1" w:rsidRPr="00217A9D" w:rsidRDefault="00D043F1" w:rsidP="008D1647">
            <w:pPr>
              <w:jc w:val="center"/>
              <w:rPr>
                <w:rFonts w:ascii="Times New Roman" w:hAnsi="Times New Roman"/>
              </w:rPr>
            </w:pPr>
            <w:r w:rsidRPr="00217A9D">
              <w:rPr>
                <w:rFonts w:ascii="Times New Roman" w:hAnsi="Times New Roman"/>
              </w:rPr>
              <w:t>-</w:t>
            </w:r>
          </w:p>
        </w:tc>
      </w:tr>
      <w:tr w:rsidR="00D043F1" w:rsidRPr="001B66C3" w:rsidTr="00217A9D">
        <w:tc>
          <w:tcPr>
            <w:tcW w:w="665" w:type="dxa"/>
          </w:tcPr>
          <w:p w:rsidR="00D043F1" w:rsidRPr="0025211B" w:rsidRDefault="00D043F1" w:rsidP="00F11871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1</w:t>
            </w:r>
            <w:r w:rsidR="00F11871">
              <w:rPr>
                <w:rFonts w:ascii="Times New Roman" w:hAnsi="Times New Roman"/>
              </w:rPr>
              <w:t>3</w:t>
            </w:r>
            <w:r w:rsidRPr="0025211B">
              <w:rPr>
                <w:rFonts w:ascii="Times New Roman" w:hAnsi="Times New Roman"/>
              </w:rPr>
              <w:t>.</w:t>
            </w:r>
          </w:p>
        </w:tc>
        <w:tc>
          <w:tcPr>
            <w:tcW w:w="6566" w:type="dxa"/>
          </w:tcPr>
          <w:p w:rsidR="00D043F1" w:rsidRPr="0025211B" w:rsidRDefault="00D043F1" w:rsidP="008D1647">
            <w:pPr>
              <w:jc w:val="both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Nepaskirstytasis pelnas (nuostoliai) ataskaitinių finansinių metų pabaigoje, perkeliamas į kitus finansinius metus</w:t>
            </w:r>
          </w:p>
        </w:tc>
        <w:tc>
          <w:tcPr>
            <w:tcW w:w="2398" w:type="dxa"/>
            <w:vAlign w:val="center"/>
          </w:tcPr>
          <w:p w:rsidR="00D043F1" w:rsidRPr="0025211B" w:rsidRDefault="00F87C40" w:rsidP="008D1647">
            <w:pPr>
              <w:jc w:val="center"/>
              <w:rPr>
                <w:rFonts w:ascii="Times New Roman" w:hAnsi="Times New Roman"/>
              </w:rPr>
            </w:pPr>
            <w:bookmarkStart w:id="0" w:name="_GoBack"/>
            <w:bookmarkEnd w:id="0"/>
            <w:r>
              <w:rPr>
                <w:rFonts w:ascii="Times New Roman" w:hAnsi="Times New Roman"/>
              </w:rPr>
              <w:t>6749</w:t>
            </w:r>
          </w:p>
        </w:tc>
      </w:tr>
    </w:tbl>
    <w:p w:rsidR="003E13CC" w:rsidRDefault="003E13CC" w:rsidP="00D043F1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7504" w:rsidRDefault="001E7504">
      <w:r>
        <w:separator/>
      </w:r>
    </w:p>
  </w:endnote>
  <w:endnote w:type="continuationSeparator" w:id="0">
    <w:p w:rsidR="001E7504" w:rsidRDefault="001E7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4F6C" w:rsidRDefault="00524F6C" w:rsidP="00524F6C">
    <w:pPr>
      <w:tabs>
        <w:tab w:val="left" w:pos="2445"/>
      </w:tabs>
      <w:overflowPunct w:val="0"/>
      <w:rPr>
        <w:rFonts w:ascii="Times New Roman" w:hAnsi="Times New Roman"/>
        <w:szCs w:val="24"/>
        <w:lang w:val="en-US"/>
      </w:rPr>
    </w:pPr>
    <w:r>
      <w:rPr>
        <w:rFonts w:ascii="Times New Roman" w:hAnsi="Times New Roman"/>
        <w:szCs w:val="24"/>
      </w:rPr>
      <w:t>Parengė</w:t>
    </w:r>
    <w:r>
      <w:rPr>
        <w:rFonts w:ascii="Times New Roman" w:hAnsi="Times New Roman"/>
        <w:szCs w:val="24"/>
      </w:rPr>
      <w:tab/>
    </w:r>
  </w:p>
  <w:p w:rsidR="00524F6C" w:rsidRDefault="00524F6C" w:rsidP="00524F6C">
    <w:pPr>
      <w:overflowPunct w:val="0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 xml:space="preserve">Biudžeto, turto ir strateginio planavimo skyriaus </w:t>
    </w:r>
  </w:p>
  <w:p w:rsidR="00524F6C" w:rsidRDefault="00524F6C" w:rsidP="00524F6C">
    <w:pPr>
      <w:overflowPunct w:val="0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>vyriausioji specialistė</w:t>
    </w:r>
  </w:p>
  <w:p w:rsidR="00524F6C" w:rsidRDefault="00524F6C" w:rsidP="00524F6C">
    <w:pPr>
      <w:overflowPunct w:val="0"/>
      <w:rPr>
        <w:rFonts w:ascii="Times New Roman" w:hAnsi="Times New Roman"/>
        <w:szCs w:val="24"/>
      </w:rPr>
    </w:pPr>
  </w:p>
  <w:p w:rsidR="00524F6C" w:rsidRDefault="00524F6C" w:rsidP="00524F6C">
    <w:pPr>
      <w:overflowPunct w:val="0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>Irmunda Čepulionienė</w:t>
    </w:r>
  </w:p>
  <w:p w:rsidR="00DD47CE" w:rsidRPr="00524F6C" w:rsidRDefault="002D2F88" w:rsidP="00434111">
    <w:pPr>
      <w:overflowPunct w:val="0"/>
    </w:pPr>
    <w:r>
      <w:rPr>
        <w:rFonts w:ascii="Times New Roman" w:hAnsi="Times New Roman"/>
      </w:rPr>
      <w:t>2020</w:t>
    </w:r>
    <w:r w:rsidR="00524F6C" w:rsidRPr="003E055C">
      <w:rPr>
        <w:rFonts w:ascii="Times New Roman" w:hAnsi="Times New Roman"/>
      </w:rPr>
      <w:t>-</w:t>
    </w:r>
    <w:r w:rsidR="00524F6C">
      <w:rPr>
        <w:rFonts w:ascii="Times New Roman" w:hAnsi="Times New Roman"/>
      </w:rPr>
      <w:t>04-</w:t>
    </w:r>
    <w:r>
      <w:rPr>
        <w:rFonts w:ascii="Times New Roman" w:hAnsi="Times New Roman"/>
      </w:rPr>
      <w:t>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7504" w:rsidRDefault="001E7504">
      <w:r>
        <w:separator/>
      </w:r>
    </w:p>
  </w:footnote>
  <w:footnote w:type="continuationSeparator" w:id="0">
    <w:p w:rsidR="001E7504" w:rsidRDefault="001E75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16AB0"/>
    <w:rsid w:val="00034306"/>
    <w:rsid w:val="00072595"/>
    <w:rsid w:val="000F63D9"/>
    <w:rsid w:val="00106C29"/>
    <w:rsid w:val="00117499"/>
    <w:rsid w:val="001200D0"/>
    <w:rsid w:val="00197644"/>
    <w:rsid w:val="001D38EF"/>
    <w:rsid w:val="001E7250"/>
    <w:rsid w:val="001E7504"/>
    <w:rsid w:val="00217A9D"/>
    <w:rsid w:val="00230731"/>
    <w:rsid w:val="00251A99"/>
    <w:rsid w:val="002765E4"/>
    <w:rsid w:val="0028720A"/>
    <w:rsid w:val="002B736B"/>
    <w:rsid w:val="002C796A"/>
    <w:rsid w:val="002D2F88"/>
    <w:rsid w:val="002D3ABC"/>
    <w:rsid w:val="002E1FE9"/>
    <w:rsid w:val="00313CF0"/>
    <w:rsid w:val="00342D2E"/>
    <w:rsid w:val="00342E29"/>
    <w:rsid w:val="0038372A"/>
    <w:rsid w:val="00394D66"/>
    <w:rsid w:val="003A0C31"/>
    <w:rsid w:val="003E13CC"/>
    <w:rsid w:val="003F491F"/>
    <w:rsid w:val="003F7F58"/>
    <w:rsid w:val="00434111"/>
    <w:rsid w:val="00435ADB"/>
    <w:rsid w:val="004B449C"/>
    <w:rsid w:val="004F0C6C"/>
    <w:rsid w:val="00521D86"/>
    <w:rsid w:val="00524F6C"/>
    <w:rsid w:val="00550650"/>
    <w:rsid w:val="00583E25"/>
    <w:rsid w:val="005D3574"/>
    <w:rsid w:val="00610881"/>
    <w:rsid w:val="0070001E"/>
    <w:rsid w:val="00730A8F"/>
    <w:rsid w:val="007757D1"/>
    <w:rsid w:val="0078655D"/>
    <w:rsid w:val="007E5836"/>
    <w:rsid w:val="00807064"/>
    <w:rsid w:val="008337C1"/>
    <w:rsid w:val="008C121B"/>
    <w:rsid w:val="008C1B78"/>
    <w:rsid w:val="008D7A2A"/>
    <w:rsid w:val="008E17F3"/>
    <w:rsid w:val="008E587F"/>
    <w:rsid w:val="008F4809"/>
    <w:rsid w:val="00927D47"/>
    <w:rsid w:val="0098205C"/>
    <w:rsid w:val="009C4EAB"/>
    <w:rsid w:val="009F065C"/>
    <w:rsid w:val="00A277E3"/>
    <w:rsid w:val="00AE7378"/>
    <w:rsid w:val="00B41683"/>
    <w:rsid w:val="00B47628"/>
    <w:rsid w:val="00B75F85"/>
    <w:rsid w:val="00B80F03"/>
    <w:rsid w:val="00BE1E33"/>
    <w:rsid w:val="00BE4C6A"/>
    <w:rsid w:val="00BE6D25"/>
    <w:rsid w:val="00C2225A"/>
    <w:rsid w:val="00C626E5"/>
    <w:rsid w:val="00C838D9"/>
    <w:rsid w:val="00C84A75"/>
    <w:rsid w:val="00C921BD"/>
    <w:rsid w:val="00CA67DC"/>
    <w:rsid w:val="00CA6ECE"/>
    <w:rsid w:val="00CE33F2"/>
    <w:rsid w:val="00D043F1"/>
    <w:rsid w:val="00D7099F"/>
    <w:rsid w:val="00DD47CE"/>
    <w:rsid w:val="00E432CF"/>
    <w:rsid w:val="00E918BB"/>
    <w:rsid w:val="00EC6769"/>
    <w:rsid w:val="00ED113F"/>
    <w:rsid w:val="00EE2CE3"/>
    <w:rsid w:val="00F01EF6"/>
    <w:rsid w:val="00F11871"/>
    <w:rsid w:val="00F87C40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Bodytext9pt4">
    <w:name w:val="Body text + 9 pt4"/>
    <w:aliases w:val="Spacing 0 pt5"/>
    <w:basedOn w:val="Numatytasispastraiposriftas"/>
    <w:uiPriority w:val="99"/>
    <w:rsid w:val="0078655D"/>
    <w:rPr>
      <w:rFonts w:ascii="Times New Roman" w:hAnsi="Times New Roman" w:cs="Times New Roman"/>
      <w:spacing w:val="0"/>
      <w:sz w:val="18"/>
      <w:szCs w:val="1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BEE775-CD66-4F75-8BB9-0F5943CC1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11</TotalTime>
  <Pages>1</Pages>
  <Words>1346</Words>
  <Characters>768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2110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6</cp:revision>
  <cp:lastPrinted>2019-04-04T06:23:00Z</cp:lastPrinted>
  <dcterms:created xsi:type="dcterms:W3CDTF">2020-04-17T08:50:00Z</dcterms:created>
  <dcterms:modified xsi:type="dcterms:W3CDTF">2020-04-17T09:04:00Z</dcterms:modified>
</cp:coreProperties>
</file>