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09885" w14:textId="3B870A2B" w:rsidR="004F506F" w:rsidRPr="00A22BB7" w:rsidRDefault="00A22BB7" w:rsidP="00A22BB7">
      <w:pPr>
        <w:jc w:val="center"/>
        <w:rPr>
          <w:rFonts w:ascii="TimesLT" w:hAnsi="TimesLT"/>
          <w:b/>
          <w:color w:val="000000" w:themeColor="text1"/>
          <w:szCs w:val="24"/>
        </w:rPr>
      </w:pPr>
      <w:r w:rsidRPr="00EE4C1D">
        <w:rPr>
          <w:noProof/>
          <w:szCs w:val="24"/>
          <w:lang w:eastAsia="lt-LT"/>
        </w:rPr>
        <w:drawing>
          <wp:inline distT="0" distB="0" distL="0" distR="0" wp14:anchorId="1A51090D" wp14:editId="31B054D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CF73075" w14:textId="77777777" w:rsidR="00A22BB7" w:rsidRPr="00EE4C1D" w:rsidRDefault="00A22BB7" w:rsidP="00A22BB7">
      <w:pPr>
        <w:jc w:val="center"/>
        <w:rPr>
          <w:b/>
          <w:szCs w:val="24"/>
        </w:rPr>
      </w:pPr>
    </w:p>
    <w:p w14:paraId="17F80ED8" w14:textId="1C45C443" w:rsidR="004F506F" w:rsidRPr="00A22BB7" w:rsidRDefault="00A22BB7" w:rsidP="00A22BB7">
      <w:pPr>
        <w:jc w:val="center"/>
        <w:rPr>
          <w:b/>
          <w:szCs w:val="24"/>
        </w:rPr>
      </w:pPr>
      <w:r w:rsidRPr="00EE4C1D">
        <w:rPr>
          <w:b/>
          <w:szCs w:val="24"/>
        </w:rPr>
        <w:t>ŠAKIŲ RAJONO SAVIVALDYBĖS MERAS</w:t>
      </w:r>
    </w:p>
    <w:p w14:paraId="03D04E05" w14:textId="77777777" w:rsidR="004F506F" w:rsidRPr="00716C8D" w:rsidRDefault="004F506F" w:rsidP="004F506F">
      <w:pPr>
        <w:jc w:val="center"/>
        <w:rPr>
          <w:b/>
          <w:caps/>
          <w:color w:val="000000" w:themeColor="text1"/>
          <w:spacing w:val="40"/>
          <w:szCs w:val="24"/>
        </w:rPr>
      </w:pPr>
    </w:p>
    <w:p w14:paraId="694DBBE1" w14:textId="4797AD5A" w:rsidR="004F506F" w:rsidRDefault="00224B4F" w:rsidP="004F506F">
      <w:pPr>
        <w:jc w:val="center"/>
        <w:rPr>
          <w:b/>
          <w:caps/>
          <w:color w:val="000000" w:themeColor="text1"/>
          <w:spacing w:val="40"/>
          <w:szCs w:val="24"/>
        </w:rPr>
      </w:pPr>
      <w:r>
        <w:rPr>
          <w:b/>
          <w:caps/>
          <w:color w:val="000000" w:themeColor="text1"/>
          <w:spacing w:val="40"/>
          <w:szCs w:val="24"/>
        </w:rPr>
        <w:t>POTVARKIS</w:t>
      </w:r>
    </w:p>
    <w:p w14:paraId="75DFCFB4" w14:textId="77777777" w:rsidR="00CF62E5" w:rsidRDefault="008911AA" w:rsidP="008911AA">
      <w:pPr>
        <w:jc w:val="center"/>
        <w:rPr>
          <w:b/>
          <w:szCs w:val="24"/>
        </w:rPr>
      </w:pPr>
      <w:r>
        <w:rPr>
          <w:b/>
          <w:szCs w:val="24"/>
        </w:rPr>
        <w:t xml:space="preserve">DĖL </w:t>
      </w:r>
      <w:r w:rsidR="007131FD" w:rsidRPr="00EE4C1D">
        <w:rPr>
          <w:b/>
          <w:szCs w:val="24"/>
        </w:rPr>
        <w:t>ŠAKIŲ RAJONO SAVIVALDYBĖS MER</w:t>
      </w:r>
      <w:r w:rsidR="007131FD">
        <w:rPr>
          <w:b/>
          <w:szCs w:val="24"/>
        </w:rPr>
        <w:t xml:space="preserve">O 2024 M. SAUSIO 29 D. POTVARKIO </w:t>
      </w:r>
    </w:p>
    <w:p w14:paraId="662D8B11" w14:textId="40F79A1B" w:rsidR="004F506F" w:rsidRPr="008911AA" w:rsidRDefault="007131FD" w:rsidP="008911AA">
      <w:pPr>
        <w:jc w:val="center"/>
        <w:rPr>
          <w:b/>
          <w:szCs w:val="24"/>
        </w:rPr>
      </w:pPr>
      <w:r>
        <w:rPr>
          <w:b/>
          <w:szCs w:val="24"/>
        </w:rPr>
        <w:t>NR. MT-32</w:t>
      </w:r>
      <w:r w:rsidR="008911AA">
        <w:rPr>
          <w:b/>
          <w:szCs w:val="24"/>
        </w:rPr>
        <w:t xml:space="preserve"> </w:t>
      </w:r>
      <w:r w:rsidR="003F6FF6">
        <w:rPr>
          <w:b/>
          <w:color w:val="000000" w:themeColor="text1"/>
          <w:szCs w:val="24"/>
        </w:rPr>
        <w:t>„</w:t>
      </w:r>
      <w:r w:rsidR="004F506F" w:rsidRPr="00716C8D">
        <w:rPr>
          <w:b/>
          <w:color w:val="000000" w:themeColor="text1"/>
          <w:szCs w:val="24"/>
        </w:rPr>
        <w:t xml:space="preserve">DĖL </w:t>
      </w:r>
      <w:bookmarkStart w:id="0" w:name="_Hlk77146858"/>
      <w:r w:rsidR="004F506F" w:rsidRPr="00716C8D">
        <w:rPr>
          <w:b/>
          <w:color w:val="000000" w:themeColor="text1"/>
          <w:szCs w:val="24"/>
          <w:lang w:eastAsia="lt-LT"/>
        </w:rPr>
        <w:t>ASMENIN</w:t>
      </w:r>
      <w:r w:rsidR="005930AC" w:rsidRPr="00716C8D">
        <w:rPr>
          <w:b/>
          <w:color w:val="000000" w:themeColor="text1"/>
          <w:szCs w:val="24"/>
          <w:lang w:eastAsia="lt-LT"/>
        </w:rPr>
        <w:t>ĖS PAGALBOS POREIKIO NUSTATYMO, TEIKIMO IR MOKĖJIMO UŽ ASMENINĘ PAGALBĄ</w:t>
      </w:r>
      <w:r w:rsidR="004C5071">
        <w:rPr>
          <w:b/>
          <w:color w:val="000000" w:themeColor="text1"/>
          <w:szCs w:val="24"/>
          <w:lang w:eastAsia="lt-LT"/>
        </w:rPr>
        <w:t xml:space="preserve"> </w:t>
      </w:r>
      <w:r w:rsidR="00A22BB7">
        <w:rPr>
          <w:b/>
          <w:color w:val="000000" w:themeColor="text1"/>
          <w:szCs w:val="24"/>
          <w:lang w:eastAsia="lt-LT"/>
        </w:rPr>
        <w:t>ŠAKIŲ</w:t>
      </w:r>
      <w:r w:rsidR="004F506F" w:rsidRPr="00716C8D">
        <w:rPr>
          <w:b/>
          <w:color w:val="000000" w:themeColor="text1"/>
          <w:szCs w:val="24"/>
          <w:lang w:eastAsia="lt-LT"/>
        </w:rPr>
        <w:t xml:space="preserve"> RAJONO SAVIVALDYBĖJE TVARKOS</w:t>
      </w:r>
      <w:r w:rsidR="004F506F" w:rsidRPr="00716C8D">
        <w:rPr>
          <w:b/>
          <w:color w:val="000000" w:themeColor="text1"/>
          <w:szCs w:val="24"/>
        </w:rPr>
        <w:t xml:space="preserve"> APRAŠO </w:t>
      </w:r>
      <w:bookmarkEnd w:id="0"/>
      <w:r w:rsidR="004F506F" w:rsidRPr="00716C8D">
        <w:rPr>
          <w:b/>
          <w:color w:val="000000" w:themeColor="text1"/>
          <w:szCs w:val="24"/>
        </w:rPr>
        <w:t>PATVIRTINIMO</w:t>
      </w:r>
      <w:r>
        <w:rPr>
          <w:b/>
          <w:color w:val="000000" w:themeColor="text1"/>
          <w:szCs w:val="24"/>
        </w:rPr>
        <w:t>“ PAKEITIMO</w:t>
      </w:r>
    </w:p>
    <w:p w14:paraId="2378E823" w14:textId="77777777" w:rsidR="003F6FF6" w:rsidRPr="00716C8D" w:rsidRDefault="003F6FF6" w:rsidP="004F506F">
      <w:pPr>
        <w:jc w:val="center"/>
        <w:rPr>
          <w:color w:val="000000" w:themeColor="text1"/>
          <w:szCs w:val="24"/>
        </w:rPr>
      </w:pPr>
    </w:p>
    <w:p w14:paraId="4869ADC5" w14:textId="790E3912" w:rsidR="004F506F" w:rsidRDefault="004F506F" w:rsidP="004F506F">
      <w:pPr>
        <w:jc w:val="center"/>
        <w:rPr>
          <w:color w:val="000000" w:themeColor="text1"/>
          <w:szCs w:val="24"/>
        </w:rPr>
      </w:pPr>
      <w:r w:rsidRPr="00716C8D">
        <w:rPr>
          <w:color w:val="000000" w:themeColor="text1"/>
          <w:szCs w:val="24"/>
        </w:rPr>
        <w:t>20</w:t>
      </w:r>
      <w:r w:rsidR="005930AC" w:rsidRPr="00716C8D">
        <w:rPr>
          <w:color w:val="000000" w:themeColor="text1"/>
          <w:szCs w:val="24"/>
        </w:rPr>
        <w:t>2</w:t>
      </w:r>
      <w:r w:rsidR="00C71790">
        <w:rPr>
          <w:color w:val="000000" w:themeColor="text1"/>
          <w:szCs w:val="24"/>
        </w:rPr>
        <w:t>5</w:t>
      </w:r>
      <w:r w:rsidR="00A22BB7">
        <w:rPr>
          <w:color w:val="000000" w:themeColor="text1"/>
          <w:szCs w:val="24"/>
        </w:rPr>
        <w:t xml:space="preserve"> </w:t>
      </w:r>
      <w:r w:rsidRPr="00716C8D">
        <w:rPr>
          <w:color w:val="000000" w:themeColor="text1"/>
          <w:szCs w:val="24"/>
        </w:rPr>
        <w:t>m.</w:t>
      </w:r>
      <w:r w:rsidR="00147941" w:rsidRPr="00716C8D">
        <w:rPr>
          <w:color w:val="000000" w:themeColor="text1"/>
          <w:szCs w:val="24"/>
        </w:rPr>
        <w:t xml:space="preserve"> </w:t>
      </w:r>
      <w:r w:rsidR="00344126">
        <w:rPr>
          <w:color w:val="000000" w:themeColor="text1"/>
          <w:szCs w:val="24"/>
        </w:rPr>
        <w:t>balandžio</w:t>
      </w:r>
      <w:r w:rsidR="00C71790">
        <w:rPr>
          <w:color w:val="000000" w:themeColor="text1"/>
          <w:szCs w:val="24"/>
        </w:rPr>
        <w:t xml:space="preserve"> </w:t>
      </w:r>
      <w:r w:rsidR="00A22BB7">
        <w:rPr>
          <w:color w:val="000000" w:themeColor="text1"/>
          <w:szCs w:val="24"/>
        </w:rPr>
        <w:t xml:space="preserve">   </w:t>
      </w:r>
      <w:r w:rsidRPr="00716C8D">
        <w:rPr>
          <w:color w:val="000000" w:themeColor="text1"/>
          <w:szCs w:val="24"/>
        </w:rPr>
        <w:t xml:space="preserve">d. Nr. </w:t>
      </w:r>
      <w:r w:rsidR="00A22BB7">
        <w:rPr>
          <w:color w:val="000000" w:themeColor="text1"/>
          <w:szCs w:val="24"/>
        </w:rPr>
        <w:t>MT</w:t>
      </w:r>
      <w:r w:rsidR="00C44640">
        <w:rPr>
          <w:color w:val="000000" w:themeColor="text1"/>
          <w:szCs w:val="24"/>
        </w:rPr>
        <w:t>-</w:t>
      </w:r>
    </w:p>
    <w:p w14:paraId="586415D0" w14:textId="77777777" w:rsidR="003F6FF6" w:rsidRDefault="003F6FF6" w:rsidP="003F6FF6">
      <w:pPr>
        <w:jc w:val="center"/>
        <w:rPr>
          <w:color w:val="000000" w:themeColor="text1"/>
          <w:szCs w:val="24"/>
        </w:rPr>
      </w:pPr>
      <w:r>
        <w:rPr>
          <w:color w:val="000000" w:themeColor="text1"/>
          <w:szCs w:val="24"/>
        </w:rPr>
        <w:t>Šakiai</w:t>
      </w:r>
    </w:p>
    <w:p w14:paraId="37DB10A6" w14:textId="28E12226" w:rsidR="007131FD" w:rsidRDefault="007131FD" w:rsidP="007131FD">
      <w:pPr>
        <w:rPr>
          <w:szCs w:val="24"/>
        </w:rPr>
      </w:pPr>
    </w:p>
    <w:p w14:paraId="4622770C" w14:textId="3DFA3F61" w:rsidR="007131FD" w:rsidRDefault="007131FD" w:rsidP="00003B17">
      <w:pPr>
        <w:jc w:val="both"/>
        <w:rPr>
          <w:bCs/>
          <w:color w:val="000000" w:themeColor="text1"/>
          <w:szCs w:val="24"/>
        </w:rPr>
      </w:pPr>
      <w:r>
        <w:rPr>
          <w:szCs w:val="24"/>
        </w:rPr>
        <w:tab/>
        <w:t xml:space="preserve">1. P a k e i č i u </w:t>
      </w:r>
      <w:r w:rsidR="0079228E">
        <w:rPr>
          <w:bCs/>
          <w:color w:val="000000" w:themeColor="text1"/>
          <w:szCs w:val="24"/>
          <w:lang w:eastAsia="lt-LT"/>
        </w:rPr>
        <w:t>A</w:t>
      </w:r>
      <w:r w:rsidRPr="007131FD">
        <w:rPr>
          <w:bCs/>
          <w:color w:val="000000" w:themeColor="text1"/>
          <w:szCs w:val="24"/>
          <w:lang w:eastAsia="lt-LT"/>
        </w:rPr>
        <w:t xml:space="preserve">smeninės pagalbos poreikio nustatymo, teikimo ir mokėjimo už asmeninę pagalbą </w:t>
      </w:r>
      <w:r>
        <w:rPr>
          <w:bCs/>
          <w:color w:val="000000" w:themeColor="text1"/>
          <w:szCs w:val="24"/>
          <w:lang w:eastAsia="lt-LT"/>
        </w:rPr>
        <w:t>Š</w:t>
      </w:r>
      <w:r w:rsidRPr="007131FD">
        <w:rPr>
          <w:bCs/>
          <w:color w:val="000000" w:themeColor="text1"/>
          <w:szCs w:val="24"/>
          <w:lang w:eastAsia="lt-LT"/>
        </w:rPr>
        <w:t>akių rajono savivaldybėje tvarkos</w:t>
      </w:r>
      <w:r w:rsidRPr="007131FD">
        <w:rPr>
          <w:bCs/>
          <w:color w:val="000000" w:themeColor="text1"/>
          <w:szCs w:val="24"/>
        </w:rPr>
        <w:t xml:space="preserve"> apraš</w:t>
      </w:r>
      <w:r w:rsidR="0042605A">
        <w:rPr>
          <w:bCs/>
          <w:color w:val="000000" w:themeColor="text1"/>
          <w:szCs w:val="24"/>
        </w:rPr>
        <w:t>ą</w:t>
      </w:r>
      <w:r>
        <w:rPr>
          <w:bCs/>
          <w:color w:val="000000" w:themeColor="text1"/>
          <w:szCs w:val="24"/>
        </w:rPr>
        <w:t>, patvirtint</w:t>
      </w:r>
      <w:r w:rsidR="0042605A">
        <w:rPr>
          <w:bCs/>
          <w:color w:val="000000" w:themeColor="text1"/>
          <w:szCs w:val="24"/>
        </w:rPr>
        <w:t>ą</w:t>
      </w:r>
      <w:r>
        <w:rPr>
          <w:bCs/>
          <w:color w:val="000000" w:themeColor="text1"/>
          <w:szCs w:val="24"/>
        </w:rPr>
        <w:t xml:space="preserve"> </w:t>
      </w:r>
      <w:r>
        <w:rPr>
          <w:bCs/>
          <w:szCs w:val="24"/>
        </w:rPr>
        <w:t>Š</w:t>
      </w:r>
      <w:r w:rsidRPr="007131FD">
        <w:rPr>
          <w:bCs/>
          <w:szCs w:val="24"/>
        </w:rPr>
        <w:t>akių rajono savivaldybės mero 2024</w:t>
      </w:r>
      <w:r>
        <w:rPr>
          <w:bCs/>
          <w:szCs w:val="24"/>
        </w:rPr>
        <w:t xml:space="preserve"> </w:t>
      </w:r>
      <w:r w:rsidRPr="007131FD">
        <w:rPr>
          <w:bCs/>
          <w:szCs w:val="24"/>
        </w:rPr>
        <w:t>m. sausio 29 d. potvarki</w:t>
      </w:r>
      <w:r w:rsidR="0042605A">
        <w:rPr>
          <w:bCs/>
          <w:szCs w:val="24"/>
        </w:rPr>
        <w:t>u</w:t>
      </w:r>
      <w:r w:rsidRPr="007131FD">
        <w:rPr>
          <w:bCs/>
          <w:szCs w:val="24"/>
        </w:rPr>
        <w:t xml:space="preserve"> </w:t>
      </w:r>
      <w:r>
        <w:rPr>
          <w:bCs/>
          <w:szCs w:val="24"/>
        </w:rPr>
        <w:t>N</w:t>
      </w:r>
      <w:r w:rsidRPr="007131FD">
        <w:rPr>
          <w:bCs/>
          <w:szCs w:val="24"/>
        </w:rPr>
        <w:t xml:space="preserve">r. </w:t>
      </w:r>
      <w:r>
        <w:rPr>
          <w:bCs/>
          <w:szCs w:val="24"/>
        </w:rPr>
        <w:t>MT</w:t>
      </w:r>
      <w:r w:rsidRPr="007131FD">
        <w:rPr>
          <w:bCs/>
          <w:szCs w:val="24"/>
        </w:rPr>
        <w:t>-32</w:t>
      </w:r>
      <w:r>
        <w:rPr>
          <w:bCs/>
          <w:szCs w:val="24"/>
        </w:rPr>
        <w:t xml:space="preserve"> „</w:t>
      </w:r>
      <w:r>
        <w:rPr>
          <w:bCs/>
          <w:color w:val="000000" w:themeColor="text1"/>
          <w:szCs w:val="24"/>
        </w:rPr>
        <w:t>D</w:t>
      </w:r>
      <w:r w:rsidRPr="007131FD">
        <w:rPr>
          <w:bCs/>
          <w:color w:val="000000" w:themeColor="text1"/>
          <w:szCs w:val="24"/>
        </w:rPr>
        <w:t xml:space="preserve">ėl </w:t>
      </w:r>
      <w:r w:rsidRPr="007131FD">
        <w:rPr>
          <w:bCs/>
          <w:color w:val="000000" w:themeColor="text1"/>
          <w:szCs w:val="24"/>
          <w:lang w:eastAsia="lt-LT"/>
        </w:rPr>
        <w:t>asmeninės pagalbos poreikio nustatymo, teikimo ir mokėjimo</w:t>
      </w:r>
      <w:r>
        <w:rPr>
          <w:bCs/>
          <w:color w:val="000000" w:themeColor="text1"/>
          <w:szCs w:val="24"/>
          <w:lang w:eastAsia="lt-LT"/>
        </w:rPr>
        <w:t xml:space="preserve"> </w:t>
      </w:r>
      <w:r w:rsidRPr="007131FD">
        <w:rPr>
          <w:bCs/>
          <w:color w:val="000000" w:themeColor="text1"/>
          <w:szCs w:val="24"/>
          <w:lang w:eastAsia="lt-LT"/>
        </w:rPr>
        <w:t xml:space="preserve">už asmeninę pagalbą </w:t>
      </w:r>
      <w:r>
        <w:rPr>
          <w:bCs/>
          <w:color w:val="000000" w:themeColor="text1"/>
          <w:szCs w:val="24"/>
          <w:lang w:eastAsia="lt-LT"/>
        </w:rPr>
        <w:t>Š</w:t>
      </w:r>
      <w:r w:rsidRPr="007131FD">
        <w:rPr>
          <w:bCs/>
          <w:color w:val="000000" w:themeColor="text1"/>
          <w:szCs w:val="24"/>
          <w:lang w:eastAsia="lt-LT"/>
        </w:rPr>
        <w:t>akių rajono savivaldybėje tvarkos</w:t>
      </w:r>
      <w:r w:rsidRPr="007131FD">
        <w:rPr>
          <w:bCs/>
          <w:color w:val="000000" w:themeColor="text1"/>
          <w:szCs w:val="24"/>
        </w:rPr>
        <w:t xml:space="preserve"> aprašo patvirtinimo“</w:t>
      </w:r>
      <w:r w:rsidR="006B3CEB">
        <w:rPr>
          <w:bCs/>
          <w:color w:val="000000" w:themeColor="text1"/>
          <w:szCs w:val="24"/>
        </w:rPr>
        <w:t xml:space="preserve"> (toliau – Aprašas)</w:t>
      </w:r>
      <w:r w:rsidR="0042605A">
        <w:rPr>
          <w:bCs/>
          <w:color w:val="000000" w:themeColor="text1"/>
          <w:szCs w:val="24"/>
        </w:rPr>
        <w:t>:</w:t>
      </w:r>
    </w:p>
    <w:p w14:paraId="0E683D2C" w14:textId="7FEA208D" w:rsidR="006F45A7" w:rsidRDefault="006F45A7" w:rsidP="00003B17">
      <w:pPr>
        <w:ind w:firstLine="720"/>
        <w:jc w:val="both"/>
        <w:rPr>
          <w:szCs w:val="24"/>
        </w:rPr>
      </w:pPr>
      <w:r>
        <w:rPr>
          <w:szCs w:val="24"/>
        </w:rPr>
        <w:t>1.</w:t>
      </w:r>
      <w:r w:rsidR="000545AE">
        <w:rPr>
          <w:szCs w:val="24"/>
        </w:rPr>
        <w:t>1.</w:t>
      </w:r>
      <w:r>
        <w:rPr>
          <w:szCs w:val="24"/>
        </w:rPr>
        <w:t xml:space="preserve"> Papildau</w:t>
      </w:r>
      <w:r w:rsidR="00C71790">
        <w:rPr>
          <w:szCs w:val="24"/>
        </w:rPr>
        <w:t xml:space="preserve"> </w:t>
      </w:r>
      <w:r w:rsidR="004F4012">
        <w:rPr>
          <w:szCs w:val="24"/>
        </w:rPr>
        <w:t xml:space="preserve">Aprašą </w:t>
      </w:r>
      <w:r w:rsidR="00C71790">
        <w:rPr>
          <w:szCs w:val="24"/>
        </w:rPr>
        <w:t>6</w:t>
      </w:r>
      <w:r w:rsidR="00C71790">
        <w:rPr>
          <w:szCs w:val="24"/>
          <w:vertAlign w:val="superscript"/>
        </w:rPr>
        <w:t xml:space="preserve">1 </w:t>
      </w:r>
      <w:r w:rsidR="00C71790">
        <w:rPr>
          <w:szCs w:val="24"/>
        </w:rPr>
        <w:t>punktu</w:t>
      </w:r>
      <w:r>
        <w:rPr>
          <w:szCs w:val="24"/>
        </w:rPr>
        <w:t>:</w:t>
      </w:r>
    </w:p>
    <w:p w14:paraId="5F688489" w14:textId="41FDD36A" w:rsidR="006F45A7" w:rsidRPr="004F4012" w:rsidRDefault="006F45A7" w:rsidP="00003B17">
      <w:pPr>
        <w:ind w:firstLine="720"/>
        <w:jc w:val="both"/>
        <w:rPr>
          <w:rFonts w:eastAsia="Calibri"/>
          <w:lang w:eastAsia="lt-LT"/>
        </w:rPr>
      </w:pPr>
      <w:r>
        <w:rPr>
          <w:szCs w:val="24"/>
        </w:rPr>
        <w:t>„</w:t>
      </w:r>
      <w:r w:rsidR="00C71790">
        <w:rPr>
          <w:szCs w:val="24"/>
        </w:rPr>
        <w:t>6</w:t>
      </w:r>
      <w:r w:rsidR="004F4012">
        <w:rPr>
          <w:szCs w:val="24"/>
          <w:vertAlign w:val="superscript"/>
        </w:rPr>
        <w:t>1</w:t>
      </w:r>
      <w:r w:rsidR="004F4012">
        <w:rPr>
          <w:szCs w:val="24"/>
        </w:rPr>
        <w:t>. Jei Aprašo 6.1 ir 6.2 papunktyje nurodyti asmenys,</w:t>
      </w:r>
      <w:r w:rsidR="004F4012" w:rsidRPr="004F4012">
        <w:rPr>
          <w:rFonts w:eastAsia="Calibri"/>
          <w:szCs w:val="24"/>
          <w:lang w:eastAsia="lt-LT"/>
        </w:rPr>
        <w:t xml:space="preserve"> </w:t>
      </w:r>
      <w:r w:rsidR="004F4012">
        <w:rPr>
          <w:rFonts w:eastAsia="Calibri"/>
          <w:szCs w:val="24"/>
          <w:lang w:eastAsia="lt-LT"/>
        </w:rPr>
        <w:t>asmeninės pagalbos poreikio nustatymo ir asmeninės pagalbos teikimo tvarkos aprašo, patvirtinto</w:t>
      </w:r>
      <w:r w:rsidR="004F4012">
        <w:rPr>
          <w:szCs w:val="24"/>
        </w:rPr>
        <w:t xml:space="preserve"> Lietuvos Respublikos socialinės apsaugos ir darbo ministro 2021 m. liepos 1 d. įsakymu  Nr. A1-478 „</w:t>
      </w:r>
      <w:r w:rsidR="004F4012">
        <w:rPr>
          <w:rFonts w:eastAsia="Calibri"/>
          <w:szCs w:val="24"/>
          <w:lang w:eastAsia="lt-LT"/>
        </w:rPr>
        <w:t>Lietuvos Respublikos asmens su negalia teisių apsaugos pagrindų įstatymo 27 straipsnio</w:t>
      </w:r>
      <w:r w:rsidR="004F4012">
        <w:rPr>
          <w:szCs w:val="24"/>
        </w:rPr>
        <w:t xml:space="preserve"> įgyvendinimo“</w:t>
      </w:r>
      <w:r w:rsidR="00003B17">
        <w:rPr>
          <w:szCs w:val="24"/>
        </w:rPr>
        <w:t xml:space="preserve"> </w:t>
      </w:r>
      <w:r w:rsidR="004F4012">
        <w:rPr>
          <w:szCs w:val="24"/>
        </w:rPr>
        <w:t>(toliau – Tvarkos Aprašas) VI skyriaus nustatyta tvarka kreipėsi dėl pakartotinio asmeninės pagalbos poreikio vertinimo ir jiems toks poreikis buvo nustatytas, asmeninė pagalba jiems turi būti teikiama nepertraukiamai.</w:t>
      </w:r>
      <w:r>
        <w:rPr>
          <w:szCs w:val="24"/>
        </w:rPr>
        <w:t>“</w:t>
      </w:r>
    </w:p>
    <w:p w14:paraId="333DE000" w14:textId="44E5D80E" w:rsidR="007131FD" w:rsidRDefault="0042605A" w:rsidP="00003B17">
      <w:pPr>
        <w:tabs>
          <w:tab w:val="left" w:pos="720"/>
        </w:tabs>
        <w:jc w:val="both"/>
        <w:rPr>
          <w:szCs w:val="24"/>
        </w:rPr>
      </w:pPr>
      <w:r>
        <w:rPr>
          <w:szCs w:val="24"/>
        </w:rPr>
        <w:tab/>
      </w:r>
      <w:r w:rsidR="007131FD">
        <w:rPr>
          <w:szCs w:val="24"/>
        </w:rPr>
        <w:t>1.</w:t>
      </w:r>
      <w:r w:rsidR="000545AE">
        <w:rPr>
          <w:szCs w:val="24"/>
        </w:rPr>
        <w:t>2</w:t>
      </w:r>
      <w:r w:rsidR="007131FD">
        <w:rPr>
          <w:szCs w:val="24"/>
        </w:rPr>
        <w:t xml:space="preserve">. Pakeičiu </w:t>
      </w:r>
      <w:r w:rsidR="00BB6C85">
        <w:rPr>
          <w:szCs w:val="24"/>
        </w:rPr>
        <w:t>A</w:t>
      </w:r>
      <w:r w:rsidR="0079228E">
        <w:rPr>
          <w:szCs w:val="24"/>
        </w:rPr>
        <w:t xml:space="preserve">prašo </w:t>
      </w:r>
      <w:r w:rsidR="004F4012">
        <w:rPr>
          <w:szCs w:val="24"/>
        </w:rPr>
        <w:t>33.7 papunktį</w:t>
      </w:r>
      <w:r w:rsidR="007131FD">
        <w:rPr>
          <w:szCs w:val="24"/>
        </w:rPr>
        <w:t xml:space="preserve"> ir jį išdėstau taip:</w:t>
      </w:r>
    </w:p>
    <w:p w14:paraId="29718EAC" w14:textId="0FF89ED9" w:rsidR="0038313A" w:rsidRPr="00003B17" w:rsidRDefault="007131FD" w:rsidP="00003B17">
      <w:pPr>
        <w:ind w:firstLine="720"/>
        <w:jc w:val="both"/>
        <w:rPr>
          <w:rFonts w:eastAsia="Calibri"/>
          <w:lang w:eastAsia="lt-LT"/>
        </w:rPr>
      </w:pPr>
      <w:r>
        <w:rPr>
          <w:szCs w:val="24"/>
        </w:rPr>
        <w:t>„</w:t>
      </w:r>
      <w:r w:rsidR="004F4012">
        <w:rPr>
          <w:szCs w:val="24"/>
        </w:rPr>
        <w:t>33.7</w:t>
      </w:r>
      <w:r>
        <w:rPr>
          <w:szCs w:val="24"/>
        </w:rPr>
        <w:t>.</w:t>
      </w:r>
      <w:r w:rsidR="00003B17" w:rsidRPr="00003B17">
        <w:rPr>
          <w:szCs w:val="24"/>
        </w:rPr>
        <w:t xml:space="preserve"> </w:t>
      </w:r>
      <w:r w:rsidR="00003B17">
        <w:rPr>
          <w:szCs w:val="24"/>
        </w:rPr>
        <w:t>jei asmeninis asistentas negali asmeniui teikti asmeninės pagalbos ilgiau kaip 5 dienas nepertraukiamai dirbdamas pagal individualų darbo grafiką (pavyzdžiui, ligos ar atostogų metu), o asmuo ar asmens atstovas nesutinka, kad asmeninio asistento ligos ar atostogų metu jam asmeninę pagalbą teiktų kitas asmeninės pagalbos teikėjo pasiūlytas asmeninis asistentas. Tokiu atveju asmeninės pagalbos teikėjas asmeninės pagalbos teikimą asmeniui sustabdo nedelsdamas (tą pačią dieną) ir apie tai raštu ar elektroninių ryšių priemonėmis informuoja savivaldybės administraciją (nurodomas asmens, gaunančio asmeninę pagalbą, vardas, pavardė, gimimo data, asmeninės pagalbos sustabdymo ir planuojamo asmeninės pagalbos teikimo asmeniui atnaujinimo data).</w:t>
      </w:r>
      <w:r w:rsidR="00003B17">
        <w:t xml:space="preserve"> </w:t>
      </w:r>
      <w:r w:rsidR="00BB6C85">
        <w:rPr>
          <w:color w:val="000000"/>
          <w:szCs w:val="24"/>
          <w:lang w:eastAsia="lt-LT"/>
        </w:rPr>
        <w:t>“</w:t>
      </w:r>
    </w:p>
    <w:p w14:paraId="555DDD52" w14:textId="05D19B97" w:rsidR="004F506F" w:rsidRPr="00141FDE" w:rsidRDefault="0079228E" w:rsidP="00003B17">
      <w:pPr>
        <w:tabs>
          <w:tab w:val="left" w:pos="720"/>
          <w:tab w:val="left" w:pos="6804"/>
        </w:tabs>
        <w:jc w:val="both"/>
        <w:rPr>
          <w:szCs w:val="24"/>
        </w:rPr>
      </w:pPr>
      <w:r>
        <w:rPr>
          <w:szCs w:val="24"/>
        </w:rPr>
        <w:tab/>
      </w:r>
      <w:r w:rsidR="00A22BB7" w:rsidRPr="00EE4C1D">
        <w:rPr>
          <w:szCs w:val="24"/>
        </w:rPr>
        <w:t xml:space="preserve">Šis potvarkis per vieną mėnesį nuo potvarkio paskelbimo dienos gali būti skundžiamas Lietuvos administracinių ginčų komisijos Kauno apygardos skyriui adresu: Laisvės al. 36, Kaunas, arba Regionų administracinio teismo Kauno rūmams adresu: A. Mickevičiaus g. 8A, Kaunas. </w:t>
      </w:r>
    </w:p>
    <w:p w14:paraId="01DC8C63" w14:textId="77777777" w:rsidR="00A02750" w:rsidRDefault="00A02750" w:rsidP="004F506F">
      <w:pPr>
        <w:jc w:val="both"/>
        <w:rPr>
          <w:color w:val="000000" w:themeColor="text1"/>
        </w:rPr>
      </w:pPr>
    </w:p>
    <w:p w14:paraId="671CB2DC" w14:textId="2A77506A" w:rsidR="00A22BB7" w:rsidRPr="00EE4C1D" w:rsidRDefault="00A22BB7" w:rsidP="00A22BB7">
      <w:pPr>
        <w:overflowPunct w:val="0"/>
        <w:autoSpaceDE w:val="0"/>
        <w:autoSpaceDN w:val="0"/>
        <w:adjustRightInd w:val="0"/>
        <w:jc w:val="both"/>
        <w:rPr>
          <w:szCs w:val="24"/>
        </w:rPr>
      </w:pPr>
      <w:r w:rsidRPr="00EE4C1D">
        <w:rPr>
          <w:szCs w:val="24"/>
        </w:rPr>
        <w:t>Savivaldybės meras</w:t>
      </w:r>
      <w:r w:rsidRPr="00EE4C1D">
        <w:rPr>
          <w:szCs w:val="24"/>
        </w:rPr>
        <w:tab/>
      </w:r>
      <w:r w:rsidRPr="00EE4C1D">
        <w:rPr>
          <w:szCs w:val="24"/>
        </w:rPr>
        <w:tab/>
      </w:r>
      <w:r w:rsidRPr="00EE4C1D">
        <w:rPr>
          <w:szCs w:val="24"/>
        </w:rPr>
        <w:tab/>
      </w:r>
      <w:r w:rsidRPr="00EE4C1D">
        <w:rPr>
          <w:szCs w:val="24"/>
        </w:rPr>
        <w:tab/>
      </w:r>
      <w:r w:rsidRPr="00EE4C1D">
        <w:rPr>
          <w:szCs w:val="24"/>
        </w:rPr>
        <w:tab/>
      </w:r>
      <w:r w:rsidRPr="00EE4C1D">
        <w:rPr>
          <w:szCs w:val="24"/>
        </w:rPr>
        <w:tab/>
      </w:r>
      <w:r w:rsidRPr="00EE4C1D">
        <w:rPr>
          <w:szCs w:val="24"/>
        </w:rPr>
        <w:tab/>
      </w:r>
      <w:r w:rsidRPr="00EE4C1D">
        <w:rPr>
          <w:szCs w:val="24"/>
        </w:rPr>
        <w:tab/>
        <w:t>Raimondas Januševičius</w:t>
      </w:r>
    </w:p>
    <w:p w14:paraId="61AC4E7E" w14:textId="77777777" w:rsidR="00A02750" w:rsidRDefault="00A02750" w:rsidP="00A22BB7">
      <w:pPr>
        <w:tabs>
          <w:tab w:val="left" w:pos="6804"/>
        </w:tabs>
        <w:rPr>
          <w:szCs w:val="24"/>
        </w:rPr>
      </w:pPr>
    </w:p>
    <w:p w14:paraId="10CAAE2A" w14:textId="77777777" w:rsidR="00E34AFB" w:rsidRPr="00716C8D" w:rsidRDefault="00E34AFB" w:rsidP="004F506F">
      <w:pPr>
        <w:jc w:val="both"/>
        <w:rPr>
          <w:color w:val="000000" w:themeColor="text1"/>
        </w:rPr>
      </w:pPr>
    </w:p>
    <w:p w14:paraId="402ED9C3" w14:textId="77777777" w:rsidR="00A22BB7" w:rsidRPr="00EE4C1D" w:rsidRDefault="00A22BB7" w:rsidP="00A22BB7">
      <w:pPr>
        <w:tabs>
          <w:tab w:val="left" w:pos="6804"/>
        </w:tabs>
        <w:rPr>
          <w:szCs w:val="24"/>
        </w:rPr>
      </w:pPr>
      <w:r w:rsidRPr="00EE4C1D">
        <w:rPr>
          <w:szCs w:val="24"/>
        </w:rPr>
        <w:t xml:space="preserve">Parengė </w:t>
      </w:r>
    </w:p>
    <w:p w14:paraId="4A4C2F39" w14:textId="77777777" w:rsidR="0038313A" w:rsidRDefault="00A22BB7" w:rsidP="00A22BB7">
      <w:pPr>
        <w:tabs>
          <w:tab w:val="left" w:pos="6804"/>
        </w:tabs>
        <w:rPr>
          <w:szCs w:val="24"/>
        </w:rPr>
      </w:pPr>
      <w:r w:rsidRPr="00EE4C1D">
        <w:rPr>
          <w:szCs w:val="24"/>
        </w:rPr>
        <w:t>Socialinės paramos skyriaus</w:t>
      </w:r>
    </w:p>
    <w:p w14:paraId="6064E581" w14:textId="3C2DD40B" w:rsidR="00A22BB7" w:rsidRPr="00EE4C1D" w:rsidRDefault="00A02750" w:rsidP="00A22BB7">
      <w:pPr>
        <w:tabs>
          <w:tab w:val="left" w:pos="6804"/>
        </w:tabs>
        <w:rPr>
          <w:szCs w:val="24"/>
        </w:rPr>
      </w:pPr>
      <w:r>
        <w:rPr>
          <w:szCs w:val="24"/>
        </w:rPr>
        <w:t>v</w:t>
      </w:r>
      <w:r w:rsidR="00A22BB7">
        <w:rPr>
          <w:szCs w:val="24"/>
        </w:rPr>
        <w:t xml:space="preserve">yresnioji </w:t>
      </w:r>
      <w:r w:rsidR="00A22BB7" w:rsidRPr="00EE4C1D">
        <w:rPr>
          <w:szCs w:val="24"/>
        </w:rPr>
        <w:t>specialistė</w:t>
      </w:r>
    </w:p>
    <w:p w14:paraId="19C573A3" w14:textId="77777777" w:rsidR="00A22BB7" w:rsidRDefault="00A22BB7" w:rsidP="00A22BB7">
      <w:pPr>
        <w:tabs>
          <w:tab w:val="left" w:pos="6804"/>
        </w:tabs>
        <w:rPr>
          <w:szCs w:val="24"/>
        </w:rPr>
      </w:pPr>
    </w:p>
    <w:p w14:paraId="46F1EBA9" w14:textId="77777777" w:rsidR="00A22BB7" w:rsidRPr="00EE4C1D" w:rsidRDefault="00A22BB7" w:rsidP="00A22BB7">
      <w:pPr>
        <w:tabs>
          <w:tab w:val="left" w:pos="6804"/>
        </w:tabs>
        <w:rPr>
          <w:szCs w:val="24"/>
        </w:rPr>
      </w:pPr>
      <w:r>
        <w:rPr>
          <w:szCs w:val="24"/>
        </w:rPr>
        <w:t>Edita Macevičiūtė-Orentienė</w:t>
      </w:r>
    </w:p>
    <w:p w14:paraId="69ACE965" w14:textId="1C8E4344" w:rsidR="00302312" w:rsidRPr="00716C8D" w:rsidRDefault="00A22BB7" w:rsidP="003F6FF6">
      <w:pPr>
        <w:tabs>
          <w:tab w:val="left" w:pos="6804"/>
        </w:tabs>
        <w:rPr>
          <w:color w:val="000000" w:themeColor="text1"/>
        </w:rPr>
      </w:pPr>
      <w:r w:rsidRPr="00EE4C1D">
        <w:rPr>
          <w:szCs w:val="24"/>
        </w:rPr>
        <w:t>202</w:t>
      </w:r>
      <w:r w:rsidR="00003B17">
        <w:rPr>
          <w:szCs w:val="24"/>
        </w:rPr>
        <w:t>5-0</w:t>
      </w:r>
      <w:r w:rsidR="00344126">
        <w:rPr>
          <w:szCs w:val="24"/>
        </w:rPr>
        <w:t>4-01</w:t>
      </w:r>
    </w:p>
    <w:sectPr w:rsidR="00302312" w:rsidRPr="00716C8D" w:rsidSect="00141FDE">
      <w:headerReference w:type="even" r:id="rId9"/>
      <w:headerReference w:type="default" r:id="rId10"/>
      <w:footerReference w:type="even" r:id="rId11"/>
      <w:footerReference w:type="default" r:id="rId12"/>
      <w:headerReference w:type="first" r:id="rId13"/>
      <w:footerReference w:type="first" r:id="rId14"/>
      <w:pgSz w:w="12240" w:h="15840" w:code="1"/>
      <w:pgMar w:top="1134" w:right="567" w:bottom="1134" w:left="1701" w:header="567" w:footer="567" w:gutter="0"/>
      <w:pgNumType w:start="1"/>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FE6E2" w14:textId="77777777" w:rsidR="005A5833" w:rsidRDefault="005A5833">
      <w:r>
        <w:separator/>
      </w:r>
    </w:p>
  </w:endnote>
  <w:endnote w:type="continuationSeparator" w:id="0">
    <w:p w14:paraId="75BA8D20" w14:textId="77777777" w:rsidR="005A5833" w:rsidRDefault="005A5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BA"/>
    <w:family w:val="roman"/>
    <w:pitch w:val="variable"/>
    <w:sig w:usb0="00000001"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A1BD7" w14:textId="77777777" w:rsidR="008D5D6E" w:rsidRDefault="008D5D6E">
    <w:pPr>
      <w:tabs>
        <w:tab w:val="center" w:pos="4819"/>
        <w:tab w:val="right" w:pos="9638"/>
      </w:tabs>
      <w:rPr>
        <w:szCs w:val="24"/>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A2086" w14:textId="77777777" w:rsidR="008D5D6E" w:rsidRDefault="008D5D6E">
    <w:pPr>
      <w:tabs>
        <w:tab w:val="center" w:pos="4819"/>
        <w:tab w:val="right" w:pos="9638"/>
      </w:tabs>
      <w:rPr>
        <w:szCs w:val="24"/>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D281A" w14:textId="77777777" w:rsidR="008D5D6E" w:rsidRDefault="008D5D6E">
    <w:pPr>
      <w:tabs>
        <w:tab w:val="center" w:pos="4819"/>
        <w:tab w:val="right" w:pos="9638"/>
      </w:tabs>
      <w:rPr>
        <w:szCs w:val="24"/>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0D09D" w14:textId="77777777" w:rsidR="005A5833" w:rsidRDefault="005A5833">
      <w:r>
        <w:separator/>
      </w:r>
    </w:p>
  </w:footnote>
  <w:footnote w:type="continuationSeparator" w:id="0">
    <w:p w14:paraId="0186B66A" w14:textId="77777777" w:rsidR="005A5833" w:rsidRDefault="005A58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A942F" w14:textId="77777777" w:rsidR="008D5D6E" w:rsidRDefault="008D5D6E">
    <w:pPr>
      <w:widowControl w:val="0"/>
      <w:tabs>
        <w:tab w:val="center" w:pos="4153"/>
        <w:tab w:val="right" w:pos="8306"/>
      </w:tabs>
      <w:overflowPunct w:val="0"/>
      <w:textAlignment w:val="baseli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9092855"/>
      <w:docPartObj>
        <w:docPartGallery w:val="Page Numbers (Top of Page)"/>
        <w:docPartUnique/>
      </w:docPartObj>
    </w:sdtPr>
    <w:sdtEndPr>
      <w:rPr>
        <w:rFonts w:ascii="Times New Roman" w:hAnsi="Times New Roman" w:cs="Times New Roman"/>
        <w:sz w:val="24"/>
        <w:szCs w:val="24"/>
      </w:rPr>
    </w:sdtEndPr>
    <w:sdtContent>
      <w:p w14:paraId="71C80E8B" w14:textId="62924331" w:rsidR="00141FDE" w:rsidRPr="00141FDE" w:rsidRDefault="00141FDE">
        <w:pPr>
          <w:pStyle w:val="Antrats"/>
          <w:jc w:val="center"/>
          <w:rPr>
            <w:rFonts w:ascii="Times New Roman" w:hAnsi="Times New Roman" w:cs="Times New Roman"/>
            <w:sz w:val="24"/>
            <w:szCs w:val="24"/>
          </w:rPr>
        </w:pPr>
        <w:r w:rsidRPr="00141FDE">
          <w:rPr>
            <w:rFonts w:ascii="Times New Roman" w:hAnsi="Times New Roman" w:cs="Times New Roman"/>
            <w:sz w:val="24"/>
            <w:szCs w:val="24"/>
          </w:rPr>
          <w:fldChar w:fldCharType="begin"/>
        </w:r>
        <w:r w:rsidRPr="00141FDE">
          <w:rPr>
            <w:rFonts w:ascii="Times New Roman" w:hAnsi="Times New Roman" w:cs="Times New Roman"/>
            <w:sz w:val="24"/>
            <w:szCs w:val="24"/>
          </w:rPr>
          <w:instrText>PAGE   \* MERGEFORMAT</w:instrText>
        </w:r>
        <w:r w:rsidRPr="00141FDE">
          <w:rPr>
            <w:rFonts w:ascii="Times New Roman" w:hAnsi="Times New Roman" w:cs="Times New Roman"/>
            <w:sz w:val="24"/>
            <w:szCs w:val="24"/>
          </w:rPr>
          <w:fldChar w:fldCharType="separate"/>
        </w:r>
        <w:r w:rsidRPr="00141FDE">
          <w:rPr>
            <w:rFonts w:ascii="Times New Roman" w:hAnsi="Times New Roman" w:cs="Times New Roman"/>
            <w:sz w:val="24"/>
            <w:szCs w:val="24"/>
          </w:rPr>
          <w:t>2</w:t>
        </w:r>
        <w:r w:rsidRPr="00141FDE">
          <w:rPr>
            <w:rFonts w:ascii="Times New Roman" w:hAnsi="Times New Roman" w:cs="Times New Roman"/>
            <w:sz w:val="24"/>
            <w:szCs w:val="24"/>
          </w:rPr>
          <w:fldChar w:fldCharType="end"/>
        </w:r>
      </w:p>
    </w:sdtContent>
  </w:sdt>
  <w:p w14:paraId="0A7D7800" w14:textId="49EA72FD" w:rsidR="008D5D6E" w:rsidRDefault="008D5D6E" w:rsidP="00937204">
    <w:pPr>
      <w:widowControl w:val="0"/>
      <w:tabs>
        <w:tab w:val="center" w:pos="4153"/>
        <w:tab w:val="right" w:pos="8306"/>
      </w:tabs>
      <w:overflowPunct w:val="0"/>
      <w:jc w:val="center"/>
      <w:textAlignment w:val="baseli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79093" w14:textId="3D6A7CEC" w:rsidR="00937204" w:rsidRDefault="00937204">
    <w:pPr>
      <w:pStyle w:val="Antrats"/>
      <w:jc w:val="center"/>
    </w:pPr>
  </w:p>
  <w:p w14:paraId="49CEAD02" w14:textId="77777777" w:rsidR="008D5D6E" w:rsidRDefault="008D5D6E">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38CA"/>
    <w:multiLevelType w:val="hybridMultilevel"/>
    <w:tmpl w:val="A9628D1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B8861A8"/>
    <w:multiLevelType w:val="hybridMultilevel"/>
    <w:tmpl w:val="9CE45E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4F96A14"/>
    <w:multiLevelType w:val="hybridMultilevel"/>
    <w:tmpl w:val="D59C7CF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E7640AF"/>
    <w:multiLevelType w:val="hybridMultilevel"/>
    <w:tmpl w:val="F86E257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55B47DE"/>
    <w:multiLevelType w:val="hybridMultilevel"/>
    <w:tmpl w:val="E910C00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661733765">
    <w:abstractNumId w:val="3"/>
  </w:num>
  <w:num w:numId="2" w16cid:durableId="1952786850">
    <w:abstractNumId w:val="0"/>
  </w:num>
  <w:num w:numId="3" w16cid:durableId="1042167811">
    <w:abstractNumId w:val="4"/>
  </w:num>
  <w:num w:numId="4" w16cid:durableId="248851112">
    <w:abstractNumId w:val="2"/>
  </w:num>
  <w:num w:numId="5" w16cid:durableId="5341213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77D"/>
    <w:rsid w:val="0000294A"/>
    <w:rsid w:val="00003202"/>
    <w:rsid w:val="00003B17"/>
    <w:rsid w:val="000064C9"/>
    <w:rsid w:val="00007B4F"/>
    <w:rsid w:val="00025270"/>
    <w:rsid w:val="000312C4"/>
    <w:rsid w:val="000378F3"/>
    <w:rsid w:val="000438A6"/>
    <w:rsid w:val="000545AE"/>
    <w:rsid w:val="000556A5"/>
    <w:rsid w:val="00065991"/>
    <w:rsid w:val="00065CD5"/>
    <w:rsid w:val="000700F3"/>
    <w:rsid w:val="00084B37"/>
    <w:rsid w:val="00090B5B"/>
    <w:rsid w:val="000A1489"/>
    <w:rsid w:val="000A3CE8"/>
    <w:rsid w:val="000C4171"/>
    <w:rsid w:val="000F67E4"/>
    <w:rsid w:val="001067B1"/>
    <w:rsid w:val="00106936"/>
    <w:rsid w:val="00122619"/>
    <w:rsid w:val="001229F4"/>
    <w:rsid w:val="00126A1E"/>
    <w:rsid w:val="0012711B"/>
    <w:rsid w:val="00131174"/>
    <w:rsid w:val="001351EA"/>
    <w:rsid w:val="00141FDE"/>
    <w:rsid w:val="00147941"/>
    <w:rsid w:val="00153FA3"/>
    <w:rsid w:val="001620B5"/>
    <w:rsid w:val="00163213"/>
    <w:rsid w:val="001649E7"/>
    <w:rsid w:val="001759BF"/>
    <w:rsid w:val="001773D5"/>
    <w:rsid w:val="00185C90"/>
    <w:rsid w:val="00186959"/>
    <w:rsid w:val="001876A1"/>
    <w:rsid w:val="00187F24"/>
    <w:rsid w:val="001B16A1"/>
    <w:rsid w:val="001C6757"/>
    <w:rsid w:val="001C7582"/>
    <w:rsid w:val="00206B32"/>
    <w:rsid w:val="0020766E"/>
    <w:rsid w:val="00214D16"/>
    <w:rsid w:val="002175E8"/>
    <w:rsid w:val="002228D4"/>
    <w:rsid w:val="002235B0"/>
    <w:rsid w:val="00224B4F"/>
    <w:rsid w:val="0022650B"/>
    <w:rsid w:val="00246347"/>
    <w:rsid w:val="00251204"/>
    <w:rsid w:val="00267E57"/>
    <w:rsid w:val="0027133E"/>
    <w:rsid w:val="00271867"/>
    <w:rsid w:val="00280337"/>
    <w:rsid w:val="00286C06"/>
    <w:rsid w:val="002A108F"/>
    <w:rsid w:val="002A573E"/>
    <w:rsid w:val="002A704E"/>
    <w:rsid w:val="002B0988"/>
    <w:rsid w:val="002B15CF"/>
    <w:rsid w:val="002B7F9B"/>
    <w:rsid w:val="002D0E4A"/>
    <w:rsid w:val="002E150F"/>
    <w:rsid w:val="002E74C3"/>
    <w:rsid w:val="002F4670"/>
    <w:rsid w:val="0030116C"/>
    <w:rsid w:val="00302312"/>
    <w:rsid w:val="003024BE"/>
    <w:rsid w:val="00313028"/>
    <w:rsid w:val="00315F1F"/>
    <w:rsid w:val="00316BF1"/>
    <w:rsid w:val="003204C1"/>
    <w:rsid w:val="003335FD"/>
    <w:rsid w:val="0033423B"/>
    <w:rsid w:val="00340701"/>
    <w:rsid w:val="00344126"/>
    <w:rsid w:val="00352EAA"/>
    <w:rsid w:val="003530BC"/>
    <w:rsid w:val="00354BB3"/>
    <w:rsid w:val="003554E2"/>
    <w:rsid w:val="00366EAF"/>
    <w:rsid w:val="00374CE0"/>
    <w:rsid w:val="0038313A"/>
    <w:rsid w:val="00387F91"/>
    <w:rsid w:val="003A2D58"/>
    <w:rsid w:val="003A4880"/>
    <w:rsid w:val="003B2040"/>
    <w:rsid w:val="003B6279"/>
    <w:rsid w:val="003C3CCF"/>
    <w:rsid w:val="003C481E"/>
    <w:rsid w:val="003D078A"/>
    <w:rsid w:val="003D2003"/>
    <w:rsid w:val="003D575C"/>
    <w:rsid w:val="003D5DAC"/>
    <w:rsid w:val="003F3592"/>
    <w:rsid w:val="003F6FF6"/>
    <w:rsid w:val="00402630"/>
    <w:rsid w:val="00421543"/>
    <w:rsid w:val="004235AC"/>
    <w:rsid w:val="0042605A"/>
    <w:rsid w:val="00436D43"/>
    <w:rsid w:val="00436D44"/>
    <w:rsid w:val="00442CE0"/>
    <w:rsid w:val="0044795F"/>
    <w:rsid w:val="00456BBC"/>
    <w:rsid w:val="00457664"/>
    <w:rsid w:val="00457F4B"/>
    <w:rsid w:val="00460F70"/>
    <w:rsid w:val="0046581B"/>
    <w:rsid w:val="0047712C"/>
    <w:rsid w:val="004836B9"/>
    <w:rsid w:val="004903DF"/>
    <w:rsid w:val="004909DC"/>
    <w:rsid w:val="00496444"/>
    <w:rsid w:val="004A2A3C"/>
    <w:rsid w:val="004A5ECD"/>
    <w:rsid w:val="004A73F6"/>
    <w:rsid w:val="004B6A9B"/>
    <w:rsid w:val="004C5071"/>
    <w:rsid w:val="004C617C"/>
    <w:rsid w:val="004D02F8"/>
    <w:rsid w:val="004D4B2C"/>
    <w:rsid w:val="004D4F6B"/>
    <w:rsid w:val="004E1E9F"/>
    <w:rsid w:val="004E4812"/>
    <w:rsid w:val="004E78D9"/>
    <w:rsid w:val="004F4012"/>
    <w:rsid w:val="004F4ED2"/>
    <w:rsid w:val="004F506F"/>
    <w:rsid w:val="005028BE"/>
    <w:rsid w:val="00505233"/>
    <w:rsid w:val="00506DCB"/>
    <w:rsid w:val="00512ECE"/>
    <w:rsid w:val="0052033A"/>
    <w:rsid w:val="0052165B"/>
    <w:rsid w:val="00525F50"/>
    <w:rsid w:val="0053115D"/>
    <w:rsid w:val="00531793"/>
    <w:rsid w:val="0054120D"/>
    <w:rsid w:val="00547AD5"/>
    <w:rsid w:val="00551440"/>
    <w:rsid w:val="00555734"/>
    <w:rsid w:val="00556A96"/>
    <w:rsid w:val="005844D6"/>
    <w:rsid w:val="00584CE0"/>
    <w:rsid w:val="005863E7"/>
    <w:rsid w:val="005930AC"/>
    <w:rsid w:val="00595376"/>
    <w:rsid w:val="005A16FC"/>
    <w:rsid w:val="005A3F36"/>
    <w:rsid w:val="005A5833"/>
    <w:rsid w:val="005A7085"/>
    <w:rsid w:val="005B1F29"/>
    <w:rsid w:val="005B2D4C"/>
    <w:rsid w:val="005B60BB"/>
    <w:rsid w:val="005B6597"/>
    <w:rsid w:val="005B66B4"/>
    <w:rsid w:val="005C06E4"/>
    <w:rsid w:val="005C2FDD"/>
    <w:rsid w:val="005D1E1B"/>
    <w:rsid w:val="005E1842"/>
    <w:rsid w:val="0061180E"/>
    <w:rsid w:val="00613EDB"/>
    <w:rsid w:val="00617BC3"/>
    <w:rsid w:val="00626ADC"/>
    <w:rsid w:val="006328B3"/>
    <w:rsid w:val="00633F35"/>
    <w:rsid w:val="006349F5"/>
    <w:rsid w:val="006405B8"/>
    <w:rsid w:val="00652496"/>
    <w:rsid w:val="00655ECF"/>
    <w:rsid w:val="0066329B"/>
    <w:rsid w:val="0067325E"/>
    <w:rsid w:val="00680A85"/>
    <w:rsid w:val="00681457"/>
    <w:rsid w:val="00682B20"/>
    <w:rsid w:val="00684584"/>
    <w:rsid w:val="006930BE"/>
    <w:rsid w:val="006A5424"/>
    <w:rsid w:val="006B3CEB"/>
    <w:rsid w:val="006C50BD"/>
    <w:rsid w:val="006D3CAB"/>
    <w:rsid w:val="006D7B21"/>
    <w:rsid w:val="006F414F"/>
    <w:rsid w:val="006F45A7"/>
    <w:rsid w:val="00700CE3"/>
    <w:rsid w:val="00712D89"/>
    <w:rsid w:val="007131FD"/>
    <w:rsid w:val="00714936"/>
    <w:rsid w:val="00716C8D"/>
    <w:rsid w:val="00721853"/>
    <w:rsid w:val="00730B0B"/>
    <w:rsid w:val="007329AA"/>
    <w:rsid w:val="00735FA9"/>
    <w:rsid w:val="0075093C"/>
    <w:rsid w:val="007535A1"/>
    <w:rsid w:val="0075547C"/>
    <w:rsid w:val="00756227"/>
    <w:rsid w:val="007577D7"/>
    <w:rsid w:val="007668FE"/>
    <w:rsid w:val="00771937"/>
    <w:rsid w:val="0077372A"/>
    <w:rsid w:val="00777056"/>
    <w:rsid w:val="00783E26"/>
    <w:rsid w:val="00783E5F"/>
    <w:rsid w:val="007850F6"/>
    <w:rsid w:val="00785C77"/>
    <w:rsid w:val="007907D9"/>
    <w:rsid w:val="0079228E"/>
    <w:rsid w:val="00792582"/>
    <w:rsid w:val="00794B6E"/>
    <w:rsid w:val="007A4B34"/>
    <w:rsid w:val="007B1202"/>
    <w:rsid w:val="007B3496"/>
    <w:rsid w:val="007B35B3"/>
    <w:rsid w:val="007B6B23"/>
    <w:rsid w:val="007B7718"/>
    <w:rsid w:val="007C2CD4"/>
    <w:rsid w:val="007C30D8"/>
    <w:rsid w:val="007D2D0A"/>
    <w:rsid w:val="007D5B05"/>
    <w:rsid w:val="007E6349"/>
    <w:rsid w:val="007E7084"/>
    <w:rsid w:val="007F4331"/>
    <w:rsid w:val="00802603"/>
    <w:rsid w:val="008101AC"/>
    <w:rsid w:val="00812B52"/>
    <w:rsid w:val="008139E1"/>
    <w:rsid w:val="0082177D"/>
    <w:rsid w:val="00826EB6"/>
    <w:rsid w:val="00852E04"/>
    <w:rsid w:val="00872E09"/>
    <w:rsid w:val="00886EA0"/>
    <w:rsid w:val="00887705"/>
    <w:rsid w:val="00890E13"/>
    <w:rsid w:val="008911AA"/>
    <w:rsid w:val="008A142A"/>
    <w:rsid w:val="008A4D1D"/>
    <w:rsid w:val="008A795D"/>
    <w:rsid w:val="008B13F6"/>
    <w:rsid w:val="008B2ABC"/>
    <w:rsid w:val="008B712B"/>
    <w:rsid w:val="008B74AC"/>
    <w:rsid w:val="008C4AB4"/>
    <w:rsid w:val="008D5D6E"/>
    <w:rsid w:val="008E5EB7"/>
    <w:rsid w:val="008E77F6"/>
    <w:rsid w:val="00904B8B"/>
    <w:rsid w:val="0091157A"/>
    <w:rsid w:val="009126E4"/>
    <w:rsid w:val="00913DD2"/>
    <w:rsid w:val="009257F4"/>
    <w:rsid w:val="00931F98"/>
    <w:rsid w:val="00937204"/>
    <w:rsid w:val="0094520E"/>
    <w:rsid w:val="00973B2E"/>
    <w:rsid w:val="00973D09"/>
    <w:rsid w:val="00974B8A"/>
    <w:rsid w:val="009816AB"/>
    <w:rsid w:val="0098403A"/>
    <w:rsid w:val="0098497B"/>
    <w:rsid w:val="00997B88"/>
    <w:rsid w:val="009A1B67"/>
    <w:rsid w:val="009A710C"/>
    <w:rsid w:val="009C0B27"/>
    <w:rsid w:val="009C0BC7"/>
    <w:rsid w:val="009C3202"/>
    <w:rsid w:val="009C6BC3"/>
    <w:rsid w:val="009D1491"/>
    <w:rsid w:val="009D21BB"/>
    <w:rsid w:val="009E264E"/>
    <w:rsid w:val="009F3362"/>
    <w:rsid w:val="009F49B6"/>
    <w:rsid w:val="009F58C5"/>
    <w:rsid w:val="009F7A47"/>
    <w:rsid w:val="00A0018A"/>
    <w:rsid w:val="00A02750"/>
    <w:rsid w:val="00A11755"/>
    <w:rsid w:val="00A1283E"/>
    <w:rsid w:val="00A17437"/>
    <w:rsid w:val="00A2006B"/>
    <w:rsid w:val="00A22BB7"/>
    <w:rsid w:val="00A40870"/>
    <w:rsid w:val="00A50E0F"/>
    <w:rsid w:val="00A51178"/>
    <w:rsid w:val="00A53562"/>
    <w:rsid w:val="00A67E83"/>
    <w:rsid w:val="00A718DE"/>
    <w:rsid w:val="00A769B4"/>
    <w:rsid w:val="00A86343"/>
    <w:rsid w:val="00A86A67"/>
    <w:rsid w:val="00A97931"/>
    <w:rsid w:val="00AC3965"/>
    <w:rsid w:val="00AD386E"/>
    <w:rsid w:val="00AD5178"/>
    <w:rsid w:val="00AD7793"/>
    <w:rsid w:val="00AE16ED"/>
    <w:rsid w:val="00AE2B59"/>
    <w:rsid w:val="00AE4024"/>
    <w:rsid w:val="00B00EE9"/>
    <w:rsid w:val="00B01414"/>
    <w:rsid w:val="00B0158D"/>
    <w:rsid w:val="00B20F5E"/>
    <w:rsid w:val="00B27561"/>
    <w:rsid w:val="00B31BAD"/>
    <w:rsid w:val="00B37310"/>
    <w:rsid w:val="00B4180D"/>
    <w:rsid w:val="00B41CC6"/>
    <w:rsid w:val="00B5492E"/>
    <w:rsid w:val="00B60089"/>
    <w:rsid w:val="00B86243"/>
    <w:rsid w:val="00B86E49"/>
    <w:rsid w:val="00B8746B"/>
    <w:rsid w:val="00B94E14"/>
    <w:rsid w:val="00BA3F45"/>
    <w:rsid w:val="00BA3F6B"/>
    <w:rsid w:val="00BA5A61"/>
    <w:rsid w:val="00BB6C85"/>
    <w:rsid w:val="00BC3867"/>
    <w:rsid w:val="00BC46EC"/>
    <w:rsid w:val="00BE11DB"/>
    <w:rsid w:val="00BE2D6B"/>
    <w:rsid w:val="00BE57BA"/>
    <w:rsid w:val="00BE6804"/>
    <w:rsid w:val="00C13E35"/>
    <w:rsid w:val="00C230E5"/>
    <w:rsid w:val="00C3195B"/>
    <w:rsid w:val="00C35FC7"/>
    <w:rsid w:val="00C36E12"/>
    <w:rsid w:val="00C425AD"/>
    <w:rsid w:val="00C44640"/>
    <w:rsid w:val="00C45AED"/>
    <w:rsid w:val="00C51317"/>
    <w:rsid w:val="00C55E6E"/>
    <w:rsid w:val="00C65016"/>
    <w:rsid w:val="00C71790"/>
    <w:rsid w:val="00C907B9"/>
    <w:rsid w:val="00C92EA1"/>
    <w:rsid w:val="00C94720"/>
    <w:rsid w:val="00C97B09"/>
    <w:rsid w:val="00CA79A5"/>
    <w:rsid w:val="00CB4A20"/>
    <w:rsid w:val="00CC7F21"/>
    <w:rsid w:val="00CE7D1A"/>
    <w:rsid w:val="00CF62E5"/>
    <w:rsid w:val="00D1272C"/>
    <w:rsid w:val="00D129B4"/>
    <w:rsid w:val="00D21CE7"/>
    <w:rsid w:val="00D36942"/>
    <w:rsid w:val="00D36AC1"/>
    <w:rsid w:val="00D40D61"/>
    <w:rsid w:val="00D51EB9"/>
    <w:rsid w:val="00D523E0"/>
    <w:rsid w:val="00D52ACF"/>
    <w:rsid w:val="00D52FAB"/>
    <w:rsid w:val="00D619EB"/>
    <w:rsid w:val="00D6470E"/>
    <w:rsid w:val="00D647A0"/>
    <w:rsid w:val="00D65847"/>
    <w:rsid w:val="00D85F5E"/>
    <w:rsid w:val="00D90F12"/>
    <w:rsid w:val="00D927CC"/>
    <w:rsid w:val="00DA09C5"/>
    <w:rsid w:val="00DA1886"/>
    <w:rsid w:val="00DA5ED6"/>
    <w:rsid w:val="00DC1CC8"/>
    <w:rsid w:val="00DC512A"/>
    <w:rsid w:val="00DD2D11"/>
    <w:rsid w:val="00DD3940"/>
    <w:rsid w:val="00DE4810"/>
    <w:rsid w:val="00DE4BDC"/>
    <w:rsid w:val="00DE71B7"/>
    <w:rsid w:val="00DE7E30"/>
    <w:rsid w:val="00DF0A7A"/>
    <w:rsid w:val="00DF1CC7"/>
    <w:rsid w:val="00DF2D1E"/>
    <w:rsid w:val="00DF78CE"/>
    <w:rsid w:val="00E00010"/>
    <w:rsid w:val="00E061F1"/>
    <w:rsid w:val="00E06C9F"/>
    <w:rsid w:val="00E172F3"/>
    <w:rsid w:val="00E2161E"/>
    <w:rsid w:val="00E27E05"/>
    <w:rsid w:val="00E34AFB"/>
    <w:rsid w:val="00E352AF"/>
    <w:rsid w:val="00E35F3F"/>
    <w:rsid w:val="00E4411B"/>
    <w:rsid w:val="00E45948"/>
    <w:rsid w:val="00E46E9D"/>
    <w:rsid w:val="00E558A5"/>
    <w:rsid w:val="00E728A4"/>
    <w:rsid w:val="00E8171F"/>
    <w:rsid w:val="00E93436"/>
    <w:rsid w:val="00EA6170"/>
    <w:rsid w:val="00EA64D4"/>
    <w:rsid w:val="00EC6EEE"/>
    <w:rsid w:val="00ED6678"/>
    <w:rsid w:val="00EE6245"/>
    <w:rsid w:val="00EE6397"/>
    <w:rsid w:val="00EF145B"/>
    <w:rsid w:val="00EF20E9"/>
    <w:rsid w:val="00EF48CF"/>
    <w:rsid w:val="00F01565"/>
    <w:rsid w:val="00F03B85"/>
    <w:rsid w:val="00F13EE6"/>
    <w:rsid w:val="00F368C2"/>
    <w:rsid w:val="00F42F80"/>
    <w:rsid w:val="00F52F17"/>
    <w:rsid w:val="00F53E8D"/>
    <w:rsid w:val="00F542B4"/>
    <w:rsid w:val="00F57AA8"/>
    <w:rsid w:val="00F65DE8"/>
    <w:rsid w:val="00F769A7"/>
    <w:rsid w:val="00F90BBF"/>
    <w:rsid w:val="00FB3606"/>
    <w:rsid w:val="00FB44CE"/>
    <w:rsid w:val="00FB6475"/>
    <w:rsid w:val="00FC16A6"/>
    <w:rsid w:val="00FE47F2"/>
    <w:rsid w:val="00FF7C4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0617B"/>
  <w15:docId w15:val="{434DD423-E1E8-4579-8D98-5A307934C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F506F"/>
    <w:pPr>
      <w:spacing w:after="0" w:line="240" w:lineRule="auto"/>
    </w:pPr>
    <w:rPr>
      <w:rFonts w:ascii="Times New Roman" w:eastAsia="Times New Roman" w:hAnsi="Times New Roman" w:cs="Times New Roman"/>
      <w:sz w:val="24"/>
      <w:szCs w:val="20"/>
    </w:rPr>
  </w:style>
  <w:style w:type="paragraph" w:styleId="Antrat1">
    <w:name w:val="heading 1"/>
    <w:basedOn w:val="prastasis"/>
    <w:next w:val="prastasis"/>
    <w:link w:val="Antrat1Diagrama"/>
    <w:qFormat/>
    <w:rsid w:val="0075093C"/>
    <w:pPr>
      <w:keepNext/>
      <w:ind w:left="5760" w:firstLine="720"/>
      <w:outlineLvl w:val="0"/>
    </w:pPr>
    <w:rPr>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4F506F"/>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4F506F"/>
    <w:rPr>
      <w:rFonts w:eastAsiaTheme="minorEastAsia"/>
      <w:lang w:eastAsia="lt-LT"/>
    </w:rPr>
  </w:style>
  <w:style w:type="character" w:styleId="Komentaronuoroda">
    <w:name w:val="annotation reference"/>
    <w:basedOn w:val="Numatytasispastraiposriftas"/>
    <w:semiHidden/>
    <w:unhideWhenUsed/>
    <w:rsid w:val="004F506F"/>
    <w:rPr>
      <w:sz w:val="16"/>
      <w:szCs w:val="16"/>
    </w:rPr>
  </w:style>
  <w:style w:type="paragraph" w:styleId="Komentarotekstas">
    <w:name w:val="annotation text"/>
    <w:basedOn w:val="prastasis"/>
    <w:link w:val="KomentarotekstasDiagrama"/>
    <w:semiHidden/>
    <w:unhideWhenUsed/>
    <w:rsid w:val="004F506F"/>
    <w:rPr>
      <w:sz w:val="20"/>
    </w:rPr>
  </w:style>
  <w:style w:type="character" w:customStyle="1" w:styleId="KomentarotekstasDiagrama">
    <w:name w:val="Komentaro tekstas Diagrama"/>
    <w:basedOn w:val="Numatytasispastraiposriftas"/>
    <w:link w:val="Komentarotekstas"/>
    <w:semiHidden/>
    <w:rsid w:val="004F506F"/>
    <w:rPr>
      <w:rFonts w:ascii="Times New Roman" w:eastAsia="Times New Roman" w:hAnsi="Times New Roman" w:cs="Times New Roman"/>
      <w:sz w:val="20"/>
      <w:szCs w:val="20"/>
    </w:rPr>
  </w:style>
  <w:style w:type="paragraph" w:styleId="Debesliotekstas">
    <w:name w:val="Balloon Text"/>
    <w:basedOn w:val="prastasis"/>
    <w:link w:val="DebesliotekstasDiagrama"/>
    <w:uiPriority w:val="99"/>
    <w:semiHidden/>
    <w:unhideWhenUsed/>
    <w:rsid w:val="004F506F"/>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F506F"/>
    <w:rPr>
      <w:rFonts w:ascii="Segoe UI" w:eastAsia="Times New Roman" w:hAnsi="Segoe UI" w:cs="Segoe UI"/>
      <w:sz w:val="18"/>
      <w:szCs w:val="18"/>
    </w:rPr>
  </w:style>
  <w:style w:type="paragraph" w:styleId="Komentarotema">
    <w:name w:val="annotation subject"/>
    <w:basedOn w:val="Komentarotekstas"/>
    <w:next w:val="Komentarotekstas"/>
    <w:link w:val="KomentarotemaDiagrama"/>
    <w:uiPriority w:val="99"/>
    <w:semiHidden/>
    <w:unhideWhenUsed/>
    <w:rsid w:val="003554E2"/>
    <w:rPr>
      <w:b/>
      <w:bCs/>
    </w:rPr>
  </w:style>
  <w:style w:type="character" w:customStyle="1" w:styleId="KomentarotemaDiagrama">
    <w:name w:val="Komentaro tema Diagrama"/>
    <w:basedOn w:val="KomentarotekstasDiagrama"/>
    <w:link w:val="Komentarotema"/>
    <w:uiPriority w:val="99"/>
    <w:semiHidden/>
    <w:rsid w:val="003554E2"/>
    <w:rPr>
      <w:rFonts w:ascii="Times New Roman" w:eastAsia="Times New Roman" w:hAnsi="Times New Roman" w:cs="Times New Roman"/>
      <w:b/>
      <w:bCs/>
      <w:sz w:val="20"/>
      <w:szCs w:val="20"/>
    </w:rPr>
  </w:style>
  <w:style w:type="paragraph" w:styleId="Sraopastraipa">
    <w:name w:val="List Paragraph"/>
    <w:basedOn w:val="prastasis"/>
    <w:uiPriority w:val="34"/>
    <w:qFormat/>
    <w:rsid w:val="007B6B23"/>
    <w:pPr>
      <w:ind w:left="720"/>
      <w:contextualSpacing/>
    </w:pPr>
  </w:style>
  <w:style w:type="paragraph" w:styleId="Pataisymai">
    <w:name w:val="Revision"/>
    <w:hidden/>
    <w:uiPriority w:val="99"/>
    <w:semiHidden/>
    <w:rsid w:val="007D5B05"/>
    <w:pPr>
      <w:spacing w:after="0" w:line="240" w:lineRule="auto"/>
    </w:pPr>
    <w:rPr>
      <w:rFonts w:ascii="Times New Roman" w:eastAsia="Times New Roman" w:hAnsi="Times New Roman" w:cs="Times New Roman"/>
      <w:sz w:val="24"/>
      <w:szCs w:val="20"/>
    </w:rPr>
  </w:style>
  <w:style w:type="character" w:customStyle="1" w:styleId="Antrat1Diagrama">
    <w:name w:val="Antraštė 1 Diagrama"/>
    <w:basedOn w:val="Numatytasispastraiposriftas"/>
    <w:link w:val="Antrat1"/>
    <w:rsid w:val="0075093C"/>
    <w:rPr>
      <w:rFonts w:ascii="Times New Roman" w:eastAsia="Times New Roman" w:hAnsi="Times New Roman" w:cs="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956322">
      <w:bodyDiv w:val="1"/>
      <w:marLeft w:val="0"/>
      <w:marRight w:val="0"/>
      <w:marTop w:val="0"/>
      <w:marBottom w:val="0"/>
      <w:divBdr>
        <w:top w:val="none" w:sz="0" w:space="0" w:color="auto"/>
        <w:left w:val="none" w:sz="0" w:space="0" w:color="auto"/>
        <w:bottom w:val="none" w:sz="0" w:space="0" w:color="auto"/>
        <w:right w:val="none" w:sz="0" w:space="0" w:color="auto"/>
      </w:divBdr>
    </w:div>
    <w:div w:id="375011899">
      <w:bodyDiv w:val="1"/>
      <w:marLeft w:val="0"/>
      <w:marRight w:val="0"/>
      <w:marTop w:val="0"/>
      <w:marBottom w:val="0"/>
      <w:divBdr>
        <w:top w:val="none" w:sz="0" w:space="0" w:color="auto"/>
        <w:left w:val="none" w:sz="0" w:space="0" w:color="auto"/>
        <w:bottom w:val="none" w:sz="0" w:space="0" w:color="auto"/>
        <w:right w:val="none" w:sz="0" w:space="0" w:color="auto"/>
      </w:divBdr>
    </w:div>
    <w:div w:id="528221822">
      <w:bodyDiv w:val="1"/>
      <w:marLeft w:val="0"/>
      <w:marRight w:val="0"/>
      <w:marTop w:val="0"/>
      <w:marBottom w:val="0"/>
      <w:divBdr>
        <w:top w:val="none" w:sz="0" w:space="0" w:color="auto"/>
        <w:left w:val="none" w:sz="0" w:space="0" w:color="auto"/>
        <w:bottom w:val="none" w:sz="0" w:space="0" w:color="auto"/>
        <w:right w:val="none" w:sz="0" w:space="0" w:color="auto"/>
      </w:divBdr>
    </w:div>
    <w:div w:id="858274507">
      <w:bodyDiv w:val="1"/>
      <w:marLeft w:val="0"/>
      <w:marRight w:val="0"/>
      <w:marTop w:val="0"/>
      <w:marBottom w:val="0"/>
      <w:divBdr>
        <w:top w:val="none" w:sz="0" w:space="0" w:color="auto"/>
        <w:left w:val="none" w:sz="0" w:space="0" w:color="auto"/>
        <w:bottom w:val="none" w:sz="0" w:space="0" w:color="auto"/>
        <w:right w:val="none" w:sz="0" w:space="0" w:color="auto"/>
      </w:divBdr>
    </w:div>
    <w:div w:id="885023048">
      <w:bodyDiv w:val="1"/>
      <w:marLeft w:val="0"/>
      <w:marRight w:val="0"/>
      <w:marTop w:val="0"/>
      <w:marBottom w:val="0"/>
      <w:divBdr>
        <w:top w:val="none" w:sz="0" w:space="0" w:color="auto"/>
        <w:left w:val="none" w:sz="0" w:space="0" w:color="auto"/>
        <w:bottom w:val="none" w:sz="0" w:space="0" w:color="auto"/>
        <w:right w:val="none" w:sz="0" w:space="0" w:color="auto"/>
      </w:divBdr>
    </w:div>
    <w:div w:id="1034424134">
      <w:bodyDiv w:val="1"/>
      <w:marLeft w:val="0"/>
      <w:marRight w:val="0"/>
      <w:marTop w:val="0"/>
      <w:marBottom w:val="0"/>
      <w:divBdr>
        <w:top w:val="none" w:sz="0" w:space="0" w:color="auto"/>
        <w:left w:val="none" w:sz="0" w:space="0" w:color="auto"/>
        <w:bottom w:val="none" w:sz="0" w:space="0" w:color="auto"/>
        <w:right w:val="none" w:sz="0" w:space="0" w:color="auto"/>
      </w:divBdr>
      <w:divsChild>
        <w:div w:id="1169100382">
          <w:marLeft w:val="0"/>
          <w:marRight w:val="0"/>
          <w:marTop w:val="0"/>
          <w:marBottom w:val="0"/>
          <w:divBdr>
            <w:top w:val="none" w:sz="0" w:space="0" w:color="auto"/>
            <w:left w:val="none" w:sz="0" w:space="0" w:color="auto"/>
            <w:bottom w:val="none" w:sz="0" w:space="0" w:color="auto"/>
            <w:right w:val="none" w:sz="0" w:space="0" w:color="auto"/>
          </w:divBdr>
        </w:div>
        <w:div w:id="781346171">
          <w:marLeft w:val="0"/>
          <w:marRight w:val="0"/>
          <w:marTop w:val="0"/>
          <w:marBottom w:val="0"/>
          <w:divBdr>
            <w:top w:val="none" w:sz="0" w:space="0" w:color="auto"/>
            <w:left w:val="none" w:sz="0" w:space="0" w:color="auto"/>
            <w:bottom w:val="none" w:sz="0" w:space="0" w:color="auto"/>
            <w:right w:val="none" w:sz="0" w:space="0" w:color="auto"/>
          </w:divBdr>
        </w:div>
      </w:divsChild>
    </w:div>
    <w:div w:id="1049499500">
      <w:bodyDiv w:val="1"/>
      <w:marLeft w:val="0"/>
      <w:marRight w:val="0"/>
      <w:marTop w:val="0"/>
      <w:marBottom w:val="0"/>
      <w:divBdr>
        <w:top w:val="none" w:sz="0" w:space="0" w:color="auto"/>
        <w:left w:val="none" w:sz="0" w:space="0" w:color="auto"/>
        <w:bottom w:val="none" w:sz="0" w:space="0" w:color="auto"/>
        <w:right w:val="none" w:sz="0" w:space="0" w:color="auto"/>
      </w:divBdr>
    </w:div>
    <w:div w:id="1560941103">
      <w:bodyDiv w:val="1"/>
      <w:marLeft w:val="0"/>
      <w:marRight w:val="0"/>
      <w:marTop w:val="0"/>
      <w:marBottom w:val="0"/>
      <w:divBdr>
        <w:top w:val="none" w:sz="0" w:space="0" w:color="auto"/>
        <w:left w:val="none" w:sz="0" w:space="0" w:color="auto"/>
        <w:bottom w:val="none" w:sz="0" w:space="0" w:color="auto"/>
        <w:right w:val="none" w:sz="0" w:space="0" w:color="auto"/>
      </w:divBdr>
    </w:div>
    <w:div w:id="192101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B6E813A-7FEC-4ABE-AC05-DFD19413C4F3}">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C0065-3F64-4991-83BE-2D3946842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1617</Words>
  <Characters>923</Characters>
  <Application>Microsoft Office Word</Application>
  <DocSecurity>0</DocSecurity>
  <Lines>7</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Edita Macevičiūtė-Orentienė</cp:lastModifiedBy>
  <cp:revision>4</cp:revision>
  <cp:lastPrinted>2024-06-18T13:16:00Z</cp:lastPrinted>
  <dcterms:created xsi:type="dcterms:W3CDTF">2025-03-27T11:56:00Z</dcterms:created>
  <dcterms:modified xsi:type="dcterms:W3CDTF">2025-04-01T08:18:00Z</dcterms:modified>
</cp:coreProperties>
</file>