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DF754" w14:textId="77777777" w:rsidR="000D49D5" w:rsidRDefault="000D49D5" w:rsidP="000D49D5">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289A3A3" wp14:editId="69DE316F">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667604B1" w14:textId="77777777" w:rsidR="000D49D5" w:rsidRDefault="000D49D5" w:rsidP="000D49D5">
      <w:pPr>
        <w:jc w:val="center"/>
        <w:rPr>
          <w:rFonts w:ascii="Times New Roman" w:hAnsi="Times New Roman" w:cs="Times New Roman"/>
          <w:b/>
        </w:rPr>
      </w:pPr>
    </w:p>
    <w:p w14:paraId="589ED676" w14:textId="77777777" w:rsidR="000D49D5" w:rsidRDefault="000D49D5" w:rsidP="000D49D5">
      <w:pPr>
        <w:jc w:val="center"/>
        <w:rPr>
          <w:rFonts w:ascii="Times New Roman" w:hAnsi="Times New Roman" w:cs="Times New Roman"/>
          <w:b/>
        </w:rPr>
      </w:pPr>
      <w:r>
        <w:rPr>
          <w:rFonts w:ascii="Times New Roman" w:hAnsi="Times New Roman" w:cs="Times New Roman"/>
          <w:b/>
        </w:rPr>
        <w:t>ŠAKIŲ RAJONO SAVIVALDYBĖS MERAS</w:t>
      </w:r>
    </w:p>
    <w:p w14:paraId="609656BD" w14:textId="77777777" w:rsidR="000D49D5" w:rsidRDefault="000D49D5" w:rsidP="000D49D5">
      <w:pPr>
        <w:jc w:val="center"/>
        <w:rPr>
          <w:rFonts w:ascii="Times New Roman" w:hAnsi="Times New Roman" w:cs="Times New Roman"/>
          <w:b/>
        </w:rPr>
      </w:pPr>
    </w:p>
    <w:p w14:paraId="028A83C1" w14:textId="77777777" w:rsidR="000D49D5" w:rsidRDefault="000D49D5" w:rsidP="000D49D5">
      <w:pPr>
        <w:jc w:val="center"/>
        <w:rPr>
          <w:rFonts w:ascii="Times New Roman" w:hAnsi="Times New Roman" w:cs="Times New Roman"/>
          <w:b/>
        </w:rPr>
      </w:pPr>
    </w:p>
    <w:p w14:paraId="16ED3698" w14:textId="77777777" w:rsidR="000D49D5" w:rsidRPr="003F201D" w:rsidRDefault="000D49D5" w:rsidP="000D49D5">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25541088" w14:textId="77777777" w:rsidR="000D49D5" w:rsidRPr="003F201D" w:rsidRDefault="000D49D5" w:rsidP="000D49D5">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250AFB70" w14:textId="77777777" w:rsidR="000D49D5" w:rsidRPr="008C1F56" w:rsidRDefault="000D49D5" w:rsidP="000D49D5">
      <w:pPr>
        <w:suppressAutoHyphens w:val="0"/>
        <w:jc w:val="center"/>
        <w:rPr>
          <w:rFonts w:ascii="Times New Roman" w:hAnsi="Times New Roman" w:cs="Times New Roman"/>
          <w:b/>
          <w:caps/>
          <w:color w:val="auto"/>
          <w:kern w:val="0"/>
          <w:lang w:eastAsia="en-US"/>
        </w:rPr>
      </w:pPr>
    </w:p>
    <w:p w14:paraId="315CBCD9" w14:textId="4EB21762" w:rsidR="000D49D5" w:rsidRDefault="000D49D5" w:rsidP="000D49D5">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027EED">
        <w:rPr>
          <w:rFonts w:ascii="Times New Roman" w:hAnsi="Times New Roman" w:cs="Times New Roman"/>
          <w:color w:val="auto"/>
          <w:kern w:val="0"/>
          <w:lang w:eastAsia="en-US"/>
        </w:rPr>
        <w:t>b</w:t>
      </w:r>
      <w:r w:rsidR="00741468">
        <w:rPr>
          <w:rFonts w:ascii="Times New Roman" w:hAnsi="Times New Roman" w:cs="Times New Roman"/>
          <w:color w:val="auto"/>
          <w:kern w:val="0"/>
          <w:lang w:eastAsia="en-US"/>
        </w:rPr>
        <w:t>irželio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4DC59D69" w14:textId="77777777" w:rsidR="000D49D5" w:rsidRPr="008C1F56" w:rsidRDefault="000D49D5" w:rsidP="000D49D5">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3134910C" w14:textId="77777777" w:rsidR="000D49D5" w:rsidRPr="008C1F56" w:rsidRDefault="000D49D5" w:rsidP="000D49D5">
      <w:pPr>
        <w:suppressAutoHyphens w:val="0"/>
        <w:spacing w:line="276" w:lineRule="auto"/>
        <w:jc w:val="both"/>
        <w:rPr>
          <w:rFonts w:ascii="Times New Roman" w:hAnsi="Times New Roman" w:cs="Times New Roman"/>
          <w:color w:val="auto"/>
          <w:kern w:val="0"/>
          <w:lang w:eastAsia="en-US"/>
        </w:rPr>
      </w:pPr>
    </w:p>
    <w:p w14:paraId="48AD5346" w14:textId="77777777" w:rsidR="000D49D5" w:rsidRPr="00562C3D" w:rsidRDefault="000D49D5" w:rsidP="000D49D5">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562C3D">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562C3D">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3C607D12" w14:textId="77777777" w:rsidR="000D49D5" w:rsidRPr="00562C3D" w:rsidRDefault="000D49D5" w:rsidP="000D49D5">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i š d u o d u leidimą (toliau – Leidimas) UAB „Nemuno vaistinė“, įmonės kodas 134778482, įrengti išorinę reklamą, atitinkančią galiojančių teisės aktų, reglamentuojančių reklaminę veiklą, reikalavimus.</w:t>
      </w:r>
    </w:p>
    <w:p w14:paraId="5CAAF0CE" w14:textId="198766C0" w:rsidR="000D49D5" w:rsidRPr="00562C3D" w:rsidRDefault="000D49D5" w:rsidP="000D49D5">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Išorinės reklamos įrengimo adresas: </w:t>
      </w:r>
      <w:r>
        <w:rPr>
          <w:rFonts w:ascii="Times New Roman" w:hAnsi="Times New Roman" w:cs="Times New Roman"/>
          <w:color w:val="auto"/>
          <w:kern w:val="0"/>
          <w:szCs w:val="24"/>
          <w:lang w:eastAsia="lt-LT"/>
        </w:rPr>
        <w:t xml:space="preserve">Tilto g. 16, </w:t>
      </w:r>
      <w:r w:rsidRPr="00562C3D">
        <w:rPr>
          <w:rFonts w:ascii="Times New Roman" w:hAnsi="Times New Roman" w:cs="Times New Roman"/>
          <w:color w:val="auto"/>
          <w:kern w:val="0"/>
          <w:szCs w:val="24"/>
          <w:lang w:eastAsia="lt-LT"/>
        </w:rPr>
        <w:t xml:space="preserve">Kudirkos </w:t>
      </w:r>
      <w:r>
        <w:rPr>
          <w:rFonts w:ascii="Times New Roman" w:hAnsi="Times New Roman" w:cs="Times New Roman"/>
          <w:color w:val="auto"/>
          <w:kern w:val="0"/>
          <w:szCs w:val="24"/>
          <w:lang w:eastAsia="lt-LT"/>
        </w:rPr>
        <w:t xml:space="preserve">Naumiesčio </w:t>
      </w:r>
      <w:r w:rsidRPr="00562C3D">
        <w:rPr>
          <w:rFonts w:ascii="Times New Roman" w:hAnsi="Times New Roman" w:cs="Times New Roman"/>
          <w:color w:val="auto"/>
          <w:kern w:val="0"/>
          <w:szCs w:val="24"/>
          <w:lang w:eastAsia="lt-LT"/>
        </w:rPr>
        <w:t>m., Šakių r. sav.</w:t>
      </w:r>
    </w:p>
    <w:p w14:paraId="24E503CD" w14:textId="77777777" w:rsidR="000D49D5" w:rsidRPr="00562C3D" w:rsidRDefault="000D49D5" w:rsidP="000D49D5">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negali perduoti Leidimo ar juo suteiktų teisių kitiems asmenims.</w:t>
      </w:r>
    </w:p>
    <w:p w14:paraId="00CF97B5" w14:textId="77777777" w:rsidR="000D49D5" w:rsidRPr="00562C3D" w:rsidRDefault="000D49D5" w:rsidP="000D49D5">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pažeidęs išorinės reklamos įrengimo reikalavimus, atsako teisės aktų nustatyta tvarka.</w:t>
      </w:r>
    </w:p>
    <w:p w14:paraId="36FBB220" w14:textId="77777777" w:rsidR="000D49D5" w:rsidRPr="00562C3D" w:rsidRDefault="000D49D5" w:rsidP="000D49D5">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562C3D">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0ED5861" w14:textId="77777777" w:rsidR="000D49D5" w:rsidRPr="00562C3D" w:rsidRDefault="000D49D5" w:rsidP="000D49D5">
      <w:pPr>
        <w:suppressAutoHyphens w:val="0"/>
        <w:spacing w:line="276" w:lineRule="auto"/>
        <w:jc w:val="both"/>
        <w:rPr>
          <w:rFonts w:ascii="Times New Roman" w:hAnsi="Times New Roman" w:cs="Times New Roman"/>
          <w:color w:val="auto"/>
          <w:kern w:val="0"/>
          <w:szCs w:val="24"/>
          <w:lang w:eastAsia="lt-LT"/>
        </w:rPr>
      </w:pPr>
    </w:p>
    <w:p w14:paraId="5C6475FA" w14:textId="77777777" w:rsidR="000D49D5" w:rsidRDefault="000D49D5" w:rsidP="000D49D5">
      <w:pPr>
        <w:jc w:val="both"/>
        <w:rPr>
          <w:rFonts w:ascii="Times New Roman" w:hAnsi="Times New Roman" w:cs="Times New Roman"/>
          <w:b/>
        </w:rPr>
      </w:pPr>
    </w:p>
    <w:p w14:paraId="150ED1AA" w14:textId="77777777" w:rsidR="000D49D5" w:rsidRPr="00F70AE4" w:rsidRDefault="000D49D5" w:rsidP="000D49D5">
      <w:pPr>
        <w:jc w:val="both"/>
        <w:rPr>
          <w:rFonts w:ascii="Times New Roman" w:hAnsi="Times New Roman" w:cs="Times New Roman"/>
          <w:b/>
        </w:rPr>
      </w:pPr>
    </w:p>
    <w:p w14:paraId="748E1210" w14:textId="77777777" w:rsidR="000D49D5" w:rsidRDefault="000D49D5" w:rsidP="000D49D5">
      <w:pPr>
        <w:tabs>
          <w:tab w:val="left" w:pos="1242"/>
          <w:tab w:val="left" w:pos="6804"/>
          <w:tab w:val="left" w:pos="7450"/>
        </w:tabs>
        <w:jc w:val="both"/>
        <w:rPr>
          <w:rFonts w:ascii="Times New Roman" w:hAnsi="Times New Roman" w:cs="Times New Roman"/>
        </w:rPr>
      </w:pPr>
    </w:p>
    <w:p w14:paraId="0957EF92" w14:textId="77777777" w:rsidR="000D49D5" w:rsidRDefault="000D49D5" w:rsidP="000D49D5">
      <w:pPr>
        <w:tabs>
          <w:tab w:val="left" w:pos="1242"/>
          <w:tab w:val="left" w:pos="6804"/>
          <w:tab w:val="left" w:pos="7450"/>
        </w:tabs>
        <w:rPr>
          <w:rFonts w:ascii="Times New Roman" w:hAnsi="Times New Roman" w:cs="Times New Roman"/>
        </w:rPr>
      </w:pPr>
    </w:p>
    <w:p w14:paraId="0D8E5BFB" w14:textId="77777777" w:rsidR="000D49D5" w:rsidRDefault="000D49D5" w:rsidP="000D49D5">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296B588B" w14:textId="77777777" w:rsidR="000D49D5" w:rsidRDefault="000D49D5" w:rsidP="000D49D5">
      <w:pPr>
        <w:tabs>
          <w:tab w:val="left" w:pos="6804"/>
        </w:tabs>
        <w:rPr>
          <w:rFonts w:cs="Times New Roman"/>
          <w:color w:val="auto"/>
          <w:sz w:val="20"/>
          <w:lang w:eastAsia="en-US"/>
        </w:rPr>
      </w:pPr>
    </w:p>
    <w:p w14:paraId="1630945B" w14:textId="77777777" w:rsidR="000D49D5" w:rsidRDefault="000D49D5" w:rsidP="000D49D5">
      <w:pPr>
        <w:tabs>
          <w:tab w:val="left" w:pos="6804"/>
        </w:tabs>
        <w:rPr>
          <w:rFonts w:cs="Times New Roman"/>
          <w:color w:val="auto"/>
          <w:sz w:val="20"/>
          <w:lang w:eastAsia="en-US"/>
        </w:rPr>
      </w:pPr>
    </w:p>
    <w:p w14:paraId="60B821F3" w14:textId="77777777" w:rsidR="000D49D5" w:rsidRDefault="000D49D5" w:rsidP="000D49D5">
      <w:pPr>
        <w:tabs>
          <w:tab w:val="left" w:pos="6804"/>
        </w:tabs>
        <w:rPr>
          <w:rFonts w:cs="Times New Roman"/>
          <w:color w:val="auto"/>
          <w:sz w:val="20"/>
          <w:lang w:eastAsia="en-US"/>
        </w:rPr>
      </w:pPr>
    </w:p>
    <w:p w14:paraId="12FB5EA4" w14:textId="77777777" w:rsidR="000D49D5" w:rsidRDefault="000D49D5" w:rsidP="000D49D5">
      <w:pPr>
        <w:tabs>
          <w:tab w:val="left" w:pos="6804"/>
        </w:tabs>
        <w:rPr>
          <w:rFonts w:cs="Times New Roman"/>
          <w:color w:val="auto"/>
          <w:sz w:val="20"/>
          <w:lang w:eastAsia="en-US"/>
        </w:rPr>
      </w:pPr>
    </w:p>
    <w:p w14:paraId="506A7A9D" w14:textId="77777777" w:rsidR="000D49D5" w:rsidRDefault="000D49D5" w:rsidP="000D49D5">
      <w:pPr>
        <w:tabs>
          <w:tab w:val="left" w:pos="851"/>
          <w:tab w:val="left" w:pos="6804"/>
        </w:tabs>
        <w:rPr>
          <w:rFonts w:cs="Times New Roman"/>
          <w:color w:val="auto"/>
          <w:sz w:val="20"/>
          <w:lang w:eastAsia="en-US"/>
        </w:rPr>
      </w:pPr>
    </w:p>
    <w:p w14:paraId="1FEECC5A" w14:textId="77777777" w:rsidR="000D49D5" w:rsidRDefault="000D49D5" w:rsidP="000D49D5">
      <w:pPr>
        <w:tabs>
          <w:tab w:val="left" w:pos="6804"/>
        </w:tabs>
        <w:rPr>
          <w:rFonts w:cs="Times New Roman"/>
          <w:color w:val="auto"/>
          <w:sz w:val="20"/>
          <w:lang w:eastAsia="en-US"/>
        </w:rPr>
      </w:pPr>
    </w:p>
    <w:p w14:paraId="27226114" w14:textId="77777777" w:rsidR="000D49D5" w:rsidRDefault="000D49D5" w:rsidP="000D49D5">
      <w:pPr>
        <w:tabs>
          <w:tab w:val="left" w:pos="2445"/>
        </w:tabs>
        <w:overflowPunct w:val="0"/>
        <w:rPr>
          <w:rFonts w:ascii="Times New Roman" w:hAnsi="Times New Roman"/>
          <w:szCs w:val="24"/>
        </w:rPr>
      </w:pPr>
      <w:r>
        <w:rPr>
          <w:rFonts w:ascii="Times New Roman" w:hAnsi="Times New Roman"/>
          <w:szCs w:val="24"/>
        </w:rPr>
        <w:t>Parengė</w:t>
      </w:r>
    </w:p>
    <w:p w14:paraId="6CF30192" w14:textId="77777777" w:rsidR="000D49D5" w:rsidRDefault="000D49D5" w:rsidP="000D49D5">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41903EEA" w14:textId="77777777" w:rsidR="000D49D5" w:rsidRDefault="000D49D5" w:rsidP="000D49D5">
      <w:pPr>
        <w:tabs>
          <w:tab w:val="left" w:pos="2445"/>
        </w:tabs>
        <w:overflowPunct w:val="0"/>
        <w:rPr>
          <w:rFonts w:ascii="Times New Roman" w:hAnsi="Times New Roman"/>
          <w:szCs w:val="24"/>
        </w:rPr>
      </w:pPr>
      <w:r>
        <w:rPr>
          <w:rFonts w:ascii="Times New Roman" w:hAnsi="Times New Roman"/>
          <w:szCs w:val="24"/>
        </w:rPr>
        <w:t>vyriausioji specialistė</w:t>
      </w:r>
    </w:p>
    <w:p w14:paraId="55CA8108" w14:textId="77777777" w:rsidR="000D49D5" w:rsidRDefault="000D49D5" w:rsidP="000D49D5">
      <w:pPr>
        <w:tabs>
          <w:tab w:val="left" w:pos="2445"/>
        </w:tabs>
        <w:overflowPunct w:val="0"/>
        <w:rPr>
          <w:rFonts w:ascii="Times New Roman" w:hAnsi="Times New Roman"/>
          <w:szCs w:val="24"/>
        </w:rPr>
      </w:pPr>
    </w:p>
    <w:p w14:paraId="54C4EA92" w14:textId="77777777" w:rsidR="000D49D5" w:rsidRDefault="000D49D5" w:rsidP="000D49D5">
      <w:pPr>
        <w:tabs>
          <w:tab w:val="left" w:pos="2445"/>
        </w:tabs>
        <w:overflowPunct w:val="0"/>
        <w:rPr>
          <w:rFonts w:ascii="Times New Roman" w:hAnsi="Times New Roman"/>
          <w:szCs w:val="24"/>
        </w:rPr>
      </w:pPr>
      <w:r>
        <w:rPr>
          <w:rFonts w:ascii="Times New Roman" w:hAnsi="Times New Roman"/>
          <w:szCs w:val="24"/>
        </w:rPr>
        <w:t>Loreta Macijauskienė</w:t>
      </w:r>
    </w:p>
    <w:p w14:paraId="2167B4A3" w14:textId="51BA4BF9" w:rsidR="000D49D5" w:rsidRPr="00696DE7" w:rsidRDefault="000D49D5" w:rsidP="000D49D5">
      <w:pPr>
        <w:tabs>
          <w:tab w:val="left" w:pos="851"/>
          <w:tab w:val="left" w:pos="2445"/>
        </w:tabs>
        <w:overflowPunct w:val="0"/>
        <w:rPr>
          <w:rFonts w:ascii="Times New Roman" w:hAnsi="Times New Roman"/>
          <w:szCs w:val="24"/>
        </w:rPr>
      </w:pPr>
      <w:r>
        <w:rPr>
          <w:rFonts w:ascii="Times New Roman" w:hAnsi="Times New Roman"/>
          <w:szCs w:val="24"/>
        </w:rPr>
        <w:t>2025</w:t>
      </w:r>
      <w:r w:rsidR="00027EED">
        <w:rPr>
          <w:rFonts w:ascii="Times New Roman" w:hAnsi="Times New Roman"/>
          <w:szCs w:val="24"/>
        </w:rPr>
        <w:t>-0</w:t>
      </w:r>
      <w:r w:rsidR="00741468">
        <w:rPr>
          <w:rFonts w:ascii="Times New Roman" w:hAnsi="Times New Roman"/>
          <w:szCs w:val="24"/>
        </w:rPr>
        <w:t>6</w:t>
      </w:r>
      <w:r w:rsidR="00027EED">
        <w:rPr>
          <w:rFonts w:ascii="Times New Roman" w:hAnsi="Times New Roman"/>
          <w:szCs w:val="24"/>
        </w:rPr>
        <w:t>-</w:t>
      </w:r>
      <w:r w:rsidR="000E76A9">
        <w:rPr>
          <w:rFonts w:ascii="Times New Roman" w:hAnsi="Times New Roman"/>
          <w:szCs w:val="24"/>
        </w:rPr>
        <w:t>03</w:t>
      </w:r>
    </w:p>
    <w:sectPr w:rsidR="000D49D5" w:rsidRPr="00696DE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9D5"/>
    <w:rsid w:val="00027EED"/>
    <w:rsid w:val="000D49D5"/>
    <w:rsid w:val="000E76A9"/>
    <w:rsid w:val="00371E83"/>
    <w:rsid w:val="005A094E"/>
    <w:rsid w:val="00640DC0"/>
    <w:rsid w:val="00741468"/>
    <w:rsid w:val="00F91E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F92D4"/>
  <w15:chartTrackingRefBased/>
  <w15:docId w15:val="{6DDB2C10-895E-4F45-8E21-57BF6CC4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9D5"/>
    <w:pPr>
      <w:suppressAutoHyphens/>
      <w:spacing w:after="0" w:line="240" w:lineRule="auto"/>
    </w:pPr>
    <w:rPr>
      <w:rFonts w:ascii="TimesLT" w:eastAsia="Times New Roman" w:hAnsi="TimesLT" w:cs="TimesLT"/>
      <w:color w:val="00000A"/>
      <w:sz w:val="24"/>
      <w:szCs w:val="20"/>
      <w:lang w:eastAsia="zh-CN"/>
      <w14:ligatures w14:val="none"/>
    </w:rPr>
  </w:style>
  <w:style w:type="paragraph" w:styleId="Heading1">
    <w:name w:val="heading 1"/>
    <w:basedOn w:val="Normal"/>
    <w:next w:val="Normal"/>
    <w:link w:val="Heading1Char"/>
    <w:uiPriority w:val="9"/>
    <w:qFormat/>
    <w:rsid w:val="000D49D5"/>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D49D5"/>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D49D5"/>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D49D5"/>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0D49D5"/>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0D49D5"/>
    <w:pPr>
      <w:keepNext/>
      <w:keepLines/>
      <w:suppressAutoHyphens w:val="0"/>
      <w:spacing w:before="40" w:line="259" w:lineRule="auto"/>
      <w:outlineLvl w:val="5"/>
    </w:pPr>
    <w:rPr>
      <w:rFonts w:asciiTheme="minorHAnsi" w:eastAsiaTheme="majorEastAsia" w:hAnsiTheme="minorHAnsi" w:cstheme="majorBidi"/>
      <w:i/>
      <w:iCs/>
      <w:color w:val="595959" w:themeColor="text1" w:themeTint="A6"/>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0D49D5"/>
    <w:pPr>
      <w:keepNext/>
      <w:keepLines/>
      <w:suppressAutoHyphens w:val="0"/>
      <w:spacing w:before="40" w:line="259" w:lineRule="auto"/>
      <w:outlineLvl w:val="6"/>
    </w:pPr>
    <w:rPr>
      <w:rFonts w:asciiTheme="minorHAnsi" w:eastAsiaTheme="majorEastAsia" w:hAnsiTheme="minorHAnsi" w:cstheme="majorBidi"/>
      <w:color w:val="595959" w:themeColor="text1" w:themeTint="A6"/>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0D49D5"/>
    <w:pPr>
      <w:keepNext/>
      <w:keepLines/>
      <w:suppressAutoHyphens w:val="0"/>
      <w:spacing w:line="259"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0D49D5"/>
    <w:pPr>
      <w:keepNext/>
      <w:keepLines/>
      <w:suppressAutoHyphens w:val="0"/>
      <w:spacing w:line="259"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9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D49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D49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49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49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49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9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9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9D5"/>
    <w:rPr>
      <w:rFonts w:eastAsiaTheme="majorEastAsia" w:cstheme="majorBidi"/>
      <w:color w:val="272727" w:themeColor="text1" w:themeTint="D8"/>
    </w:rPr>
  </w:style>
  <w:style w:type="paragraph" w:styleId="Title">
    <w:name w:val="Title"/>
    <w:basedOn w:val="Normal"/>
    <w:next w:val="Normal"/>
    <w:link w:val="TitleChar"/>
    <w:uiPriority w:val="10"/>
    <w:qFormat/>
    <w:rsid w:val="000D49D5"/>
    <w:pPr>
      <w:suppressAutoHyphens w:val="0"/>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D49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9D5"/>
    <w:pPr>
      <w:numPr>
        <w:ilvl w:val="1"/>
      </w:numPr>
      <w:suppressAutoHyphens w:val="0"/>
      <w:spacing w:after="160" w:line="259"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SubtitleChar">
    <w:name w:val="Subtitle Char"/>
    <w:basedOn w:val="DefaultParagraphFont"/>
    <w:link w:val="Subtitle"/>
    <w:uiPriority w:val="11"/>
    <w:rsid w:val="000D49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49D5"/>
    <w:pPr>
      <w:suppressAutoHyphens w:val="0"/>
      <w:spacing w:before="160" w:after="160" w:line="259" w:lineRule="auto"/>
      <w:jc w:val="center"/>
    </w:pPr>
    <w:rPr>
      <w:rFonts w:asciiTheme="minorHAnsi" w:eastAsiaTheme="minorHAnsi" w:hAnsiTheme="minorHAnsi" w:cstheme="minorBidi"/>
      <w:i/>
      <w:iCs/>
      <w:color w:val="404040" w:themeColor="text1" w:themeTint="BF"/>
      <w:sz w:val="22"/>
      <w:szCs w:val="22"/>
      <w:lang w:eastAsia="en-US"/>
      <w14:ligatures w14:val="standardContextual"/>
    </w:rPr>
  </w:style>
  <w:style w:type="character" w:customStyle="1" w:styleId="QuoteChar">
    <w:name w:val="Quote Char"/>
    <w:basedOn w:val="DefaultParagraphFont"/>
    <w:link w:val="Quote"/>
    <w:uiPriority w:val="29"/>
    <w:rsid w:val="000D49D5"/>
    <w:rPr>
      <w:i/>
      <w:iCs/>
      <w:color w:val="404040" w:themeColor="text1" w:themeTint="BF"/>
    </w:rPr>
  </w:style>
  <w:style w:type="paragraph" w:styleId="ListParagraph">
    <w:name w:val="List Paragraph"/>
    <w:basedOn w:val="Normal"/>
    <w:uiPriority w:val="34"/>
    <w:qFormat/>
    <w:rsid w:val="000D49D5"/>
    <w:pPr>
      <w:suppressAutoHyphens w:val="0"/>
      <w:spacing w:after="160" w:line="259" w:lineRule="auto"/>
      <w:ind w:left="720"/>
      <w:contextualSpacing/>
    </w:pPr>
    <w:rPr>
      <w:rFonts w:asciiTheme="minorHAnsi" w:eastAsiaTheme="minorHAnsi" w:hAnsiTheme="minorHAnsi" w:cstheme="minorBidi"/>
      <w:color w:val="auto"/>
      <w:sz w:val="22"/>
      <w:szCs w:val="22"/>
      <w:lang w:eastAsia="en-US"/>
      <w14:ligatures w14:val="standardContextual"/>
    </w:rPr>
  </w:style>
  <w:style w:type="character" w:styleId="IntenseEmphasis">
    <w:name w:val="Intense Emphasis"/>
    <w:basedOn w:val="DefaultParagraphFont"/>
    <w:uiPriority w:val="21"/>
    <w:qFormat/>
    <w:rsid w:val="000D49D5"/>
    <w:rPr>
      <w:i/>
      <w:iCs/>
      <w:color w:val="2F5496" w:themeColor="accent1" w:themeShade="BF"/>
    </w:rPr>
  </w:style>
  <w:style w:type="paragraph" w:styleId="IntenseQuote">
    <w:name w:val="Intense Quote"/>
    <w:basedOn w:val="Normal"/>
    <w:next w:val="Normal"/>
    <w:link w:val="IntenseQuoteChar"/>
    <w:uiPriority w:val="30"/>
    <w:qFormat/>
    <w:rsid w:val="000D49D5"/>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14:ligatures w14:val="standardContextual"/>
    </w:rPr>
  </w:style>
  <w:style w:type="character" w:customStyle="1" w:styleId="IntenseQuoteChar">
    <w:name w:val="Intense Quote Char"/>
    <w:basedOn w:val="DefaultParagraphFont"/>
    <w:link w:val="IntenseQuote"/>
    <w:uiPriority w:val="30"/>
    <w:rsid w:val="000D49D5"/>
    <w:rPr>
      <w:i/>
      <w:iCs/>
      <w:color w:val="2F5496" w:themeColor="accent1" w:themeShade="BF"/>
    </w:rPr>
  </w:style>
  <w:style w:type="character" w:styleId="IntenseReference">
    <w:name w:val="Intense Reference"/>
    <w:basedOn w:val="DefaultParagraphFont"/>
    <w:uiPriority w:val="32"/>
    <w:qFormat/>
    <w:rsid w:val="000D49D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1161</Words>
  <Characters>662</Characters>
  <Application>Microsoft Office Word</Application>
  <DocSecurity>0</DocSecurity>
  <Lines>5</Lines>
  <Paragraphs>3</Paragraphs>
  <ScaleCrop>false</ScaleCrop>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4</cp:revision>
  <dcterms:created xsi:type="dcterms:W3CDTF">2025-01-22T06:32:00Z</dcterms:created>
  <dcterms:modified xsi:type="dcterms:W3CDTF">2025-06-03T05:36:00Z</dcterms:modified>
</cp:coreProperties>
</file>