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CCA33" w14:textId="71DBE8FD" w:rsidR="004F62E2" w:rsidRPr="004F62E2" w:rsidRDefault="004F62E2" w:rsidP="004F62E2">
      <w:pPr>
        <w:spacing w:after="0" w:line="240" w:lineRule="auto"/>
        <w:jc w:val="center"/>
        <w:rPr>
          <w:rFonts w:ascii="Times New Roman" w:eastAsia="Calibri" w:hAnsi="Times New Roman" w:cs="Times New Roman"/>
          <w:b/>
          <w:bCs/>
          <w:kern w:val="0"/>
          <w:sz w:val="24"/>
          <w:szCs w:val="24"/>
          <w:lang w:val="lt-LT"/>
          <w14:ligatures w14:val="none"/>
        </w:rPr>
      </w:pPr>
      <w:r w:rsidRPr="004F62E2">
        <w:rPr>
          <w:rFonts w:ascii="Times New Roman" w:eastAsia="Calibri" w:hAnsi="Times New Roman" w:cs="Times New Roman"/>
          <w:b/>
          <w:bCs/>
          <w:kern w:val="0"/>
          <w:sz w:val="24"/>
          <w:szCs w:val="24"/>
          <w:lang w:val="lt-LT"/>
          <w14:ligatures w14:val="none"/>
        </w:rPr>
        <w:t>TRŪKSTAMŲ PRIEMONIŲ ĮGYVENDINIMO PLANAS</w:t>
      </w:r>
    </w:p>
    <w:p w14:paraId="17D5F9D8" w14:textId="77777777" w:rsidR="004F62E2" w:rsidRPr="004F62E2" w:rsidRDefault="004F62E2" w:rsidP="004F62E2">
      <w:pPr>
        <w:spacing w:after="0" w:line="240" w:lineRule="auto"/>
        <w:ind w:firstLine="709"/>
        <w:rPr>
          <w:rFonts w:ascii="Times New Roman" w:eastAsia="Calibri" w:hAnsi="Times New Roman" w:cs="Times New Roman"/>
          <w:kern w:val="0"/>
          <w:sz w:val="24"/>
          <w:szCs w:val="24"/>
          <w:lang w:val="lt-LT" w:eastAsia="lt-LT"/>
          <w14:ligatures w14:val="none"/>
        </w:rPr>
      </w:pPr>
    </w:p>
    <w:p w14:paraId="06DE9BEE" w14:textId="77777777" w:rsidR="004F62E2" w:rsidRPr="004F62E2" w:rsidRDefault="004F62E2" w:rsidP="004F62E2">
      <w:pPr>
        <w:spacing w:after="0" w:line="240" w:lineRule="auto"/>
        <w:ind w:firstLine="709"/>
        <w:rPr>
          <w:rFonts w:ascii="Calibri" w:eastAsia="Calibri" w:hAnsi="Calibri" w:cs="Calibri"/>
          <w:b/>
          <w:bCs/>
          <w:kern w:val="0"/>
          <w:lang w:val="lt-LT" w:eastAsia="lt-LT"/>
          <w14:ligatures w14:val="none"/>
        </w:rPr>
      </w:pPr>
      <w:r w:rsidRPr="004F62E2">
        <w:rPr>
          <w:rFonts w:ascii="Times New Roman" w:eastAsia="Calibri" w:hAnsi="Times New Roman" w:cs="Times New Roman"/>
          <w:b/>
          <w:bCs/>
          <w:kern w:val="0"/>
          <w:sz w:val="24"/>
          <w:szCs w:val="24"/>
          <w:lang w:val="lt-LT" w:eastAsia="lt-LT"/>
          <w14:ligatures w14:val="none"/>
        </w:rPr>
        <w:t xml:space="preserve">Švietimo pagalbos ir koordinuotai teikiamų paslaugų plėtros priemonių planas </w:t>
      </w:r>
    </w:p>
    <w:p w14:paraId="25109F60" w14:textId="602F7775" w:rsidR="004F62E2" w:rsidRPr="004F62E2" w:rsidRDefault="004F62E2" w:rsidP="004F62E2">
      <w:pPr>
        <w:spacing w:after="0" w:line="276" w:lineRule="auto"/>
        <w:ind w:firstLine="709"/>
        <w:jc w:val="both"/>
        <w:rPr>
          <w:rFonts w:ascii="Times New Roman" w:eastAsia="Calibri" w:hAnsi="Times New Roman" w:cs="Times New Roman"/>
          <w:kern w:val="0"/>
          <w:sz w:val="24"/>
          <w:szCs w:val="24"/>
          <w:lang w:val="lt-LT" w:eastAsia="lt-LT"/>
          <w14:ligatures w14:val="none"/>
        </w:rPr>
      </w:pPr>
      <w:r w:rsidRPr="004F62E2">
        <w:rPr>
          <w:rFonts w:ascii="Times New Roman" w:eastAsia="Calibri" w:hAnsi="Times New Roman" w:cs="Times New Roman"/>
          <w:kern w:val="0"/>
          <w:sz w:val="24"/>
          <w:szCs w:val="24"/>
          <w:lang w:val="lt-LT" w:eastAsia="lt-LT"/>
          <w14:ligatures w14:val="none"/>
        </w:rPr>
        <w:t>Atsižvelgiant į atliktą analizę ir pateiktus švietimo įstaigų duomenis, Šakių rajone yra poreikis įkurti mobilią paramos ir intervencijos švietimo pagalbos komandą (toliau - Komanda) prie Šakių rajono savivaldybės visuomenės sveikatos biuro (toliau - biuras), kuris būtų atsakingas už koordinuotai teikiamų paslaugų plėtrą ir trūkstamų paslaugų organizavimą SUP vaikams (tarp jų dalis turinčių didelių ir labai didelių specialiųjų ugdymosi poreikių), vykdytų paslaugų poreikio tyrimus. Pagal poreikį tarnyboje būtų įdarbinami specialistai, kurie galėtų teikti trūkstamas paslaugas, esant poreikiui pasitelktų išorinių paslaugų tiekėjų tinklą ir pasiūlą.</w:t>
      </w:r>
    </w:p>
    <w:p w14:paraId="09BEFC45" w14:textId="77777777" w:rsidR="004F62E2" w:rsidRPr="004F62E2" w:rsidRDefault="004F62E2" w:rsidP="004F62E2">
      <w:pPr>
        <w:spacing w:after="0" w:line="240" w:lineRule="auto"/>
        <w:jc w:val="center"/>
        <w:rPr>
          <w:rFonts w:ascii="Times New Roman" w:eastAsia="Calibri" w:hAnsi="Times New Roman" w:cs="Times New Roman"/>
          <w:kern w:val="0"/>
          <w:sz w:val="24"/>
          <w:szCs w:val="24"/>
          <w:lang w:val="lt-LT"/>
          <w14:ligatures w14:val="none"/>
        </w:rPr>
      </w:pPr>
      <w:r w:rsidRPr="004F62E2">
        <w:rPr>
          <w:rFonts w:ascii="Times New Roman" w:eastAsia="Calibri" w:hAnsi="Times New Roman" w:cs="Times New Roman"/>
          <w:kern w:val="0"/>
          <w:sz w:val="24"/>
          <w:szCs w:val="24"/>
          <w:lang w:val="lt-LT"/>
          <w14:ligatures w14:val="none"/>
        </w:rPr>
        <w:t>Trūkstamų ir neteikiamų paslaugų sąrašas</w:t>
      </w:r>
    </w:p>
    <w:tbl>
      <w:tblPr>
        <w:tblStyle w:val="Lentelstinklelis"/>
        <w:tblW w:w="9889" w:type="dxa"/>
        <w:tblLayout w:type="fixed"/>
        <w:tblLook w:val="04A0" w:firstRow="1" w:lastRow="0" w:firstColumn="1" w:lastColumn="0" w:noHBand="0" w:noVBand="1"/>
      </w:tblPr>
      <w:tblGrid>
        <w:gridCol w:w="3369"/>
        <w:gridCol w:w="1692"/>
        <w:gridCol w:w="1446"/>
        <w:gridCol w:w="1426"/>
        <w:gridCol w:w="1956"/>
      </w:tblGrid>
      <w:tr w:rsidR="004F62E2" w:rsidRPr="004F62E2" w14:paraId="62E939F4" w14:textId="77777777" w:rsidTr="00F3452B">
        <w:trPr>
          <w:trHeight w:val="144"/>
          <w:tblHeader/>
        </w:trPr>
        <w:tc>
          <w:tcPr>
            <w:tcW w:w="3369" w:type="dxa"/>
            <w:shd w:val="clear" w:color="auto" w:fill="BFBFBF"/>
            <w:vAlign w:val="center"/>
          </w:tcPr>
          <w:p w14:paraId="7EE0A719" w14:textId="77777777" w:rsidR="004F62E2" w:rsidRPr="004F62E2" w:rsidRDefault="004F62E2" w:rsidP="004F62E2">
            <w:pPr>
              <w:suppressAutoHyphens/>
              <w:autoSpaceDN w:val="0"/>
              <w:jc w:val="center"/>
              <w:textAlignment w:val="baseline"/>
              <w:rPr>
                <w:rFonts w:ascii="Times New Roman" w:hAnsi="Times New Roman"/>
                <w:bCs/>
                <w:sz w:val="24"/>
                <w:szCs w:val="24"/>
              </w:rPr>
            </w:pPr>
            <w:r w:rsidRPr="004F62E2">
              <w:rPr>
                <w:rFonts w:ascii="Times New Roman" w:hAnsi="Times New Roman"/>
                <w:bCs/>
                <w:sz w:val="24"/>
                <w:szCs w:val="24"/>
              </w:rPr>
              <w:t>Paslaugos pavadinimas</w:t>
            </w:r>
          </w:p>
        </w:tc>
        <w:tc>
          <w:tcPr>
            <w:tcW w:w="1692" w:type="dxa"/>
            <w:shd w:val="clear" w:color="auto" w:fill="BFBFBF"/>
            <w:vAlign w:val="center"/>
          </w:tcPr>
          <w:p w14:paraId="0B776797" w14:textId="77777777" w:rsidR="004F62E2" w:rsidRPr="004F62E2" w:rsidRDefault="004F62E2" w:rsidP="004F62E2">
            <w:pPr>
              <w:suppressAutoHyphens/>
              <w:autoSpaceDN w:val="0"/>
              <w:jc w:val="center"/>
              <w:textAlignment w:val="baseline"/>
              <w:rPr>
                <w:rFonts w:ascii="Times New Roman" w:hAnsi="Times New Roman"/>
                <w:bCs/>
                <w:sz w:val="24"/>
                <w:szCs w:val="24"/>
              </w:rPr>
            </w:pPr>
            <w:r w:rsidRPr="004F62E2">
              <w:rPr>
                <w:rFonts w:ascii="Times New Roman" w:hAnsi="Times New Roman"/>
                <w:bCs/>
                <w:sz w:val="24"/>
                <w:szCs w:val="24"/>
              </w:rPr>
              <w:t>Paslaugos tipas (mobili/stacionari)</w:t>
            </w:r>
          </w:p>
        </w:tc>
        <w:tc>
          <w:tcPr>
            <w:tcW w:w="1446" w:type="dxa"/>
            <w:shd w:val="clear" w:color="auto" w:fill="BFBFBF"/>
            <w:vAlign w:val="center"/>
          </w:tcPr>
          <w:p w14:paraId="7ECDC8EB" w14:textId="77777777" w:rsidR="004F62E2" w:rsidRPr="004F62E2" w:rsidRDefault="004F62E2" w:rsidP="004F62E2">
            <w:pPr>
              <w:suppressAutoHyphens/>
              <w:autoSpaceDN w:val="0"/>
              <w:jc w:val="center"/>
              <w:textAlignment w:val="baseline"/>
              <w:rPr>
                <w:rFonts w:ascii="Times New Roman" w:hAnsi="Times New Roman"/>
                <w:bCs/>
                <w:sz w:val="24"/>
                <w:szCs w:val="24"/>
              </w:rPr>
            </w:pPr>
            <w:r w:rsidRPr="004F62E2">
              <w:rPr>
                <w:rFonts w:ascii="Times New Roman" w:hAnsi="Times New Roman"/>
                <w:bCs/>
                <w:sz w:val="24"/>
                <w:szCs w:val="24"/>
              </w:rPr>
              <w:t>Paslaugos gavėjas</w:t>
            </w:r>
          </w:p>
        </w:tc>
        <w:tc>
          <w:tcPr>
            <w:tcW w:w="1426" w:type="dxa"/>
            <w:shd w:val="clear" w:color="auto" w:fill="BFBFBF"/>
            <w:vAlign w:val="center"/>
          </w:tcPr>
          <w:p w14:paraId="37A1E0FF" w14:textId="77777777" w:rsidR="004F62E2" w:rsidRPr="004F62E2" w:rsidRDefault="004F62E2" w:rsidP="004F62E2">
            <w:pPr>
              <w:suppressAutoHyphens/>
              <w:autoSpaceDN w:val="0"/>
              <w:jc w:val="center"/>
              <w:textAlignment w:val="baseline"/>
              <w:rPr>
                <w:rFonts w:ascii="Times New Roman" w:hAnsi="Times New Roman"/>
                <w:bCs/>
                <w:sz w:val="24"/>
                <w:szCs w:val="24"/>
              </w:rPr>
            </w:pPr>
            <w:r w:rsidRPr="004F62E2">
              <w:rPr>
                <w:rFonts w:ascii="Times New Roman" w:hAnsi="Times New Roman"/>
                <w:bCs/>
                <w:sz w:val="24"/>
                <w:szCs w:val="24"/>
              </w:rPr>
              <w:t>Galutinis naudos gavėjas</w:t>
            </w:r>
          </w:p>
        </w:tc>
        <w:tc>
          <w:tcPr>
            <w:tcW w:w="1956" w:type="dxa"/>
            <w:shd w:val="clear" w:color="auto" w:fill="BFBFBF"/>
            <w:vAlign w:val="center"/>
          </w:tcPr>
          <w:p w14:paraId="584179C4" w14:textId="77777777" w:rsidR="004F62E2" w:rsidRPr="004F62E2" w:rsidRDefault="004F62E2" w:rsidP="004F62E2">
            <w:pPr>
              <w:suppressAutoHyphens/>
              <w:autoSpaceDN w:val="0"/>
              <w:jc w:val="center"/>
              <w:textAlignment w:val="baseline"/>
              <w:rPr>
                <w:rFonts w:ascii="Times New Roman" w:hAnsi="Times New Roman"/>
                <w:bCs/>
                <w:sz w:val="24"/>
                <w:szCs w:val="24"/>
              </w:rPr>
            </w:pPr>
            <w:r w:rsidRPr="004F62E2">
              <w:rPr>
                <w:rFonts w:ascii="Times New Roman" w:hAnsi="Times New Roman"/>
                <w:bCs/>
                <w:sz w:val="24"/>
                <w:szCs w:val="24"/>
              </w:rPr>
              <w:t>Pastabos</w:t>
            </w:r>
          </w:p>
        </w:tc>
      </w:tr>
      <w:tr w:rsidR="004F62E2" w:rsidRPr="004F62E2" w14:paraId="34D89721" w14:textId="77777777" w:rsidTr="00F3452B">
        <w:trPr>
          <w:trHeight w:val="144"/>
        </w:trPr>
        <w:tc>
          <w:tcPr>
            <w:tcW w:w="9889" w:type="dxa"/>
            <w:gridSpan w:val="5"/>
          </w:tcPr>
          <w:p w14:paraId="2861391B" w14:textId="77777777" w:rsidR="004F62E2" w:rsidRPr="004F62E2" w:rsidRDefault="004F62E2" w:rsidP="004F62E2">
            <w:pPr>
              <w:suppressAutoHyphens/>
              <w:autoSpaceDN w:val="0"/>
              <w:jc w:val="center"/>
              <w:textAlignment w:val="baseline"/>
              <w:rPr>
                <w:rFonts w:ascii="Times New Roman" w:hAnsi="Times New Roman"/>
                <w:b/>
                <w:caps/>
                <w:sz w:val="24"/>
                <w:szCs w:val="24"/>
                <w:u w:val="single"/>
              </w:rPr>
            </w:pPr>
            <w:r w:rsidRPr="004F62E2">
              <w:rPr>
                <w:rFonts w:ascii="Times New Roman" w:hAnsi="Times New Roman"/>
                <w:b/>
                <w:caps/>
                <w:sz w:val="24"/>
                <w:szCs w:val="24"/>
              </w:rPr>
              <w:t>MObilios komandos  įkūrimas ir KARTU SU Partneriais organizuojamos kompleksinės NAUJOS paslaugos SUP VAIkams</w:t>
            </w:r>
          </w:p>
        </w:tc>
      </w:tr>
      <w:tr w:rsidR="004F62E2" w:rsidRPr="004F62E2" w14:paraId="60A85BAD" w14:textId="77777777" w:rsidTr="00F3452B">
        <w:trPr>
          <w:trHeight w:val="144"/>
        </w:trPr>
        <w:tc>
          <w:tcPr>
            <w:tcW w:w="3369" w:type="dxa"/>
          </w:tcPr>
          <w:p w14:paraId="742A8A0D"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Mobilios paramos ir intervencijos švietimo pagalbos komandos kompleksinė paslauga </w:t>
            </w:r>
          </w:p>
        </w:tc>
        <w:tc>
          <w:tcPr>
            <w:tcW w:w="1692" w:type="dxa"/>
          </w:tcPr>
          <w:p w14:paraId="1EFF165A"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3B093776"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tėvai, specialistai, vaikai </w:t>
            </w:r>
          </w:p>
        </w:tc>
        <w:tc>
          <w:tcPr>
            <w:tcW w:w="1426" w:type="dxa"/>
          </w:tcPr>
          <w:p w14:paraId="6BA18F9E"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vaikai </w:t>
            </w:r>
          </w:p>
        </w:tc>
        <w:tc>
          <w:tcPr>
            <w:tcW w:w="1956" w:type="dxa"/>
          </w:tcPr>
          <w:p w14:paraId="300F93DD"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Kompleksinė pagalba vaikui</w:t>
            </w:r>
          </w:p>
        </w:tc>
      </w:tr>
      <w:tr w:rsidR="004F62E2" w:rsidRPr="004F62E2" w14:paraId="3773CB44" w14:textId="77777777" w:rsidTr="00F3452B">
        <w:trPr>
          <w:trHeight w:val="144"/>
        </w:trPr>
        <w:tc>
          <w:tcPr>
            <w:tcW w:w="3369" w:type="dxa"/>
          </w:tcPr>
          <w:p w14:paraId="35D1E63F"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SUP vaikų pagalbos vadybininko paslaugos</w:t>
            </w:r>
          </w:p>
        </w:tc>
        <w:tc>
          <w:tcPr>
            <w:tcW w:w="1692" w:type="dxa"/>
          </w:tcPr>
          <w:p w14:paraId="507AD60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mobili/stacionari</w:t>
            </w:r>
          </w:p>
        </w:tc>
        <w:tc>
          <w:tcPr>
            <w:tcW w:w="1446" w:type="dxa"/>
          </w:tcPr>
          <w:p w14:paraId="1371ADE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 tėvai</w:t>
            </w:r>
          </w:p>
        </w:tc>
        <w:tc>
          <w:tcPr>
            <w:tcW w:w="1426" w:type="dxa"/>
          </w:tcPr>
          <w:p w14:paraId="0B2924DA"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 tėvai, specialistai</w:t>
            </w:r>
          </w:p>
        </w:tc>
        <w:tc>
          <w:tcPr>
            <w:tcW w:w="1956" w:type="dxa"/>
          </w:tcPr>
          <w:p w14:paraId="44777FEF"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 Esant poreikiui vyksta pas šeimą, įvykio vietą, konsultuoja naudojant mobiliąsias technologijas, teikia konsultacijas specialistams</w:t>
            </w:r>
          </w:p>
        </w:tc>
      </w:tr>
      <w:tr w:rsidR="004F62E2" w:rsidRPr="004F62E2" w14:paraId="1F42891C" w14:textId="77777777" w:rsidTr="00F3452B">
        <w:trPr>
          <w:trHeight w:val="144"/>
        </w:trPr>
        <w:tc>
          <w:tcPr>
            <w:tcW w:w="3369" w:type="dxa"/>
          </w:tcPr>
          <w:p w14:paraId="7049C891" w14:textId="77777777" w:rsidR="004F62E2" w:rsidRPr="004F62E2" w:rsidRDefault="004F62E2" w:rsidP="004F62E2">
            <w:pPr>
              <w:suppressAutoHyphens/>
              <w:autoSpaceDN w:val="0"/>
              <w:textAlignment w:val="baseline"/>
              <w:rPr>
                <w:rFonts w:ascii="Times New Roman" w:hAnsi="Times New Roman"/>
                <w:color w:val="0D0D0D"/>
                <w:sz w:val="24"/>
                <w:szCs w:val="24"/>
              </w:rPr>
            </w:pPr>
            <w:r w:rsidRPr="004F62E2">
              <w:rPr>
                <w:rFonts w:ascii="Times New Roman" w:hAnsi="Times New Roman"/>
                <w:bCs/>
                <w:sz w:val="24"/>
                <w:szCs w:val="24"/>
              </w:rPr>
              <w:t>Kineziterapeuto paslaugos</w:t>
            </w:r>
          </w:p>
        </w:tc>
        <w:tc>
          <w:tcPr>
            <w:tcW w:w="1692" w:type="dxa"/>
          </w:tcPr>
          <w:p w14:paraId="59A04CD9"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75B10981"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23C6908D"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13A44046"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08C8C089" w14:textId="77777777" w:rsidTr="00F3452B">
        <w:trPr>
          <w:trHeight w:val="144"/>
        </w:trPr>
        <w:tc>
          <w:tcPr>
            <w:tcW w:w="3369" w:type="dxa"/>
          </w:tcPr>
          <w:p w14:paraId="5692BC2E" w14:textId="77777777" w:rsidR="004F62E2" w:rsidRPr="004F62E2" w:rsidRDefault="004F62E2" w:rsidP="004F62E2">
            <w:pPr>
              <w:suppressAutoHyphens/>
              <w:autoSpaceDN w:val="0"/>
              <w:textAlignment w:val="baseline"/>
              <w:rPr>
                <w:rFonts w:ascii="Times New Roman" w:hAnsi="Times New Roman"/>
                <w:bCs/>
                <w:sz w:val="24"/>
                <w:szCs w:val="24"/>
              </w:rPr>
            </w:pPr>
            <w:proofErr w:type="spellStart"/>
            <w:r w:rsidRPr="004F62E2">
              <w:rPr>
                <w:rFonts w:ascii="Times New Roman" w:hAnsi="Times New Roman"/>
                <w:bCs/>
                <w:sz w:val="24"/>
                <w:szCs w:val="24"/>
              </w:rPr>
              <w:t>Ergoterapeuto</w:t>
            </w:r>
            <w:proofErr w:type="spellEnd"/>
            <w:r w:rsidRPr="004F62E2">
              <w:rPr>
                <w:rFonts w:ascii="Times New Roman" w:hAnsi="Times New Roman"/>
                <w:bCs/>
                <w:sz w:val="24"/>
                <w:szCs w:val="24"/>
              </w:rPr>
              <w:t xml:space="preserve"> paslaugos</w:t>
            </w:r>
          </w:p>
        </w:tc>
        <w:tc>
          <w:tcPr>
            <w:tcW w:w="1692" w:type="dxa"/>
          </w:tcPr>
          <w:p w14:paraId="564A15B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732FE19F"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0EEF904B"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177F46B8"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7EBF9D6D" w14:textId="77777777" w:rsidTr="00F3452B">
        <w:trPr>
          <w:trHeight w:val="144"/>
        </w:trPr>
        <w:tc>
          <w:tcPr>
            <w:tcW w:w="3369" w:type="dxa"/>
          </w:tcPr>
          <w:p w14:paraId="188F0A62" w14:textId="77777777" w:rsidR="004F62E2" w:rsidRPr="004F62E2" w:rsidRDefault="004F62E2" w:rsidP="004F62E2">
            <w:pPr>
              <w:suppressAutoHyphens/>
              <w:autoSpaceDN w:val="0"/>
              <w:textAlignment w:val="baseline"/>
              <w:rPr>
                <w:rFonts w:ascii="Times New Roman" w:hAnsi="Times New Roman"/>
                <w:color w:val="0D0D0D"/>
                <w:sz w:val="24"/>
                <w:szCs w:val="24"/>
              </w:rPr>
            </w:pPr>
            <w:r w:rsidRPr="004F62E2">
              <w:rPr>
                <w:rFonts w:ascii="Times New Roman" w:hAnsi="Times New Roman"/>
                <w:bCs/>
                <w:sz w:val="24"/>
                <w:szCs w:val="24"/>
              </w:rPr>
              <w:t>Meno terapeuto paslaugos</w:t>
            </w:r>
          </w:p>
        </w:tc>
        <w:tc>
          <w:tcPr>
            <w:tcW w:w="1692" w:type="dxa"/>
          </w:tcPr>
          <w:p w14:paraId="428E176F"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6025E240"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2865A4CB"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5E6FB6AB"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2EE735B2" w14:textId="77777777" w:rsidTr="00F3452B">
        <w:trPr>
          <w:trHeight w:val="144"/>
        </w:trPr>
        <w:tc>
          <w:tcPr>
            <w:tcW w:w="3369" w:type="dxa"/>
          </w:tcPr>
          <w:p w14:paraId="1807609A" w14:textId="77777777" w:rsidR="004F62E2" w:rsidRPr="004F62E2" w:rsidRDefault="004F62E2" w:rsidP="004F62E2">
            <w:pPr>
              <w:suppressAutoHyphens/>
              <w:autoSpaceDN w:val="0"/>
              <w:textAlignment w:val="baseline"/>
              <w:rPr>
                <w:rFonts w:ascii="Times New Roman" w:hAnsi="Times New Roman"/>
                <w:color w:val="0D0D0D"/>
                <w:sz w:val="24"/>
                <w:szCs w:val="24"/>
              </w:rPr>
            </w:pPr>
            <w:r w:rsidRPr="004F62E2">
              <w:rPr>
                <w:rFonts w:ascii="Times New Roman" w:hAnsi="Times New Roman"/>
                <w:bCs/>
                <w:sz w:val="24"/>
                <w:szCs w:val="24"/>
              </w:rPr>
              <w:t>Psichologo paslaugos</w:t>
            </w:r>
          </w:p>
        </w:tc>
        <w:tc>
          <w:tcPr>
            <w:tcW w:w="1692" w:type="dxa"/>
          </w:tcPr>
          <w:p w14:paraId="6E11AD1D"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372B221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0CC72C8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50036FDC"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37310266" w14:textId="77777777" w:rsidTr="00F3452B">
        <w:trPr>
          <w:trHeight w:val="144"/>
        </w:trPr>
        <w:tc>
          <w:tcPr>
            <w:tcW w:w="3369" w:type="dxa"/>
          </w:tcPr>
          <w:p w14:paraId="7703C148" w14:textId="77777777" w:rsidR="004F62E2" w:rsidRPr="004F62E2" w:rsidRDefault="004F62E2" w:rsidP="004F62E2">
            <w:pPr>
              <w:suppressAutoHyphens/>
              <w:autoSpaceDN w:val="0"/>
              <w:textAlignment w:val="baseline"/>
              <w:rPr>
                <w:rFonts w:ascii="Times New Roman" w:hAnsi="Times New Roman"/>
                <w:color w:val="0D0D0D"/>
                <w:sz w:val="24"/>
                <w:szCs w:val="24"/>
              </w:rPr>
            </w:pPr>
            <w:r w:rsidRPr="004F62E2">
              <w:rPr>
                <w:rFonts w:ascii="Times New Roman" w:hAnsi="Times New Roman"/>
                <w:sz w:val="24"/>
                <w:szCs w:val="24"/>
              </w:rPr>
              <w:t>Savivaldybės darbuotojo konsultacija</w:t>
            </w:r>
          </w:p>
        </w:tc>
        <w:tc>
          <w:tcPr>
            <w:tcW w:w="1692" w:type="dxa"/>
          </w:tcPr>
          <w:p w14:paraId="661ADC4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2F81194F"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06B4C82A"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606FAC4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6AAD7B8A" w14:textId="77777777" w:rsidTr="00F3452B">
        <w:trPr>
          <w:trHeight w:val="144"/>
        </w:trPr>
        <w:tc>
          <w:tcPr>
            <w:tcW w:w="3369" w:type="dxa"/>
          </w:tcPr>
          <w:p w14:paraId="6E35DE6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Praktinės motyvacinės stažuotės SUP vaikams</w:t>
            </w:r>
          </w:p>
        </w:tc>
        <w:tc>
          <w:tcPr>
            <w:tcW w:w="1692" w:type="dxa"/>
          </w:tcPr>
          <w:p w14:paraId="23A18C4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078F53A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208877DF"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2E6B6FD1"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6D1B62BE" w14:textId="77777777" w:rsidTr="00F3452B">
        <w:trPr>
          <w:trHeight w:val="462"/>
        </w:trPr>
        <w:tc>
          <w:tcPr>
            <w:tcW w:w="3369" w:type="dxa"/>
          </w:tcPr>
          <w:p w14:paraId="1C695C70"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Kompleksiniai </w:t>
            </w:r>
            <w:proofErr w:type="spellStart"/>
            <w:r w:rsidRPr="004F62E2">
              <w:rPr>
                <w:rFonts w:ascii="Times New Roman" w:hAnsi="Times New Roman"/>
                <w:sz w:val="24"/>
                <w:szCs w:val="24"/>
              </w:rPr>
              <w:t>hipoterapijos</w:t>
            </w:r>
            <w:proofErr w:type="spellEnd"/>
            <w:r w:rsidRPr="004F62E2">
              <w:rPr>
                <w:rFonts w:ascii="Times New Roman" w:hAnsi="Times New Roman"/>
                <w:sz w:val="24"/>
                <w:szCs w:val="24"/>
              </w:rPr>
              <w:t xml:space="preserve"> užsiėmimai</w:t>
            </w:r>
          </w:p>
        </w:tc>
        <w:tc>
          <w:tcPr>
            <w:tcW w:w="1692" w:type="dxa"/>
          </w:tcPr>
          <w:p w14:paraId="110BFF78"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14545CB6"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03757BDA"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4D1D037B"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2CDA3A37" w14:textId="77777777" w:rsidTr="00F3452B">
        <w:trPr>
          <w:trHeight w:val="672"/>
        </w:trPr>
        <w:tc>
          <w:tcPr>
            <w:tcW w:w="3369" w:type="dxa"/>
          </w:tcPr>
          <w:p w14:paraId="4EA803CA"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Kompleksiniai </w:t>
            </w:r>
            <w:proofErr w:type="spellStart"/>
            <w:r w:rsidRPr="004F62E2">
              <w:rPr>
                <w:rFonts w:ascii="Times New Roman" w:hAnsi="Times New Roman"/>
                <w:sz w:val="24"/>
                <w:szCs w:val="24"/>
              </w:rPr>
              <w:t>kaniterapijos</w:t>
            </w:r>
            <w:proofErr w:type="spellEnd"/>
            <w:r w:rsidRPr="004F62E2">
              <w:rPr>
                <w:rFonts w:ascii="Times New Roman" w:hAnsi="Times New Roman"/>
                <w:sz w:val="24"/>
                <w:szCs w:val="24"/>
              </w:rPr>
              <w:t xml:space="preserve"> užsiėmimai</w:t>
            </w:r>
          </w:p>
        </w:tc>
        <w:tc>
          <w:tcPr>
            <w:tcW w:w="1692" w:type="dxa"/>
          </w:tcPr>
          <w:p w14:paraId="1EA64476"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6B9D21CE"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0626CBDC"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19675951"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084B5F4F" w14:textId="77777777" w:rsidTr="00F3452B">
        <w:trPr>
          <w:trHeight w:val="519"/>
        </w:trPr>
        <w:tc>
          <w:tcPr>
            <w:tcW w:w="3369" w:type="dxa"/>
          </w:tcPr>
          <w:p w14:paraId="4AF815E3"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Kompleksiniai delfinų terapijos užsiėmimai</w:t>
            </w:r>
          </w:p>
        </w:tc>
        <w:tc>
          <w:tcPr>
            <w:tcW w:w="1692" w:type="dxa"/>
          </w:tcPr>
          <w:p w14:paraId="2A6C915D"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221165D8"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107CC6C5"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1DE228FE"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7FA1564E" w14:textId="77777777" w:rsidTr="00F3452B">
        <w:trPr>
          <w:trHeight w:val="526"/>
        </w:trPr>
        <w:tc>
          <w:tcPr>
            <w:tcW w:w="3369" w:type="dxa"/>
          </w:tcPr>
          <w:p w14:paraId="4E9414AB"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lastRenderedPageBreak/>
              <w:t>Išvykstamoji motyvacinė edukacija</w:t>
            </w:r>
          </w:p>
        </w:tc>
        <w:tc>
          <w:tcPr>
            <w:tcW w:w="1692" w:type="dxa"/>
          </w:tcPr>
          <w:p w14:paraId="21E9BC1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1EE17B46"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4B42F9C1"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63744C55"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7ECC2D26" w14:textId="77777777" w:rsidTr="00F3452B">
        <w:trPr>
          <w:trHeight w:val="576"/>
        </w:trPr>
        <w:tc>
          <w:tcPr>
            <w:tcW w:w="3369" w:type="dxa"/>
          </w:tcPr>
          <w:p w14:paraId="6B78F115"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Socializuojantis sporto užsiėmimai </w:t>
            </w:r>
          </w:p>
        </w:tc>
        <w:tc>
          <w:tcPr>
            <w:tcW w:w="1692" w:type="dxa"/>
          </w:tcPr>
          <w:p w14:paraId="19C5B17C"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5036A97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5C0FA4F3"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5F37E800"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751E8535" w14:textId="77777777" w:rsidTr="00F3452B">
        <w:trPr>
          <w:trHeight w:val="144"/>
        </w:trPr>
        <w:tc>
          <w:tcPr>
            <w:tcW w:w="3369" w:type="dxa"/>
          </w:tcPr>
          <w:p w14:paraId="79ED133F"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Kompleksiniai dramos terapijos užsiėmimai</w:t>
            </w:r>
          </w:p>
        </w:tc>
        <w:tc>
          <w:tcPr>
            <w:tcW w:w="1692" w:type="dxa"/>
          </w:tcPr>
          <w:p w14:paraId="17084F40"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34D50B5D"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6C21C2B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66375E03"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13DF55C9" w14:textId="77777777" w:rsidTr="00F3452B">
        <w:trPr>
          <w:trHeight w:val="418"/>
        </w:trPr>
        <w:tc>
          <w:tcPr>
            <w:tcW w:w="3369" w:type="dxa"/>
          </w:tcPr>
          <w:p w14:paraId="2EE9469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Kompleksiniai </w:t>
            </w:r>
            <w:proofErr w:type="spellStart"/>
            <w:r w:rsidRPr="004F62E2">
              <w:rPr>
                <w:rFonts w:ascii="Times New Roman" w:hAnsi="Times New Roman"/>
                <w:sz w:val="24"/>
                <w:szCs w:val="24"/>
              </w:rPr>
              <w:t>mindfulness</w:t>
            </w:r>
            <w:proofErr w:type="spellEnd"/>
            <w:r w:rsidRPr="004F62E2">
              <w:rPr>
                <w:rFonts w:ascii="Times New Roman" w:hAnsi="Times New Roman"/>
                <w:sz w:val="24"/>
                <w:szCs w:val="24"/>
              </w:rPr>
              <w:t xml:space="preserve"> užsiėmimai</w:t>
            </w:r>
          </w:p>
        </w:tc>
        <w:tc>
          <w:tcPr>
            <w:tcW w:w="1692" w:type="dxa"/>
          </w:tcPr>
          <w:p w14:paraId="46456D36"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707B9B76"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5107FED1"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3AC788FE"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69FC050D" w14:textId="77777777" w:rsidTr="00F3452B">
        <w:trPr>
          <w:trHeight w:val="144"/>
        </w:trPr>
        <w:tc>
          <w:tcPr>
            <w:tcW w:w="3369" w:type="dxa"/>
          </w:tcPr>
          <w:p w14:paraId="79EACDDE"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Kompleksiniai relaksacijos užsiėmimai</w:t>
            </w:r>
          </w:p>
        </w:tc>
        <w:tc>
          <w:tcPr>
            <w:tcW w:w="1692" w:type="dxa"/>
          </w:tcPr>
          <w:p w14:paraId="3FE8B349"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5D32D840"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029EFC33"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283DE80D"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11D0E69E" w14:textId="77777777" w:rsidTr="00F3452B">
        <w:trPr>
          <w:trHeight w:val="144"/>
        </w:trPr>
        <w:tc>
          <w:tcPr>
            <w:tcW w:w="3369" w:type="dxa"/>
          </w:tcPr>
          <w:p w14:paraId="045ABBC3"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Kompleksiniai judesio-šokio terapijos užsiėmimai</w:t>
            </w:r>
          </w:p>
        </w:tc>
        <w:tc>
          <w:tcPr>
            <w:tcW w:w="1692" w:type="dxa"/>
          </w:tcPr>
          <w:p w14:paraId="27E1DADE"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1E9644E0"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05DD1122"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0CE6EAF8"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4F580C06" w14:textId="77777777" w:rsidTr="00F3452B">
        <w:trPr>
          <w:trHeight w:val="144"/>
        </w:trPr>
        <w:tc>
          <w:tcPr>
            <w:tcW w:w="3369" w:type="dxa"/>
          </w:tcPr>
          <w:p w14:paraId="162BE98F"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Programa "Miško galia" (miško terapijos  įgūdžių formavimas)</w:t>
            </w:r>
          </w:p>
        </w:tc>
        <w:tc>
          <w:tcPr>
            <w:tcW w:w="1692" w:type="dxa"/>
          </w:tcPr>
          <w:p w14:paraId="2DABC23B"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31471C83"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101DA795"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5CB2B85F"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5139FC7A" w14:textId="77777777" w:rsidTr="00F3452B">
        <w:trPr>
          <w:trHeight w:val="591"/>
        </w:trPr>
        <w:tc>
          <w:tcPr>
            <w:tcW w:w="3369" w:type="dxa"/>
          </w:tcPr>
          <w:p w14:paraId="7FD2112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Kompleksiniai muzikos terapijos užsiėmimai</w:t>
            </w:r>
          </w:p>
        </w:tc>
        <w:tc>
          <w:tcPr>
            <w:tcW w:w="1692" w:type="dxa"/>
          </w:tcPr>
          <w:p w14:paraId="38E8F03E"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5B5543BA"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7114222A"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2C6F9F2B"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6E182CB2" w14:textId="77777777" w:rsidTr="00F3452B">
        <w:trPr>
          <w:trHeight w:val="600"/>
        </w:trPr>
        <w:tc>
          <w:tcPr>
            <w:tcW w:w="3369" w:type="dxa"/>
          </w:tcPr>
          <w:p w14:paraId="3897B59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Kompleksiniai emocijų pažinimo su meno terapija praktiniai užsiėmimai</w:t>
            </w:r>
          </w:p>
        </w:tc>
        <w:tc>
          <w:tcPr>
            <w:tcW w:w="1692" w:type="dxa"/>
          </w:tcPr>
          <w:p w14:paraId="2F1DBFC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2352833E"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2F81AE7A"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1D0F46B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79AFFD27" w14:textId="77777777" w:rsidTr="00F3452B">
        <w:trPr>
          <w:trHeight w:val="144"/>
        </w:trPr>
        <w:tc>
          <w:tcPr>
            <w:tcW w:w="9889" w:type="dxa"/>
            <w:gridSpan w:val="5"/>
          </w:tcPr>
          <w:p w14:paraId="3077A98B" w14:textId="77777777" w:rsidR="004F62E2" w:rsidRPr="004F62E2" w:rsidRDefault="004F62E2" w:rsidP="004F62E2">
            <w:pPr>
              <w:tabs>
                <w:tab w:val="left" w:pos="4344"/>
              </w:tabs>
              <w:suppressAutoHyphens/>
              <w:autoSpaceDN w:val="0"/>
              <w:jc w:val="center"/>
              <w:textAlignment w:val="baseline"/>
              <w:rPr>
                <w:rFonts w:ascii="Times New Roman" w:hAnsi="Times New Roman"/>
                <w:b/>
                <w:caps/>
                <w:sz w:val="24"/>
                <w:szCs w:val="24"/>
              </w:rPr>
            </w:pPr>
            <w:r w:rsidRPr="004F62E2">
              <w:rPr>
                <w:rFonts w:ascii="Times New Roman" w:hAnsi="Times New Roman"/>
                <w:b/>
                <w:caps/>
                <w:sz w:val="24"/>
                <w:szCs w:val="24"/>
              </w:rPr>
              <w:t>Šeimų ir bendruomenių palaikymui ir bendradarbiavimui reikalingos naujos paslaugos</w:t>
            </w:r>
          </w:p>
        </w:tc>
      </w:tr>
      <w:tr w:rsidR="004F62E2" w:rsidRPr="004F62E2" w14:paraId="5B39737F" w14:textId="77777777" w:rsidTr="00F3452B">
        <w:trPr>
          <w:trHeight w:val="144"/>
        </w:trPr>
        <w:tc>
          <w:tcPr>
            <w:tcW w:w="3369" w:type="dxa"/>
          </w:tcPr>
          <w:p w14:paraId="6F8FC231"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Pozityvių santykių stiprinimo edukacinės stovyklos šeimoms </w:t>
            </w:r>
          </w:p>
          <w:p w14:paraId="7919C9E8" w14:textId="77777777" w:rsidR="004F62E2" w:rsidRPr="004F62E2" w:rsidRDefault="004F62E2" w:rsidP="004F62E2">
            <w:pPr>
              <w:suppressAutoHyphens/>
              <w:autoSpaceDN w:val="0"/>
              <w:textAlignment w:val="baseline"/>
              <w:rPr>
                <w:rFonts w:ascii="Times New Roman" w:hAnsi="Times New Roman"/>
                <w:sz w:val="24"/>
                <w:szCs w:val="24"/>
              </w:rPr>
            </w:pPr>
          </w:p>
        </w:tc>
        <w:tc>
          <w:tcPr>
            <w:tcW w:w="1692" w:type="dxa"/>
          </w:tcPr>
          <w:p w14:paraId="6D63D013"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2932606A"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 tėvai</w:t>
            </w:r>
          </w:p>
        </w:tc>
        <w:tc>
          <w:tcPr>
            <w:tcW w:w="1426" w:type="dxa"/>
          </w:tcPr>
          <w:p w14:paraId="0CA99190"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6041E6A0"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Pagalba vaikui, </w:t>
            </w:r>
            <w:proofErr w:type="spellStart"/>
            <w:r w:rsidRPr="004F62E2">
              <w:rPr>
                <w:rFonts w:ascii="Times New Roman" w:hAnsi="Times New Roman"/>
                <w:sz w:val="24"/>
                <w:szCs w:val="24"/>
              </w:rPr>
              <w:t>Savimotyvacijos</w:t>
            </w:r>
            <w:proofErr w:type="spellEnd"/>
            <w:r w:rsidRPr="004F62E2">
              <w:rPr>
                <w:rFonts w:ascii="Times New Roman" w:hAnsi="Times New Roman"/>
                <w:sz w:val="24"/>
                <w:szCs w:val="24"/>
              </w:rPr>
              <w:t xml:space="preserve"> didinimui, vertybių ugdymui</w:t>
            </w:r>
          </w:p>
        </w:tc>
      </w:tr>
      <w:tr w:rsidR="004F62E2" w:rsidRPr="004F62E2" w14:paraId="6E50ED82" w14:textId="77777777" w:rsidTr="00F3452B">
        <w:trPr>
          <w:trHeight w:val="144"/>
        </w:trPr>
        <w:tc>
          <w:tcPr>
            <w:tcW w:w="3369" w:type="dxa"/>
          </w:tcPr>
          <w:p w14:paraId="4610B42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Adaptuotos motyvacinės edukacijos ir gyvenimo įgūdžių mokymai skirti vaikams ir </w:t>
            </w:r>
            <w:proofErr w:type="spellStart"/>
            <w:r w:rsidRPr="004F62E2">
              <w:rPr>
                <w:rFonts w:ascii="Times New Roman" w:hAnsi="Times New Roman"/>
                <w:sz w:val="24"/>
                <w:szCs w:val="24"/>
              </w:rPr>
              <w:t>tėvasms</w:t>
            </w:r>
            <w:proofErr w:type="spellEnd"/>
          </w:p>
        </w:tc>
        <w:tc>
          <w:tcPr>
            <w:tcW w:w="1692" w:type="dxa"/>
          </w:tcPr>
          <w:p w14:paraId="09DB9D3A"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492B6CDF"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 tėvai</w:t>
            </w:r>
          </w:p>
        </w:tc>
        <w:tc>
          <w:tcPr>
            <w:tcW w:w="1426" w:type="dxa"/>
          </w:tcPr>
          <w:p w14:paraId="21FC86B3"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6FC832C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243BAFD1" w14:textId="77777777" w:rsidTr="00F3452B">
        <w:trPr>
          <w:trHeight w:val="144"/>
        </w:trPr>
        <w:tc>
          <w:tcPr>
            <w:tcW w:w="3369" w:type="dxa"/>
          </w:tcPr>
          <w:p w14:paraId="31B47FC0"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Adaptuotos motyvacinės edukacijos ir buitinių įgūdžių mokymai skirti SUP šeimoms</w:t>
            </w:r>
          </w:p>
        </w:tc>
        <w:tc>
          <w:tcPr>
            <w:tcW w:w="1692" w:type="dxa"/>
          </w:tcPr>
          <w:p w14:paraId="7495B566"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2E5D034A"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 tėvai</w:t>
            </w:r>
          </w:p>
        </w:tc>
        <w:tc>
          <w:tcPr>
            <w:tcW w:w="1426" w:type="dxa"/>
          </w:tcPr>
          <w:p w14:paraId="415403D3"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4F239C9A"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Pagalba vaikui, šeimai </w:t>
            </w:r>
          </w:p>
        </w:tc>
      </w:tr>
      <w:tr w:rsidR="004F62E2" w:rsidRPr="004F62E2" w14:paraId="0DDA0A4A" w14:textId="77777777" w:rsidTr="00F3452B">
        <w:trPr>
          <w:trHeight w:val="144"/>
        </w:trPr>
        <w:tc>
          <w:tcPr>
            <w:tcW w:w="3369" w:type="dxa"/>
          </w:tcPr>
          <w:p w14:paraId="20D49FAC"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Adaptuotos motyvacinės edukacijos vaikams</w:t>
            </w:r>
          </w:p>
        </w:tc>
        <w:tc>
          <w:tcPr>
            <w:tcW w:w="1692" w:type="dxa"/>
          </w:tcPr>
          <w:p w14:paraId="17FE4C8C"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11CB602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 tėvai</w:t>
            </w:r>
          </w:p>
        </w:tc>
        <w:tc>
          <w:tcPr>
            <w:tcW w:w="1426" w:type="dxa"/>
          </w:tcPr>
          <w:p w14:paraId="42341148"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6287C69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Pagalba vaikui, šeimai </w:t>
            </w:r>
          </w:p>
        </w:tc>
      </w:tr>
      <w:tr w:rsidR="004F62E2" w:rsidRPr="004F62E2" w14:paraId="55A56848" w14:textId="77777777" w:rsidTr="00F3452B">
        <w:trPr>
          <w:trHeight w:val="190"/>
        </w:trPr>
        <w:tc>
          <w:tcPr>
            <w:tcW w:w="3369" w:type="dxa"/>
          </w:tcPr>
          <w:p w14:paraId="00C9694A"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Efektyvios tėvystės SUP šeimoms mokymai</w:t>
            </w:r>
          </w:p>
        </w:tc>
        <w:tc>
          <w:tcPr>
            <w:tcW w:w="1692" w:type="dxa"/>
          </w:tcPr>
          <w:p w14:paraId="49D8FC65"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24579798"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 mokytojai</w:t>
            </w:r>
          </w:p>
        </w:tc>
        <w:tc>
          <w:tcPr>
            <w:tcW w:w="1426" w:type="dxa"/>
          </w:tcPr>
          <w:p w14:paraId="4F5F6C8C"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1AD417E5"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6D847A8F" w14:textId="77777777" w:rsidTr="00F3452B">
        <w:trPr>
          <w:trHeight w:val="144"/>
        </w:trPr>
        <w:tc>
          <w:tcPr>
            <w:tcW w:w="9889" w:type="dxa"/>
            <w:gridSpan w:val="5"/>
          </w:tcPr>
          <w:p w14:paraId="459E85EC" w14:textId="77777777" w:rsidR="004F62E2" w:rsidRPr="004F62E2" w:rsidRDefault="004F62E2" w:rsidP="004F62E2">
            <w:pPr>
              <w:suppressAutoHyphens/>
              <w:autoSpaceDN w:val="0"/>
              <w:jc w:val="center"/>
              <w:textAlignment w:val="baseline"/>
              <w:rPr>
                <w:rFonts w:ascii="Times New Roman" w:hAnsi="Times New Roman"/>
                <w:b/>
                <w:sz w:val="24"/>
                <w:szCs w:val="24"/>
              </w:rPr>
            </w:pPr>
            <w:r w:rsidRPr="004F62E2">
              <w:rPr>
                <w:rFonts w:ascii="Times New Roman" w:hAnsi="Times New Roman"/>
                <w:b/>
                <w:sz w:val="24"/>
                <w:szCs w:val="24"/>
              </w:rPr>
              <w:t>NAUJOS PASLAUGOS ŠVIETIMO PAGALBOS SPECIALISTAMS</w:t>
            </w:r>
          </w:p>
        </w:tc>
      </w:tr>
      <w:tr w:rsidR="004F62E2" w:rsidRPr="004F62E2" w14:paraId="43934916" w14:textId="77777777" w:rsidTr="00F3452B">
        <w:trPr>
          <w:trHeight w:val="144"/>
        </w:trPr>
        <w:tc>
          <w:tcPr>
            <w:tcW w:w="3369" w:type="dxa"/>
          </w:tcPr>
          <w:p w14:paraId="0E5EB943"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Švietimo įstaigų darbuotojų kompetencijų stiprinimas, koordinuotai teikiamų švietimo pagalbos, socialinių ir sveikatos priežiūros paslaugų mokykloje ar už mokyklos ribų, srityje </w:t>
            </w:r>
          </w:p>
        </w:tc>
        <w:tc>
          <w:tcPr>
            <w:tcW w:w="1692" w:type="dxa"/>
          </w:tcPr>
          <w:p w14:paraId="62F5F5D0"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10E4086E"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specialistai</w:t>
            </w:r>
          </w:p>
        </w:tc>
        <w:tc>
          <w:tcPr>
            <w:tcW w:w="1426" w:type="dxa"/>
          </w:tcPr>
          <w:p w14:paraId="17240B9A"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vaikai </w:t>
            </w:r>
          </w:p>
        </w:tc>
        <w:tc>
          <w:tcPr>
            <w:tcW w:w="1956" w:type="dxa"/>
          </w:tcPr>
          <w:p w14:paraId="5CDDC9CB"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Kompleksinė pagalba vaikui</w:t>
            </w:r>
          </w:p>
        </w:tc>
      </w:tr>
      <w:tr w:rsidR="004F62E2" w:rsidRPr="004F62E2" w14:paraId="1C210DAE" w14:textId="77777777" w:rsidTr="00F3452B">
        <w:trPr>
          <w:trHeight w:val="144"/>
        </w:trPr>
        <w:tc>
          <w:tcPr>
            <w:tcW w:w="3369" w:type="dxa"/>
          </w:tcPr>
          <w:p w14:paraId="0467B0C1" w14:textId="77777777" w:rsidR="004F62E2" w:rsidRPr="004F62E2" w:rsidRDefault="004F62E2" w:rsidP="004F62E2">
            <w:pPr>
              <w:suppressAutoHyphens/>
              <w:autoSpaceDN w:val="0"/>
              <w:textAlignment w:val="baseline"/>
              <w:rPr>
                <w:rFonts w:ascii="Times New Roman" w:hAnsi="Times New Roman"/>
                <w:sz w:val="24"/>
                <w:szCs w:val="24"/>
              </w:rPr>
            </w:pPr>
            <w:proofErr w:type="spellStart"/>
            <w:r w:rsidRPr="004F62E2">
              <w:rPr>
                <w:rFonts w:ascii="Times New Roman" w:hAnsi="Times New Roman"/>
                <w:sz w:val="24"/>
                <w:szCs w:val="24"/>
              </w:rPr>
              <w:lastRenderedPageBreak/>
              <w:t>Supervizija</w:t>
            </w:r>
            <w:proofErr w:type="spellEnd"/>
            <w:r w:rsidRPr="004F62E2">
              <w:rPr>
                <w:rFonts w:ascii="Times New Roman" w:hAnsi="Times New Roman"/>
                <w:sz w:val="24"/>
                <w:szCs w:val="24"/>
              </w:rPr>
              <w:t xml:space="preserve"> ir praktinis seminaras modelio diegimo komandai bei partneriams, siekiant skatinti tarpinstitucinį bendradarbiavimą ir sisteminį požiūrį</w:t>
            </w:r>
          </w:p>
        </w:tc>
        <w:tc>
          <w:tcPr>
            <w:tcW w:w="1692" w:type="dxa"/>
          </w:tcPr>
          <w:p w14:paraId="18F494D6"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79FE9C79"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specialistai, </w:t>
            </w:r>
          </w:p>
        </w:tc>
        <w:tc>
          <w:tcPr>
            <w:tcW w:w="1426" w:type="dxa"/>
          </w:tcPr>
          <w:p w14:paraId="37C5B9C8"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vaikai </w:t>
            </w:r>
          </w:p>
        </w:tc>
        <w:tc>
          <w:tcPr>
            <w:tcW w:w="1956" w:type="dxa"/>
          </w:tcPr>
          <w:p w14:paraId="3774EFD2"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Kompleksinė pagalba vaikui</w:t>
            </w:r>
          </w:p>
        </w:tc>
      </w:tr>
      <w:tr w:rsidR="004F62E2" w:rsidRPr="004F62E2" w14:paraId="7300881F" w14:textId="77777777" w:rsidTr="00F3452B">
        <w:trPr>
          <w:trHeight w:val="1542"/>
        </w:trPr>
        <w:tc>
          <w:tcPr>
            <w:tcW w:w="3369" w:type="dxa"/>
          </w:tcPr>
          <w:p w14:paraId="3B167D2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SUP vaikais dirbančių švietimo pagalbos, socialinių ir sveikatos priežiūros specialistų kompetencijų tobulinimas (Stažuotės užsienyje) </w:t>
            </w:r>
          </w:p>
        </w:tc>
        <w:tc>
          <w:tcPr>
            <w:tcW w:w="1692" w:type="dxa"/>
          </w:tcPr>
          <w:p w14:paraId="68CB9901"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65B9ADC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specialistai, </w:t>
            </w:r>
          </w:p>
        </w:tc>
        <w:tc>
          <w:tcPr>
            <w:tcW w:w="1426" w:type="dxa"/>
          </w:tcPr>
          <w:p w14:paraId="1F4C9325"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vaikai </w:t>
            </w:r>
          </w:p>
        </w:tc>
        <w:tc>
          <w:tcPr>
            <w:tcW w:w="1956" w:type="dxa"/>
          </w:tcPr>
          <w:p w14:paraId="57B5C2D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Kompleksinė pagalba vaikui</w:t>
            </w:r>
          </w:p>
        </w:tc>
      </w:tr>
      <w:tr w:rsidR="004F62E2" w:rsidRPr="004F62E2" w14:paraId="6A1A32A5" w14:textId="77777777" w:rsidTr="00F3452B">
        <w:trPr>
          <w:trHeight w:val="144"/>
        </w:trPr>
        <w:tc>
          <w:tcPr>
            <w:tcW w:w="3369" w:type="dxa"/>
          </w:tcPr>
          <w:p w14:paraId="7672FB2E"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SUP vaikais dirbančių švietimo pagalbos, socialinių ir sveikatos priežiūros specialistų kompetencijų tobulinimas (Stažuotės Lietuvoje)</w:t>
            </w:r>
          </w:p>
        </w:tc>
        <w:tc>
          <w:tcPr>
            <w:tcW w:w="1692" w:type="dxa"/>
          </w:tcPr>
          <w:p w14:paraId="341AFF89"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0AC9ECEF"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specialistai, </w:t>
            </w:r>
          </w:p>
        </w:tc>
        <w:tc>
          <w:tcPr>
            <w:tcW w:w="1426" w:type="dxa"/>
          </w:tcPr>
          <w:p w14:paraId="7F934F35"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vaikai </w:t>
            </w:r>
          </w:p>
        </w:tc>
        <w:tc>
          <w:tcPr>
            <w:tcW w:w="1956" w:type="dxa"/>
          </w:tcPr>
          <w:p w14:paraId="5152A1E8"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Kompleksinė pagalba vaikui</w:t>
            </w:r>
          </w:p>
        </w:tc>
      </w:tr>
      <w:tr w:rsidR="004F62E2" w:rsidRPr="004F62E2" w14:paraId="03D89CE3" w14:textId="77777777" w:rsidTr="00F3452B">
        <w:trPr>
          <w:trHeight w:val="144"/>
        </w:trPr>
        <w:tc>
          <w:tcPr>
            <w:tcW w:w="9889" w:type="dxa"/>
            <w:gridSpan w:val="5"/>
          </w:tcPr>
          <w:p w14:paraId="0A15DD54" w14:textId="77777777" w:rsidR="004F62E2" w:rsidRPr="004F62E2" w:rsidRDefault="004F62E2" w:rsidP="004F62E2">
            <w:pPr>
              <w:suppressAutoHyphens/>
              <w:autoSpaceDN w:val="0"/>
              <w:jc w:val="center"/>
              <w:textAlignment w:val="baseline"/>
              <w:rPr>
                <w:rFonts w:ascii="Times New Roman" w:hAnsi="Times New Roman"/>
                <w:b/>
                <w:caps/>
                <w:sz w:val="24"/>
                <w:szCs w:val="24"/>
                <w:u w:val="single"/>
              </w:rPr>
            </w:pPr>
            <w:r w:rsidRPr="004F62E2">
              <w:rPr>
                <w:rFonts w:ascii="Times New Roman" w:hAnsi="Times New Roman"/>
                <w:b/>
                <w:caps/>
                <w:color w:val="000000"/>
                <w:sz w:val="24"/>
                <w:szCs w:val="24"/>
              </w:rPr>
              <w:t>SUP vaikams tinkamos įvairių organizacijų SIŪLOMOS NAUJOS edukacinės paslaugos</w:t>
            </w:r>
          </w:p>
        </w:tc>
      </w:tr>
      <w:tr w:rsidR="004F62E2" w:rsidRPr="004F62E2" w14:paraId="4010D771" w14:textId="77777777" w:rsidTr="00F3452B">
        <w:trPr>
          <w:trHeight w:val="144"/>
        </w:trPr>
        <w:tc>
          <w:tcPr>
            <w:tcW w:w="3369" w:type="dxa"/>
          </w:tcPr>
          <w:p w14:paraId="28075AE0"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Edukacija ikimokyklinio amžiaus vaikams „Pradėk mokytis“</w:t>
            </w:r>
          </w:p>
        </w:tc>
        <w:tc>
          <w:tcPr>
            <w:tcW w:w="1692" w:type="dxa"/>
          </w:tcPr>
          <w:p w14:paraId="3D3615DF"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5EF1E553"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00F78EC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342D11CE"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Pagalba vaikui, </w:t>
            </w:r>
            <w:proofErr w:type="spellStart"/>
            <w:r w:rsidRPr="004F62E2">
              <w:rPr>
                <w:rFonts w:ascii="Times New Roman" w:hAnsi="Times New Roman"/>
                <w:sz w:val="24"/>
                <w:szCs w:val="24"/>
              </w:rPr>
              <w:t>Savimotyvacijos</w:t>
            </w:r>
            <w:proofErr w:type="spellEnd"/>
            <w:r w:rsidRPr="004F62E2">
              <w:rPr>
                <w:rFonts w:ascii="Times New Roman" w:hAnsi="Times New Roman"/>
                <w:sz w:val="24"/>
                <w:szCs w:val="24"/>
              </w:rPr>
              <w:t xml:space="preserve"> didinimui, vertybių ugdymui</w:t>
            </w:r>
          </w:p>
        </w:tc>
      </w:tr>
      <w:tr w:rsidR="004F62E2" w:rsidRPr="004F62E2" w14:paraId="6703938B" w14:textId="77777777" w:rsidTr="00F3452B">
        <w:trPr>
          <w:trHeight w:val="144"/>
        </w:trPr>
        <w:tc>
          <w:tcPr>
            <w:tcW w:w="3369" w:type="dxa"/>
          </w:tcPr>
          <w:p w14:paraId="6125D39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Tėvų auginančių </w:t>
            </w:r>
            <w:proofErr w:type="spellStart"/>
            <w:r w:rsidRPr="004F62E2">
              <w:rPr>
                <w:rFonts w:ascii="Times New Roman" w:hAnsi="Times New Roman"/>
                <w:sz w:val="24"/>
                <w:szCs w:val="24"/>
              </w:rPr>
              <w:t>s.u.p</w:t>
            </w:r>
            <w:proofErr w:type="spellEnd"/>
            <w:r w:rsidRPr="004F62E2">
              <w:rPr>
                <w:rFonts w:ascii="Times New Roman" w:hAnsi="Times New Roman"/>
                <w:sz w:val="24"/>
                <w:szCs w:val="24"/>
              </w:rPr>
              <w:t>. turinčius vaikus tarpusavio pagalbos grupių organizavimas</w:t>
            </w:r>
          </w:p>
        </w:tc>
        <w:tc>
          <w:tcPr>
            <w:tcW w:w="1692" w:type="dxa"/>
          </w:tcPr>
          <w:p w14:paraId="03333F98"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601B67BC"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 tėvai</w:t>
            </w:r>
          </w:p>
        </w:tc>
        <w:tc>
          <w:tcPr>
            <w:tcW w:w="1426" w:type="dxa"/>
          </w:tcPr>
          <w:p w14:paraId="16677603"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1A270BFC"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Pagalba vaikui</w:t>
            </w:r>
          </w:p>
        </w:tc>
      </w:tr>
      <w:tr w:rsidR="004F62E2" w:rsidRPr="004F62E2" w14:paraId="121C2BB1" w14:textId="77777777" w:rsidTr="00F3452B">
        <w:trPr>
          <w:trHeight w:val="144"/>
        </w:trPr>
        <w:tc>
          <w:tcPr>
            <w:tcW w:w="3369" w:type="dxa"/>
          </w:tcPr>
          <w:p w14:paraId="0F4022E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Psichiatro konsultacijos</w:t>
            </w:r>
          </w:p>
        </w:tc>
        <w:tc>
          <w:tcPr>
            <w:tcW w:w="1692" w:type="dxa"/>
          </w:tcPr>
          <w:p w14:paraId="2A879E82"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stacionari</w:t>
            </w:r>
          </w:p>
        </w:tc>
        <w:tc>
          <w:tcPr>
            <w:tcW w:w="1446" w:type="dxa"/>
          </w:tcPr>
          <w:p w14:paraId="2FD8A99C"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 tėvai</w:t>
            </w:r>
          </w:p>
        </w:tc>
        <w:tc>
          <w:tcPr>
            <w:tcW w:w="1426" w:type="dxa"/>
          </w:tcPr>
          <w:p w14:paraId="25EF8AFC"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71B399B2"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Pagalba vaikui, </w:t>
            </w:r>
            <w:proofErr w:type="spellStart"/>
            <w:r w:rsidRPr="004F62E2">
              <w:rPr>
                <w:rFonts w:ascii="Times New Roman" w:hAnsi="Times New Roman"/>
                <w:sz w:val="24"/>
                <w:szCs w:val="24"/>
              </w:rPr>
              <w:t>Savimotyvacijos</w:t>
            </w:r>
            <w:proofErr w:type="spellEnd"/>
            <w:r w:rsidRPr="004F62E2">
              <w:rPr>
                <w:rFonts w:ascii="Times New Roman" w:hAnsi="Times New Roman"/>
                <w:sz w:val="24"/>
                <w:szCs w:val="24"/>
              </w:rPr>
              <w:t xml:space="preserve"> didinimui, vertybių ugdymui</w:t>
            </w:r>
          </w:p>
        </w:tc>
      </w:tr>
      <w:tr w:rsidR="004F62E2" w:rsidRPr="004F62E2" w14:paraId="7ED7EC1C" w14:textId="77777777" w:rsidTr="00F3452B">
        <w:trPr>
          <w:trHeight w:val="144"/>
        </w:trPr>
        <w:tc>
          <w:tcPr>
            <w:tcW w:w="3369" w:type="dxa"/>
          </w:tcPr>
          <w:p w14:paraId="5DC4D9AD"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Tęstiniai mokymosi įgūdžių lavinimo renginiai su nakvyne</w:t>
            </w:r>
          </w:p>
        </w:tc>
        <w:tc>
          <w:tcPr>
            <w:tcW w:w="1692" w:type="dxa"/>
          </w:tcPr>
          <w:p w14:paraId="63DF9A69"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1433A2D0"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 tėvai</w:t>
            </w:r>
          </w:p>
        </w:tc>
        <w:tc>
          <w:tcPr>
            <w:tcW w:w="1426" w:type="dxa"/>
          </w:tcPr>
          <w:p w14:paraId="1BF9B1EC"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552B729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Pagalba vaikui, </w:t>
            </w:r>
            <w:proofErr w:type="spellStart"/>
            <w:r w:rsidRPr="004F62E2">
              <w:rPr>
                <w:rFonts w:ascii="Times New Roman" w:hAnsi="Times New Roman"/>
                <w:sz w:val="24"/>
                <w:szCs w:val="24"/>
              </w:rPr>
              <w:t>Savimotyvacijos</w:t>
            </w:r>
            <w:proofErr w:type="spellEnd"/>
            <w:r w:rsidRPr="004F62E2">
              <w:rPr>
                <w:rFonts w:ascii="Times New Roman" w:hAnsi="Times New Roman"/>
                <w:sz w:val="24"/>
                <w:szCs w:val="24"/>
              </w:rPr>
              <w:t xml:space="preserve"> didinimui, vertybių ugdymui</w:t>
            </w:r>
          </w:p>
        </w:tc>
      </w:tr>
      <w:tr w:rsidR="004F62E2" w:rsidRPr="004F62E2" w14:paraId="40DA244A" w14:textId="77777777" w:rsidTr="00F3452B">
        <w:trPr>
          <w:trHeight w:val="144"/>
        </w:trPr>
        <w:tc>
          <w:tcPr>
            <w:tcW w:w="3369" w:type="dxa"/>
          </w:tcPr>
          <w:p w14:paraId="3C89E588"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Dienos renginys šeimai „Aš galiu“</w:t>
            </w:r>
          </w:p>
        </w:tc>
        <w:tc>
          <w:tcPr>
            <w:tcW w:w="1692" w:type="dxa"/>
          </w:tcPr>
          <w:p w14:paraId="113779E3"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184BA706"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 tėvai</w:t>
            </w:r>
          </w:p>
        </w:tc>
        <w:tc>
          <w:tcPr>
            <w:tcW w:w="1426" w:type="dxa"/>
          </w:tcPr>
          <w:p w14:paraId="29535571"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7D0195BB"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Pagalba vaikui, </w:t>
            </w:r>
            <w:proofErr w:type="spellStart"/>
            <w:r w:rsidRPr="004F62E2">
              <w:rPr>
                <w:rFonts w:ascii="Times New Roman" w:hAnsi="Times New Roman"/>
                <w:sz w:val="24"/>
                <w:szCs w:val="24"/>
              </w:rPr>
              <w:t>Savimotyvacijos</w:t>
            </w:r>
            <w:proofErr w:type="spellEnd"/>
            <w:r w:rsidRPr="004F62E2">
              <w:rPr>
                <w:rFonts w:ascii="Times New Roman" w:hAnsi="Times New Roman"/>
                <w:sz w:val="24"/>
                <w:szCs w:val="24"/>
              </w:rPr>
              <w:t xml:space="preserve"> didinimui, vertybių ugdymui</w:t>
            </w:r>
          </w:p>
        </w:tc>
      </w:tr>
      <w:tr w:rsidR="004F62E2" w:rsidRPr="004F62E2" w14:paraId="7D6E07B2" w14:textId="77777777" w:rsidTr="00F3452B">
        <w:trPr>
          <w:trHeight w:val="144"/>
        </w:trPr>
        <w:tc>
          <w:tcPr>
            <w:tcW w:w="3369" w:type="dxa"/>
          </w:tcPr>
          <w:p w14:paraId="0BAF0061"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Savęs pažinimo su meno terapija užsiėmimai</w:t>
            </w:r>
          </w:p>
        </w:tc>
        <w:tc>
          <w:tcPr>
            <w:tcW w:w="1692" w:type="dxa"/>
          </w:tcPr>
          <w:p w14:paraId="53AE4661"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5FCED978"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1D79AF75"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604CCD5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Pagalba vaikui, </w:t>
            </w:r>
            <w:proofErr w:type="spellStart"/>
            <w:r w:rsidRPr="004F62E2">
              <w:rPr>
                <w:rFonts w:ascii="Times New Roman" w:hAnsi="Times New Roman"/>
                <w:sz w:val="24"/>
                <w:szCs w:val="24"/>
              </w:rPr>
              <w:t>Savimotyvacijos</w:t>
            </w:r>
            <w:proofErr w:type="spellEnd"/>
            <w:r w:rsidRPr="004F62E2">
              <w:rPr>
                <w:rFonts w:ascii="Times New Roman" w:hAnsi="Times New Roman"/>
                <w:sz w:val="24"/>
                <w:szCs w:val="24"/>
              </w:rPr>
              <w:t xml:space="preserve"> didinimui, vertybių ugdymui</w:t>
            </w:r>
          </w:p>
        </w:tc>
      </w:tr>
      <w:tr w:rsidR="004F62E2" w:rsidRPr="004F62E2" w14:paraId="1FFFA112" w14:textId="77777777" w:rsidTr="00F3452B">
        <w:trPr>
          <w:trHeight w:val="144"/>
        </w:trPr>
        <w:tc>
          <w:tcPr>
            <w:tcW w:w="3369" w:type="dxa"/>
          </w:tcPr>
          <w:p w14:paraId="012A455C"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lastRenderedPageBreak/>
              <w:t>Sociokultūrinės veiklos: meninė raiška, sportas, rankdarbiai, kompiuterinis raštingumas.</w:t>
            </w:r>
          </w:p>
        </w:tc>
        <w:tc>
          <w:tcPr>
            <w:tcW w:w="1692" w:type="dxa"/>
          </w:tcPr>
          <w:p w14:paraId="4DB37A1E"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7960A45E"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0B8E9CCB"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7921C7EC"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Pagalba vaikui, </w:t>
            </w:r>
            <w:proofErr w:type="spellStart"/>
            <w:r w:rsidRPr="004F62E2">
              <w:rPr>
                <w:rFonts w:ascii="Times New Roman" w:hAnsi="Times New Roman"/>
                <w:sz w:val="24"/>
                <w:szCs w:val="24"/>
              </w:rPr>
              <w:t>Savimotyvacijos</w:t>
            </w:r>
            <w:proofErr w:type="spellEnd"/>
            <w:r w:rsidRPr="004F62E2">
              <w:rPr>
                <w:rFonts w:ascii="Times New Roman" w:hAnsi="Times New Roman"/>
                <w:sz w:val="24"/>
                <w:szCs w:val="24"/>
              </w:rPr>
              <w:t xml:space="preserve"> didinimui, vertybių ugdymui</w:t>
            </w:r>
          </w:p>
        </w:tc>
      </w:tr>
      <w:tr w:rsidR="004F62E2" w:rsidRPr="004F62E2" w14:paraId="1F073D48" w14:textId="77777777" w:rsidTr="00F3452B">
        <w:trPr>
          <w:trHeight w:val="144"/>
        </w:trPr>
        <w:tc>
          <w:tcPr>
            <w:tcW w:w="3369" w:type="dxa"/>
          </w:tcPr>
          <w:p w14:paraId="2CD2FE9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Socialinių įgūdžių ugdymo užsiėmimai</w:t>
            </w:r>
          </w:p>
        </w:tc>
        <w:tc>
          <w:tcPr>
            <w:tcW w:w="1692" w:type="dxa"/>
          </w:tcPr>
          <w:p w14:paraId="357DB289"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3236F6C8"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01A6154D"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5B8BD8C1"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Pagalba vaikui, </w:t>
            </w:r>
            <w:proofErr w:type="spellStart"/>
            <w:r w:rsidRPr="004F62E2">
              <w:rPr>
                <w:rFonts w:ascii="Times New Roman" w:hAnsi="Times New Roman"/>
                <w:sz w:val="24"/>
                <w:szCs w:val="24"/>
              </w:rPr>
              <w:t>Savimotyvacijos</w:t>
            </w:r>
            <w:proofErr w:type="spellEnd"/>
            <w:r w:rsidRPr="004F62E2">
              <w:rPr>
                <w:rFonts w:ascii="Times New Roman" w:hAnsi="Times New Roman"/>
                <w:sz w:val="24"/>
                <w:szCs w:val="24"/>
              </w:rPr>
              <w:t xml:space="preserve"> didinimui, vertybių ugdymui</w:t>
            </w:r>
          </w:p>
        </w:tc>
      </w:tr>
      <w:tr w:rsidR="004F62E2" w:rsidRPr="004F62E2" w14:paraId="2A51E093" w14:textId="77777777" w:rsidTr="00F3452B">
        <w:trPr>
          <w:trHeight w:val="144"/>
        </w:trPr>
        <w:tc>
          <w:tcPr>
            <w:tcW w:w="3369" w:type="dxa"/>
          </w:tcPr>
          <w:p w14:paraId="73C6B7F0"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Kultūrinių įgūdžių ugdymo užsiėmimai</w:t>
            </w:r>
          </w:p>
        </w:tc>
        <w:tc>
          <w:tcPr>
            <w:tcW w:w="1692" w:type="dxa"/>
          </w:tcPr>
          <w:p w14:paraId="298B68A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643A88E3"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34A24B7A"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51364715"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Pagalba vaikui, </w:t>
            </w:r>
            <w:proofErr w:type="spellStart"/>
            <w:r w:rsidRPr="004F62E2">
              <w:rPr>
                <w:rFonts w:ascii="Times New Roman" w:hAnsi="Times New Roman"/>
                <w:sz w:val="24"/>
                <w:szCs w:val="24"/>
              </w:rPr>
              <w:t>Savimotyvacijos</w:t>
            </w:r>
            <w:proofErr w:type="spellEnd"/>
            <w:r w:rsidRPr="004F62E2">
              <w:rPr>
                <w:rFonts w:ascii="Times New Roman" w:hAnsi="Times New Roman"/>
                <w:sz w:val="24"/>
                <w:szCs w:val="24"/>
              </w:rPr>
              <w:t xml:space="preserve"> didinimui, vertybių ugdymui</w:t>
            </w:r>
          </w:p>
        </w:tc>
      </w:tr>
      <w:tr w:rsidR="004F62E2" w:rsidRPr="004F62E2" w14:paraId="55D9256B" w14:textId="77777777" w:rsidTr="00F3452B">
        <w:trPr>
          <w:trHeight w:val="144"/>
        </w:trPr>
        <w:tc>
          <w:tcPr>
            <w:tcW w:w="3369" w:type="dxa"/>
          </w:tcPr>
          <w:p w14:paraId="2221291E"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Mediacija (tarp tėvų ir vaikų)</w:t>
            </w:r>
          </w:p>
        </w:tc>
        <w:tc>
          <w:tcPr>
            <w:tcW w:w="1692" w:type="dxa"/>
          </w:tcPr>
          <w:p w14:paraId="6D3322D6"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5DCC5BC2"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 tėvai</w:t>
            </w:r>
          </w:p>
        </w:tc>
        <w:tc>
          <w:tcPr>
            <w:tcW w:w="1426" w:type="dxa"/>
          </w:tcPr>
          <w:p w14:paraId="03E91099"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1F2E7F5F"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Pagalba vaikui, </w:t>
            </w:r>
            <w:proofErr w:type="spellStart"/>
            <w:r w:rsidRPr="004F62E2">
              <w:rPr>
                <w:rFonts w:ascii="Times New Roman" w:hAnsi="Times New Roman"/>
                <w:sz w:val="24"/>
                <w:szCs w:val="24"/>
              </w:rPr>
              <w:t>Savimotyvacijos</w:t>
            </w:r>
            <w:proofErr w:type="spellEnd"/>
            <w:r w:rsidRPr="004F62E2">
              <w:rPr>
                <w:rFonts w:ascii="Times New Roman" w:hAnsi="Times New Roman"/>
                <w:sz w:val="24"/>
                <w:szCs w:val="24"/>
              </w:rPr>
              <w:t xml:space="preserve"> didinimui, vertybių ugdymui</w:t>
            </w:r>
          </w:p>
        </w:tc>
      </w:tr>
      <w:tr w:rsidR="004F62E2" w:rsidRPr="004F62E2" w14:paraId="2CD518F4" w14:textId="77777777" w:rsidTr="00F3452B">
        <w:trPr>
          <w:trHeight w:val="144"/>
        </w:trPr>
        <w:tc>
          <w:tcPr>
            <w:tcW w:w="3369" w:type="dxa"/>
          </w:tcPr>
          <w:p w14:paraId="067D65C6"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Elgesio korekcijos specialisto konsultacija</w:t>
            </w:r>
          </w:p>
        </w:tc>
        <w:tc>
          <w:tcPr>
            <w:tcW w:w="1692" w:type="dxa"/>
          </w:tcPr>
          <w:p w14:paraId="13B5FFA0"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481C546C"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01DF8F07"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787EA035"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Pagalba vaikui, </w:t>
            </w:r>
            <w:proofErr w:type="spellStart"/>
            <w:r w:rsidRPr="004F62E2">
              <w:rPr>
                <w:rFonts w:ascii="Times New Roman" w:hAnsi="Times New Roman"/>
                <w:sz w:val="24"/>
                <w:szCs w:val="24"/>
              </w:rPr>
              <w:t>Savimotyvacijos</w:t>
            </w:r>
            <w:proofErr w:type="spellEnd"/>
            <w:r w:rsidRPr="004F62E2">
              <w:rPr>
                <w:rFonts w:ascii="Times New Roman" w:hAnsi="Times New Roman"/>
                <w:sz w:val="24"/>
                <w:szCs w:val="24"/>
              </w:rPr>
              <w:t xml:space="preserve"> didinimui, vertybių ugdymui</w:t>
            </w:r>
          </w:p>
        </w:tc>
      </w:tr>
      <w:tr w:rsidR="004F62E2" w:rsidRPr="004F62E2" w14:paraId="5F571865" w14:textId="77777777" w:rsidTr="00F3452B">
        <w:trPr>
          <w:trHeight w:val="144"/>
        </w:trPr>
        <w:tc>
          <w:tcPr>
            <w:tcW w:w="3369" w:type="dxa"/>
          </w:tcPr>
          <w:p w14:paraId="062B1140"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Asmeninio asistento mokymai</w:t>
            </w:r>
          </w:p>
        </w:tc>
        <w:tc>
          <w:tcPr>
            <w:tcW w:w="1692" w:type="dxa"/>
          </w:tcPr>
          <w:p w14:paraId="3D41781A"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13A94B99"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60C5F15D"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24C97340"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Pagalba vaikui, </w:t>
            </w:r>
            <w:proofErr w:type="spellStart"/>
            <w:r w:rsidRPr="004F62E2">
              <w:rPr>
                <w:rFonts w:ascii="Times New Roman" w:hAnsi="Times New Roman"/>
                <w:sz w:val="24"/>
                <w:szCs w:val="24"/>
              </w:rPr>
              <w:t>Savimotyvacijos</w:t>
            </w:r>
            <w:proofErr w:type="spellEnd"/>
            <w:r w:rsidRPr="004F62E2">
              <w:rPr>
                <w:rFonts w:ascii="Times New Roman" w:hAnsi="Times New Roman"/>
                <w:sz w:val="24"/>
                <w:szCs w:val="24"/>
              </w:rPr>
              <w:t xml:space="preserve"> didinimui, vertybių ugdymui</w:t>
            </w:r>
          </w:p>
        </w:tc>
      </w:tr>
      <w:tr w:rsidR="004F62E2" w:rsidRPr="004F62E2" w14:paraId="7193B127" w14:textId="77777777" w:rsidTr="00F3452B">
        <w:trPr>
          <w:trHeight w:val="144"/>
        </w:trPr>
        <w:tc>
          <w:tcPr>
            <w:tcW w:w="3369" w:type="dxa"/>
          </w:tcPr>
          <w:p w14:paraId="2B4FB2BC"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Renginys „Žinomų žmonių sėkmės istorijos“</w:t>
            </w:r>
          </w:p>
        </w:tc>
        <w:tc>
          <w:tcPr>
            <w:tcW w:w="1692" w:type="dxa"/>
          </w:tcPr>
          <w:p w14:paraId="2B889A2F"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328FC648"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50B67D64"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03F538E1"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Pagalba vaikui, </w:t>
            </w:r>
            <w:proofErr w:type="spellStart"/>
            <w:r w:rsidRPr="004F62E2">
              <w:rPr>
                <w:rFonts w:ascii="Times New Roman" w:hAnsi="Times New Roman"/>
                <w:sz w:val="24"/>
                <w:szCs w:val="24"/>
              </w:rPr>
              <w:t>Savimotyvacijos</w:t>
            </w:r>
            <w:proofErr w:type="spellEnd"/>
            <w:r w:rsidRPr="004F62E2">
              <w:rPr>
                <w:rFonts w:ascii="Times New Roman" w:hAnsi="Times New Roman"/>
                <w:sz w:val="24"/>
                <w:szCs w:val="24"/>
              </w:rPr>
              <w:t xml:space="preserve"> didinimui, vertybių ugdymui</w:t>
            </w:r>
          </w:p>
        </w:tc>
      </w:tr>
      <w:tr w:rsidR="004F62E2" w:rsidRPr="004F62E2" w14:paraId="3CFB330F" w14:textId="77777777" w:rsidTr="00F3452B">
        <w:trPr>
          <w:trHeight w:val="144"/>
        </w:trPr>
        <w:tc>
          <w:tcPr>
            <w:tcW w:w="3369" w:type="dxa"/>
          </w:tcPr>
          <w:p w14:paraId="4A0025D2"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Išvykstamoji profesinė edukacija</w:t>
            </w:r>
          </w:p>
        </w:tc>
        <w:tc>
          <w:tcPr>
            <w:tcW w:w="1692" w:type="dxa"/>
          </w:tcPr>
          <w:p w14:paraId="02B7BE7D"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mobili</w:t>
            </w:r>
          </w:p>
        </w:tc>
        <w:tc>
          <w:tcPr>
            <w:tcW w:w="1446" w:type="dxa"/>
          </w:tcPr>
          <w:p w14:paraId="5E1362AD"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426" w:type="dxa"/>
          </w:tcPr>
          <w:p w14:paraId="28BD7991" w14:textId="77777777"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vaikai</w:t>
            </w:r>
          </w:p>
        </w:tc>
        <w:tc>
          <w:tcPr>
            <w:tcW w:w="1956" w:type="dxa"/>
          </w:tcPr>
          <w:p w14:paraId="07ED7DAE" w14:textId="66D0C329" w:rsidR="004F62E2" w:rsidRPr="004F62E2" w:rsidRDefault="004F62E2" w:rsidP="004F62E2">
            <w:pPr>
              <w:suppressAutoHyphens/>
              <w:autoSpaceDN w:val="0"/>
              <w:textAlignment w:val="baseline"/>
              <w:rPr>
                <w:rFonts w:ascii="Times New Roman" w:hAnsi="Times New Roman"/>
                <w:sz w:val="24"/>
                <w:szCs w:val="24"/>
              </w:rPr>
            </w:pPr>
            <w:r w:rsidRPr="004F62E2">
              <w:rPr>
                <w:rFonts w:ascii="Times New Roman" w:hAnsi="Times New Roman"/>
                <w:sz w:val="24"/>
                <w:szCs w:val="24"/>
              </w:rPr>
              <w:t xml:space="preserve">Pagalba vaikui, </w:t>
            </w:r>
            <w:proofErr w:type="spellStart"/>
            <w:r w:rsidRPr="004F62E2">
              <w:rPr>
                <w:rFonts w:ascii="Times New Roman" w:hAnsi="Times New Roman"/>
                <w:sz w:val="24"/>
                <w:szCs w:val="24"/>
              </w:rPr>
              <w:t>Savimotyvacijos</w:t>
            </w:r>
            <w:proofErr w:type="spellEnd"/>
            <w:r w:rsidRPr="004F62E2">
              <w:rPr>
                <w:rFonts w:ascii="Times New Roman" w:hAnsi="Times New Roman"/>
                <w:sz w:val="24"/>
                <w:szCs w:val="24"/>
              </w:rPr>
              <w:t xml:space="preserve"> didinimui, vertybių ugdymui</w:t>
            </w:r>
          </w:p>
        </w:tc>
      </w:tr>
    </w:tbl>
    <w:p w14:paraId="3839B205" w14:textId="77777777" w:rsidR="003F13BA" w:rsidRDefault="003F13BA" w:rsidP="004F62E2"/>
    <w:sectPr w:rsidR="003F13BA" w:rsidSect="004F62E2">
      <w:pgSz w:w="12240" w:h="15840"/>
      <w:pgMar w:top="1701" w:right="851" w:bottom="1134"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2E2"/>
    <w:rsid w:val="002F52C0"/>
    <w:rsid w:val="003F13BA"/>
    <w:rsid w:val="004F62E2"/>
    <w:rsid w:val="005C2F89"/>
    <w:rsid w:val="00940E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9AB49"/>
  <w15:chartTrackingRefBased/>
  <w15:docId w15:val="{EA133C0F-3CFD-42A5-9CE8-D475DA9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4F62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4F62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4F62E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4F62E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4F62E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4F62E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4F62E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4F62E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4F62E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F62E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4F62E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4F62E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4F62E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4F62E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4F62E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F62E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F62E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F62E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F6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4F62E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F62E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4F62E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F62E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4F62E2"/>
    <w:rPr>
      <w:i/>
      <w:iCs/>
      <w:color w:val="404040" w:themeColor="text1" w:themeTint="BF"/>
    </w:rPr>
  </w:style>
  <w:style w:type="paragraph" w:styleId="Sraopastraipa">
    <w:name w:val="List Paragraph"/>
    <w:basedOn w:val="prastasis"/>
    <w:uiPriority w:val="34"/>
    <w:qFormat/>
    <w:rsid w:val="004F62E2"/>
    <w:pPr>
      <w:ind w:left="720"/>
      <w:contextualSpacing/>
    </w:pPr>
  </w:style>
  <w:style w:type="character" w:styleId="Rykuspabraukimas">
    <w:name w:val="Intense Emphasis"/>
    <w:basedOn w:val="Numatytasispastraiposriftas"/>
    <w:uiPriority w:val="21"/>
    <w:qFormat/>
    <w:rsid w:val="004F62E2"/>
    <w:rPr>
      <w:i/>
      <w:iCs/>
      <w:color w:val="2F5496" w:themeColor="accent1" w:themeShade="BF"/>
    </w:rPr>
  </w:style>
  <w:style w:type="paragraph" w:styleId="Iskirtacitata">
    <w:name w:val="Intense Quote"/>
    <w:basedOn w:val="prastasis"/>
    <w:next w:val="prastasis"/>
    <w:link w:val="IskirtacitataDiagrama"/>
    <w:uiPriority w:val="30"/>
    <w:qFormat/>
    <w:rsid w:val="004F62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4F62E2"/>
    <w:rPr>
      <w:i/>
      <w:iCs/>
      <w:color w:val="2F5496" w:themeColor="accent1" w:themeShade="BF"/>
    </w:rPr>
  </w:style>
  <w:style w:type="character" w:styleId="Rykinuoroda">
    <w:name w:val="Intense Reference"/>
    <w:basedOn w:val="Numatytasispastraiposriftas"/>
    <w:uiPriority w:val="32"/>
    <w:qFormat/>
    <w:rsid w:val="004F62E2"/>
    <w:rPr>
      <w:b/>
      <w:bCs/>
      <w:smallCaps/>
      <w:color w:val="2F5496" w:themeColor="accent1" w:themeShade="BF"/>
      <w:spacing w:val="5"/>
    </w:rPr>
  </w:style>
  <w:style w:type="table" w:styleId="Lentelstinklelis">
    <w:name w:val="Table Grid"/>
    <w:basedOn w:val="prastojilentel"/>
    <w:uiPriority w:val="59"/>
    <w:rsid w:val="004F62E2"/>
    <w:pPr>
      <w:spacing w:after="0" w:line="240" w:lineRule="auto"/>
    </w:pPr>
    <w:rPr>
      <w:rFonts w:ascii="Calibri" w:eastAsia="Calibri" w:hAnsi="Calibri" w:cs="Times New Roman"/>
      <w:kern w:val="0"/>
      <w:lang w:val="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3973</Words>
  <Characters>2265</Characters>
  <Application>Microsoft Office Word</Application>
  <DocSecurity>0</DocSecurity>
  <Lines>18</Lines>
  <Paragraphs>12</Paragraphs>
  <ScaleCrop>false</ScaleCrop>
  <Company/>
  <LinksUpToDate>false</LinksUpToDate>
  <CharactersWithSpaces>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Aurelija Urbonienė</dc:creator>
  <cp:keywords/>
  <dc:description/>
  <cp:lastModifiedBy>Aurelija Urbonienė</cp:lastModifiedBy>
  <cp:revision>1</cp:revision>
  <dcterms:created xsi:type="dcterms:W3CDTF">2025-07-01T07:41:00Z</dcterms:created>
  <dcterms:modified xsi:type="dcterms:W3CDTF">2025-07-01T07:43:00Z</dcterms:modified>
</cp:coreProperties>
</file>