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00158" w14:textId="77777777" w:rsidR="00DD47CE" w:rsidRDefault="002765E4">
      <w:pPr>
        <w:jc w:val="center"/>
        <w:rPr>
          <w:rFonts w:ascii="Times New Roman" w:hAnsi="Times New Roman"/>
          <w:b/>
          <w:sz w:val="8"/>
        </w:rPr>
      </w:pPr>
      <w:r>
        <w:rPr>
          <w:noProof/>
        </w:rPr>
        <w:drawing>
          <wp:inline distT="0" distB="0" distL="0" distR="0" wp14:anchorId="5D0E5A18" wp14:editId="5271663F">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6505B6C" w14:textId="77777777" w:rsidR="00ED113F" w:rsidRDefault="00ED113F">
      <w:pPr>
        <w:jc w:val="center"/>
        <w:rPr>
          <w:rFonts w:ascii="Times New Roman" w:hAnsi="Times New Roman"/>
          <w:b/>
        </w:rPr>
      </w:pPr>
    </w:p>
    <w:p w14:paraId="53CFF887"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6C7E3905" w14:textId="77777777" w:rsidR="00DD47CE" w:rsidRDefault="00DD47CE">
      <w:pPr>
        <w:jc w:val="center"/>
        <w:rPr>
          <w:rFonts w:ascii="Times New Roman" w:hAnsi="Times New Roman"/>
          <w:b/>
        </w:rPr>
      </w:pPr>
    </w:p>
    <w:p w14:paraId="415E56D3" w14:textId="77777777" w:rsidR="00AE7378" w:rsidRDefault="00AE7378">
      <w:pPr>
        <w:jc w:val="center"/>
        <w:rPr>
          <w:rFonts w:ascii="Times New Roman" w:hAnsi="Times New Roman"/>
          <w:b/>
        </w:rPr>
      </w:pPr>
    </w:p>
    <w:p w14:paraId="5B35A69B" w14:textId="77777777" w:rsidR="00DD47CE" w:rsidRDefault="00BE6D25">
      <w:pPr>
        <w:jc w:val="center"/>
        <w:rPr>
          <w:rFonts w:ascii="Times New Roman" w:hAnsi="Times New Roman"/>
          <w:b/>
        </w:rPr>
      </w:pPr>
      <w:r>
        <w:rPr>
          <w:rFonts w:ascii="Times New Roman" w:hAnsi="Times New Roman"/>
          <w:b/>
        </w:rPr>
        <w:t>ĮSAKYMAS</w:t>
      </w:r>
    </w:p>
    <w:p w14:paraId="34456CDD" w14:textId="68C4C185" w:rsidR="00E02536" w:rsidRDefault="00E02536" w:rsidP="00E02536">
      <w:pPr>
        <w:jc w:val="center"/>
        <w:rPr>
          <w:rFonts w:ascii="Times New Roman" w:hAnsi="Times New Roman"/>
        </w:rPr>
      </w:pPr>
      <w:r>
        <w:rPr>
          <w:rFonts w:ascii="Times New Roman" w:hAnsi="Times New Roman"/>
          <w:b/>
          <w:szCs w:val="24"/>
        </w:rPr>
        <w:t>DĖL</w:t>
      </w:r>
      <w:r>
        <w:rPr>
          <w:rFonts w:ascii="Times New Roman" w:hAnsi="Times New Roman"/>
          <w:b/>
        </w:rPr>
        <w:t xml:space="preserve"> </w:t>
      </w:r>
      <w:r w:rsidR="00984281">
        <w:rPr>
          <w:rFonts w:ascii="Times New Roman" w:hAnsi="Times New Roman"/>
          <w:b/>
        </w:rPr>
        <w:t xml:space="preserve">KOMISIJOS </w:t>
      </w:r>
      <w:r>
        <w:rPr>
          <w:rFonts w:ascii="Times New Roman" w:hAnsi="Times New Roman"/>
          <w:b/>
        </w:rPr>
        <w:t>SUDARYMO</w:t>
      </w:r>
    </w:p>
    <w:p w14:paraId="666E2AFB" w14:textId="77777777" w:rsidR="00E02536" w:rsidRPr="002D350C" w:rsidRDefault="00E02536" w:rsidP="00E02536">
      <w:pPr>
        <w:tabs>
          <w:tab w:val="left" w:pos="1242"/>
          <w:tab w:val="left" w:pos="1281"/>
          <w:tab w:val="left" w:pos="7450"/>
          <w:tab w:val="left" w:pos="7655"/>
        </w:tabs>
        <w:jc w:val="center"/>
        <w:rPr>
          <w:rFonts w:ascii="Times New Roman" w:hAnsi="Times New Roman"/>
          <w:b/>
          <w:szCs w:val="24"/>
        </w:rPr>
      </w:pPr>
    </w:p>
    <w:p w14:paraId="2B73D114" w14:textId="1032391C" w:rsidR="00E02536" w:rsidRPr="002D350C" w:rsidRDefault="006E3ACC" w:rsidP="00E02536">
      <w:pPr>
        <w:tabs>
          <w:tab w:val="left" w:pos="6804"/>
        </w:tabs>
        <w:jc w:val="center"/>
        <w:rPr>
          <w:rFonts w:ascii="Times New Roman" w:hAnsi="Times New Roman"/>
          <w:szCs w:val="24"/>
        </w:rPr>
      </w:pPr>
      <w:r>
        <w:rPr>
          <w:rFonts w:ascii="Times New Roman" w:hAnsi="Times New Roman"/>
          <w:szCs w:val="24"/>
        </w:rPr>
        <w:t>202</w:t>
      </w:r>
      <w:r w:rsidR="001F59D7">
        <w:rPr>
          <w:rFonts w:ascii="Times New Roman" w:hAnsi="Times New Roman"/>
          <w:szCs w:val="24"/>
        </w:rPr>
        <w:t>5</w:t>
      </w:r>
      <w:r w:rsidR="001A127A">
        <w:rPr>
          <w:rFonts w:ascii="Times New Roman" w:hAnsi="Times New Roman"/>
          <w:szCs w:val="24"/>
        </w:rPr>
        <w:t xml:space="preserve"> </w:t>
      </w:r>
      <w:r w:rsidR="00045A19">
        <w:rPr>
          <w:rFonts w:ascii="Times New Roman" w:hAnsi="Times New Roman"/>
          <w:szCs w:val="24"/>
        </w:rPr>
        <w:t>m.</w:t>
      </w:r>
      <w:r w:rsidR="002A5DD4">
        <w:rPr>
          <w:rFonts w:ascii="Times New Roman" w:hAnsi="Times New Roman"/>
          <w:szCs w:val="24"/>
        </w:rPr>
        <w:t xml:space="preserve">                  </w:t>
      </w:r>
      <w:r w:rsidR="00984281">
        <w:rPr>
          <w:rFonts w:ascii="Times New Roman" w:hAnsi="Times New Roman"/>
          <w:szCs w:val="24"/>
        </w:rPr>
        <w:t xml:space="preserve"> </w:t>
      </w:r>
      <w:r w:rsidR="00315984">
        <w:rPr>
          <w:rFonts w:ascii="Times New Roman" w:hAnsi="Times New Roman"/>
          <w:szCs w:val="24"/>
        </w:rPr>
        <w:t xml:space="preserve">d.  </w:t>
      </w:r>
      <w:r w:rsidR="00E02536" w:rsidRPr="002D350C">
        <w:rPr>
          <w:rFonts w:ascii="Times New Roman" w:hAnsi="Times New Roman"/>
          <w:szCs w:val="24"/>
        </w:rPr>
        <w:t>Nr.</w:t>
      </w:r>
      <w:r>
        <w:rPr>
          <w:rFonts w:ascii="Times New Roman" w:hAnsi="Times New Roman"/>
          <w:szCs w:val="24"/>
        </w:rPr>
        <w:t xml:space="preserve"> AT-</w:t>
      </w:r>
    </w:p>
    <w:p w14:paraId="1528A357" w14:textId="77777777" w:rsidR="00E02536" w:rsidRPr="002D350C" w:rsidRDefault="00E02536" w:rsidP="00E02536">
      <w:pPr>
        <w:pStyle w:val="Antrat1"/>
        <w:ind w:left="0" w:firstLine="0"/>
        <w:jc w:val="center"/>
        <w:rPr>
          <w:szCs w:val="24"/>
        </w:rPr>
      </w:pPr>
      <w:r w:rsidRPr="002D350C">
        <w:rPr>
          <w:szCs w:val="24"/>
        </w:rPr>
        <w:t>Šakiai</w:t>
      </w:r>
    </w:p>
    <w:p w14:paraId="530F077D" w14:textId="77777777" w:rsidR="00E02536" w:rsidRDefault="00E02536" w:rsidP="00E02536">
      <w:pPr>
        <w:rPr>
          <w:szCs w:val="24"/>
        </w:rPr>
      </w:pPr>
    </w:p>
    <w:p w14:paraId="029F19CF" w14:textId="77777777" w:rsidR="00E02536" w:rsidRPr="002D350C" w:rsidRDefault="00E02536" w:rsidP="00E02536">
      <w:pPr>
        <w:rPr>
          <w:szCs w:val="24"/>
        </w:rPr>
      </w:pPr>
    </w:p>
    <w:p w14:paraId="2CADD40C" w14:textId="53BBD450" w:rsidR="006E3ACC" w:rsidRPr="005B62F7" w:rsidRDefault="00E02536" w:rsidP="006269B4">
      <w:pPr>
        <w:tabs>
          <w:tab w:val="left" w:pos="1242"/>
        </w:tabs>
        <w:ind w:firstLine="720"/>
        <w:jc w:val="both"/>
        <w:rPr>
          <w:rFonts w:ascii="Times New Roman" w:hAnsi="Times New Roman"/>
          <w:szCs w:val="24"/>
        </w:rPr>
      </w:pPr>
      <w:r w:rsidRPr="005B62F7">
        <w:rPr>
          <w:rFonts w:ascii="Times New Roman" w:hAnsi="Times New Roman"/>
          <w:szCs w:val="24"/>
        </w:rPr>
        <w:t xml:space="preserve">Vadovaudamasis Šakių rajono savivaldybės administracijos nuostatų, patvirtintų </w:t>
      </w:r>
      <w:r w:rsidR="005473BA">
        <w:rPr>
          <w:rFonts w:ascii="Times New Roman" w:hAnsi="Times New Roman"/>
          <w:szCs w:val="24"/>
        </w:rPr>
        <w:t xml:space="preserve">Šakių </w:t>
      </w:r>
      <w:r w:rsidRPr="005B62F7">
        <w:rPr>
          <w:rFonts w:ascii="Times New Roman" w:hAnsi="Times New Roman"/>
          <w:szCs w:val="24"/>
        </w:rPr>
        <w:t>rajono savivaldybės tarybos 20</w:t>
      </w:r>
      <w:r w:rsidR="001A127A">
        <w:rPr>
          <w:rFonts w:ascii="Times New Roman" w:hAnsi="Times New Roman"/>
          <w:szCs w:val="24"/>
        </w:rPr>
        <w:t>2</w:t>
      </w:r>
      <w:r w:rsidR="00DA2E9C">
        <w:rPr>
          <w:rFonts w:ascii="Times New Roman" w:hAnsi="Times New Roman"/>
          <w:szCs w:val="24"/>
        </w:rPr>
        <w:t>4</w:t>
      </w:r>
      <w:r w:rsidRPr="005B62F7">
        <w:rPr>
          <w:rFonts w:ascii="Times New Roman" w:hAnsi="Times New Roman"/>
          <w:szCs w:val="24"/>
        </w:rPr>
        <w:t xml:space="preserve"> m. </w:t>
      </w:r>
      <w:r w:rsidR="00DA2E9C">
        <w:rPr>
          <w:rFonts w:ascii="Times New Roman" w:hAnsi="Times New Roman"/>
          <w:szCs w:val="24"/>
        </w:rPr>
        <w:t>kovo</w:t>
      </w:r>
      <w:r w:rsidRPr="005B62F7">
        <w:rPr>
          <w:rFonts w:ascii="Times New Roman" w:hAnsi="Times New Roman"/>
          <w:szCs w:val="24"/>
        </w:rPr>
        <w:t xml:space="preserve"> </w:t>
      </w:r>
      <w:r w:rsidR="00DA2E9C">
        <w:rPr>
          <w:rFonts w:ascii="Times New Roman" w:hAnsi="Times New Roman"/>
          <w:szCs w:val="24"/>
        </w:rPr>
        <w:t>15</w:t>
      </w:r>
      <w:r w:rsidRPr="005B62F7">
        <w:rPr>
          <w:rFonts w:ascii="Times New Roman" w:hAnsi="Times New Roman"/>
          <w:szCs w:val="24"/>
        </w:rPr>
        <w:t xml:space="preserve"> d. sprendimu Nr. T-</w:t>
      </w:r>
      <w:r w:rsidR="00DA2E9C">
        <w:rPr>
          <w:rFonts w:ascii="Times New Roman" w:hAnsi="Times New Roman"/>
          <w:szCs w:val="24"/>
        </w:rPr>
        <w:t>58</w:t>
      </w:r>
      <w:r w:rsidRPr="005B62F7">
        <w:rPr>
          <w:rFonts w:ascii="Times New Roman" w:hAnsi="Times New Roman"/>
          <w:szCs w:val="24"/>
        </w:rPr>
        <w:t xml:space="preserve"> „Dėl Šakių rajono savivaldybės administracijos nuostatų patvirtinimo“, 2</w:t>
      </w:r>
      <w:r w:rsidR="009A24D3">
        <w:rPr>
          <w:rFonts w:ascii="Times New Roman" w:hAnsi="Times New Roman"/>
          <w:szCs w:val="24"/>
        </w:rPr>
        <w:t>2</w:t>
      </w:r>
      <w:r w:rsidR="001A127A">
        <w:rPr>
          <w:rFonts w:ascii="Times New Roman" w:hAnsi="Times New Roman"/>
          <w:szCs w:val="24"/>
        </w:rPr>
        <w:t>.1</w:t>
      </w:r>
      <w:r w:rsidR="00200E4B">
        <w:rPr>
          <w:rFonts w:ascii="Times New Roman" w:hAnsi="Times New Roman"/>
          <w:szCs w:val="24"/>
        </w:rPr>
        <w:t>2</w:t>
      </w:r>
      <w:r w:rsidRPr="005B62F7">
        <w:rPr>
          <w:rFonts w:ascii="Times New Roman" w:hAnsi="Times New Roman"/>
          <w:szCs w:val="24"/>
        </w:rPr>
        <w:t xml:space="preserve"> </w:t>
      </w:r>
      <w:r w:rsidR="00683CFE">
        <w:rPr>
          <w:rFonts w:ascii="Times New Roman" w:hAnsi="Times New Roman"/>
          <w:szCs w:val="24"/>
        </w:rPr>
        <w:t>pa</w:t>
      </w:r>
      <w:r w:rsidRPr="005B62F7">
        <w:rPr>
          <w:rFonts w:ascii="Times New Roman" w:hAnsi="Times New Roman"/>
          <w:szCs w:val="24"/>
        </w:rPr>
        <w:t>punk</w:t>
      </w:r>
      <w:r w:rsidR="00683CFE">
        <w:rPr>
          <w:rFonts w:ascii="Times New Roman" w:hAnsi="Times New Roman"/>
          <w:szCs w:val="24"/>
        </w:rPr>
        <w:t>či</w:t>
      </w:r>
      <w:r w:rsidRPr="005B62F7">
        <w:rPr>
          <w:rFonts w:ascii="Times New Roman" w:hAnsi="Times New Roman"/>
          <w:szCs w:val="24"/>
        </w:rPr>
        <w:t>u</w:t>
      </w:r>
      <w:r w:rsidR="00984281">
        <w:rPr>
          <w:rFonts w:ascii="Times New Roman" w:hAnsi="Times New Roman"/>
          <w:szCs w:val="24"/>
        </w:rPr>
        <w:t xml:space="preserve"> ir </w:t>
      </w:r>
      <w:r w:rsidR="00984281" w:rsidRPr="00984281">
        <w:rPr>
          <w:rFonts w:ascii="Times New Roman" w:hAnsi="Times New Roman"/>
          <w:szCs w:val="24"/>
        </w:rPr>
        <w:t>Lietuvos Respublikos 2025–2027 metų valstybės biudžeto lėšų, skirtų išlaidoms, susijusioms su valstybinių ir savivaldybių mokyklų mokytojų, dirbančių pagal ikimokyklinio, priešmokyklinio, bendrojo ugdymo ir profesinio mokymo programas, personalo optimizavimu ir atnaujinimu, apmokėti, paskirstymo tvarkos apraš</w:t>
      </w:r>
      <w:r w:rsidR="00560C75">
        <w:rPr>
          <w:rFonts w:ascii="Times New Roman" w:hAnsi="Times New Roman"/>
          <w:szCs w:val="24"/>
        </w:rPr>
        <w:t>o</w:t>
      </w:r>
      <w:r w:rsidR="00984281">
        <w:rPr>
          <w:rFonts w:ascii="Times New Roman" w:hAnsi="Times New Roman"/>
          <w:szCs w:val="24"/>
        </w:rPr>
        <w:t>, patvirtint</w:t>
      </w:r>
      <w:r w:rsidR="002A5DD4">
        <w:rPr>
          <w:rFonts w:ascii="Times New Roman" w:hAnsi="Times New Roman"/>
          <w:szCs w:val="24"/>
        </w:rPr>
        <w:t>o</w:t>
      </w:r>
      <w:r w:rsidR="00984281">
        <w:rPr>
          <w:rFonts w:ascii="Times New Roman" w:hAnsi="Times New Roman"/>
          <w:szCs w:val="24"/>
        </w:rPr>
        <w:t xml:space="preserve"> </w:t>
      </w:r>
      <w:r w:rsidR="00560C75">
        <w:rPr>
          <w:rFonts w:ascii="Times New Roman" w:hAnsi="Times New Roman"/>
          <w:szCs w:val="24"/>
        </w:rPr>
        <w:t xml:space="preserve">Šakių rajono savivaldybės tarybos </w:t>
      </w:r>
      <w:r w:rsidR="00984281" w:rsidRPr="00984281">
        <w:rPr>
          <w:rFonts w:ascii="Times New Roman" w:hAnsi="Times New Roman"/>
          <w:szCs w:val="24"/>
        </w:rPr>
        <w:t>2025 m. b</w:t>
      </w:r>
      <w:r w:rsidR="00560C75">
        <w:rPr>
          <w:rFonts w:ascii="Times New Roman" w:hAnsi="Times New Roman"/>
          <w:szCs w:val="24"/>
        </w:rPr>
        <w:t>irželio 20</w:t>
      </w:r>
      <w:r w:rsidR="00984281" w:rsidRPr="00984281">
        <w:rPr>
          <w:rFonts w:ascii="Times New Roman" w:hAnsi="Times New Roman"/>
          <w:szCs w:val="24"/>
        </w:rPr>
        <w:t xml:space="preserve"> d. </w:t>
      </w:r>
      <w:r w:rsidR="00560C75">
        <w:rPr>
          <w:rFonts w:ascii="Times New Roman" w:hAnsi="Times New Roman"/>
          <w:szCs w:val="24"/>
        </w:rPr>
        <w:t>sprendimu Nr. T-168</w:t>
      </w:r>
      <w:r w:rsidR="00B96267">
        <w:rPr>
          <w:rFonts w:ascii="Times New Roman" w:hAnsi="Times New Roman"/>
          <w:szCs w:val="24"/>
        </w:rPr>
        <w:t xml:space="preserve"> „Dėl </w:t>
      </w:r>
      <w:r w:rsidR="00B96267" w:rsidRPr="00B96267">
        <w:rPr>
          <w:rFonts w:ascii="Times New Roman" w:hAnsi="Times New Roman"/>
          <w:szCs w:val="24"/>
        </w:rPr>
        <w:t>Lietuvos Respublikos 2025–2027 metų valstybės biudžeto lėšų, skirtų išlaidoms, susijusioms su valstybinių ir savivaldybių mokyklų mokytojų, dirbančių pagal ikimokyklinio, priešmokyklinio, bendrojo ugdymo ir profesinio mokymo programas, personalo optimizavimu ir atnaujinimu, apmokėti, paskirstymo tvarkos apraš</w:t>
      </w:r>
      <w:r w:rsidR="00B96267">
        <w:rPr>
          <w:rFonts w:ascii="Times New Roman" w:hAnsi="Times New Roman"/>
          <w:szCs w:val="24"/>
        </w:rPr>
        <w:t>o patvirtinimo“</w:t>
      </w:r>
      <w:r w:rsidR="002A5DD4">
        <w:rPr>
          <w:rFonts w:ascii="Times New Roman" w:hAnsi="Times New Roman"/>
          <w:szCs w:val="24"/>
        </w:rPr>
        <w:t>,</w:t>
      </w:r>
      <w:r w:rsidR="006E3ACC" w:rsidRPr="005B62F7">
        <w:rPr>
          <w:rFonts w:ascii="Times New Roman" w:hAnsi="Times New Roman"/>
          <w:szCs w:val="24"/>
        </w:rPr>
        <w:t xml:space="preserve"> </w:t>
      </w:r>
      <w:r w:rsidR="00560C75">
        <w:rPr>
          <w:rFonts w:ascii="Times New Roman" w:hAnsi="Times New Roman"/>
          <w:szCs w:val="24"/>
        </w:rPr>
        <w:t>14 punktu</w:t>
      </w:r>
      <w:r w:rsidR="006269B4">
        <w:rPr>
          <w:rFonts w:ascii="Times New Roman" w:hAnsi="Times New Roman"/>
          <w:szCs w:val="24"/>
        </w:rPr>
        <w:t>,</w:t>
      </w:r>
    </w:p>
    <w:p w14:paraId="14C334A1" w14:textId="2389A8C8" w:rsidR="00B96267" w:rsidRDefault="00B96267" w:rsidP="006269B4">
      <w:pPr>
        <w:tabs>
          <w:tab w:val="left" w:pos="1242"/>
        </w:tabs>
        <w:ind w:firstLine="720"/>
        <w:jc w:val="both"/>
        <w:rPr>
          <w:rFonts w:ascii="Times New Roman" w:hAnsi="Times New Roman"/>
          <w:szCs w:val="24"/>
        </w:rPr>
      </w:pPr>
      <w:r w:rsidRPr="006269B4">
        <w:rPr>
          <w:rFonts w:ascii="Times New Roman" w:hAnsi="Times New Roman"/>
          <w:spacing w:val="60"/>
          <w:szCs w:val="24"/>
        </w:rPr>
        <w:t>s</w:t>
      </w:r>
      <w:r w:rsidR="00E02536" w:rsidRPr="006269B4">
        <w:rPr>
          <w:rFonts w:ascii="Times New Roman" w:hAnsi="Times New Roman"/>
          <w:spacing w:val="60"/>
          <w:szCs w:val="24"/>
        </w:rPr>
        <w:t>udarau</w:t>
      </w:r>
      <w:r w:rsidR="00E02536" w:rsidRPr="005B62F7">
        <w:rPr>
          <w:rFonts w:ascii="Times New Roman" w:hAnsi="Times New Roman"/>
          <w:szCs w:val="24"/>
        </w:rPr>
        <w:t xml:space="preserve"> komisiją</w:t>
      </w:r>
      <w:r>
        <w:rPr>
          <w:rFonts w:ascii="Times New Roman" w:hAnsi="Times New Roman"/>
          <w:szCs w:val="24"/>
        </w:rPr>
        <w:t xml:space="preserve"> </w:t>
      </w:r>
      <w:r w:rsidRPr="00B96267">
        <w:rPr>
          <w:rFonts w:ascii="Times New Roman" w:hAnsi="Times New Roman"/>
          <w:szCs w:val="24"/>
        </w:rPr>
        <w:t>valstybės biudžeto lėšų, skirtų išlaidoms, susijusioms su valstybinių ir savivaldybių mokyklų mokytojų, dirbančių pagal ikimokyklinio, priešmokyklinio, bendrojo ugdymo ir profesinio mokymo programas, personalo optimizavimu ir atnaujinimu, apmokėti, paskirstym</w:t>
      </w:r>
      <w:r>
        <w:rPr>
          <w:rFonts w:ascii="Times New Roman" w:hAnsi="Times New Roman"/>
          <w:szCs w:val="24"/>
        </w:rPr>
        <w:t>ui</w:t>
      </w:r>
      <w:r w:rsidR="00E02536" w:rsidRPr="005B62F7">
        <w:rPr>
          <w:rFonts w:ascii="Times New Roman" w:hAnsi="Times New Roman"/>
          <w:szCs w:val="24"/>
        </w:rPr>
        <w:t>:</w:t>
      </w:r>
    </w:p>
    <w:p w14:paraId="13F12B48" w14:textId="51948EC2" w:rsidR="002A5DD4" w:rsidRDefault="00B96267" w:rsidP="002A5DD4">
      <w:pPr>
        <w:tabs>
          <w:tab w:val="left" w:pos="851"/>
          <w:tab w:val="left" w:pos="1242"/>
          <w:tab w:val="left" w:pos="2268"/>
          <w:tab w:val="left" w:pos="3686"/>
        </w:tabs>
        <w:ind w:left="3600" w:hanging="2824"/>
        <w:jc w:val="both"/>
        <w:rPr>
          <w:rFonts w:ascii="Times New Roman" w:hAnsi="Times New Roman"/>
          <w:szCs w:val="24"/>
        </w:rPr>
      </w:pPr>
      <w:r w:rsidRPr="00B96267">
        <w:rPr>
          <w:rFonts w:ascii="Times New Roman" w:hAnsi="Times New Roman"/>
          <w:szCs w:val="24"/>
        </w:rPr>
        <w:t xml:space="preserve">Darius Aštrauskas </w:t>
      </w:r>
      <w:r w:rsidR="002A5DD4">
        <w:rPr>
          <w:rFonts w:ascii="Times New Roman" w:hAnsi="Times New Roman"/>
          <w:szCs w:val="24"/>
        </w:rPr>
        <w:tab/>
      </w:r>
      <w:r w:rsidR="006269B4">
        <w:rPr>
          <w:rFonts w:ascii="Times New Roman" w:hAnsi="Times New Roman"/>
          <w:szCs w:val="24"/>
        </w:rPr>
        <w:t xml:space="preserve">– </w:t>
      </w:r>
      <w:r w:rsidR="002A5DD4">
        <w:rPr>
          <w:rFonts w:ascii="Times New Roman" w:hAnsi="Times New Roman"/>
          <w:szCs w:val="24"/>
        </w:rPr>
        <w:t>r</w:t>
      </w:r>
      <w:r w:rsidRPr="00B96267">
        <w:rPr>
          <w:rFonts w:ascii="Times New Roman" w:hAnsi="Times New Roman"/>
          <w:szCs w:val="24"/>
        </w:rPr>
        <w:t>ajono savivaldybės administracijos Švietimo, kultūros ir</w:t>
      </w:r>
    </w:p>
    <w:p w14:paraId="09FCB96B" w14:textId="44A545A8" w:rsidR="00B96267" w:rsidRPr="00B96267" w:rsidRDefault="002A5DD4" w:rsidP="002A5DD4">
      <w:pPr>
        <w:tabs>
          <w:tab w:val="left" w:pos="851"/>
          <w:tab w:val="left" w:pos="1242"/>
          <w:tab w:val="left" w:pos="2268"/>
          <w:tab w:val="left" w:pos="3686"/>
          <w:tab w:val="left" w:pos="3969"/>
          <w:tab w:val="left" w:pos="4253"/>
        </w:tabs>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00B96267" w:rsidRPr="00B96267">
        <w:rPr>
          <w:rFonts w:ascii="Times New Roman" w:hAnsi="Times New Roman"/>
          <w:szCs w:val="24"/>
        </w:rPr>
        <w:t>sporto skyriaus vedėjas, komisijos pirmininkas</w:t>
      </w:r>
      <w:r>
        <w:rPr>
          <w:rFonts w:ascii="Times New Roman" w:hAnsi="Times New Roman"/>
          <w:szCs w:val="24"/>
        </w:rPr>
        <w:t>;</w:t>
      </w:r>
    </w:p>
    <w:p w14:paraId="4B2769FC" w14:textId="77777777" w:rsidR="002A5DD4" w:rsidRDefault="00683CFE" w:rsidP="006269B4">
      <w:pPr>
        <w:ind w:left="3600" w:hanging="2880"/>
        <w:jc w:val="both"/>
        <w:rPr>
          <w:rFonts w:ascii="Times New Roman" w:hAnsi="Times New Roman"/>
          <w:szCs w:val="24"/>
        </w:rPr>
      </w:pPr>
      <w:r>
        <w:rPr>
          <w:rFonts w:ascii="Times New Roman" w:hAnsi="Times New Roman"/>
          <w:szCs w:val="24"/>
        </w:rPr>
        <w:t>Ingrida Kasparavičienė</w:t>
      </w:r>
      <w:r w:rsidR="00E02536" w:rsidRPr="005B62F7">
        <w:rPr>
          <w:rFonts w:ascii="Times New Roman" w:hAnsi="Times New Roman"/>
          <w:szCs w:val="24"/>
        </w:rPr>
        <w:t xml:space="preserve"> </w:t>
      </w:r>
      <w:r w:rsidR="006269B4">
        <w:rPr>
          <w:rFonts w:ascii="Times New Roman" w:hAnsi="Times New Roman"/>
          <w:szCs w:val="24"/>
        </w:rPr>
        <w:tab/>
        <w:t xml:space="preserve">– </w:t>
      </w:r>
      <w:r w:rsidR="00E02536" w:rsidRPr="005B62F7">
        <w:rPr>
          <w:rFonts w:ascii="Times New Roman" w:hAnsi="Times New Roman"/>
          <w:szCs w:val="24"/>
        </w:rPr>
        <w:t>rajon</w:t>
      </w:r>
      <w:r w:rsidR="00045A19" w:rsidRPr="005B62F7">
        <w:rPr>
          <w:rFonts w:ascii="Times New Roman" w:hAnsi="Times New Roman"/>
          <w:szCs w:val="24"/>
        </w:rPr>
        <w:t>o savivaldybės administracijos</w:t>
      </w:r>
      <w:r w:rsidR="001B2BED">
        <w:rPr>
          <w:rFonts w:ascii="Times New Roman" w:hAnsi="Times New Roman"/>
          <w:szCs w:val="24"/>
        </w:rPr>
        <w:t xml:space="preserve"> </w:t>
      </w:r>
      <w:r>
        <w:rPr>
          <w:rFonts w:ascii="Times New Roman" w:hAnsi="Times New Roman"/>
          <w:szCs w:val="24"/>
        </w:rPr>
        <w:t>Švietimo, kultūros ir</w:t>
      </w:r>
      <w:r w:rsidR="002A5DD4">
        <w:rPr>
          <w:rFonts w:ascii="Times New Roman" w:hAnsi="Times New Roman"/>
          <w:szCs w:val="24"/>
        </w:rPr>
        <w:t xml:space="preserve"> </w:t>
      </w:r>
    </w:p>
    <w:p w14:paraId="02FCBC46" w14:textId="4219D352" w:rsidR="00B96267" w:rsidRDefault="002A5DD4" w:rsidP="002A5DD4">
      <w:pPr>
        <w:tabs>
          <w:tab w:val="left" w:pos="3828"/>
        </w:tabs>
        <w:jc w:val="both"/>
        <w:rPr>
          <w:rFonts w:ascii="Times New Roman" w:hAnsi="Times New Roman"/>
          <w:szCs w:val="24"/>
        </w:rPr>
      </w:pPr>
      <w:r>
        <w:rPr>
          <w:rFonts w:ascii="Times New Roman" w:hAnsi="Times New Roman"/>
          <w:szCs w:val="24"/>
        </w:rPr>
        <w:tab/>
      </w:r>
      <w:r w:rsidR="00683CFE">
        <w:rPr>
          <w:rFonts w:ascii="Times New Roman" w:hAnsi="Times New Roman"/>
          <w:szCs w:val="24"/>
        </w:rPr>
        <w:t xml:space="preserve">sporto skyriaus </w:t>
      </w:r>
      <w:r w:rsidR="00C75DC7">
        <w:rPr>
          <w:rFonts w:ascii="Times New Roman" w:hAnsi="Times New Roman"/>
          <w:szCs w:val="24"/>
        </w:rPr>
        <w:t>vyriausioji specialistė</w:t>
      </w:r>
      <w:r w:rsidR="00E02536" w:rsidRPr="005B62F7">
        <w:rPr>
          <w:rFonts w:ascii="Times New Roman" w:hAnsi="Times New Roman"/>
          <w:szCs w:val="24"/>
        </w:rPr>
        <w:t>;</w:t>
      </w:r>
    </w:p>
    <w:p w14:paraId="1197BEE6" w14:textId="77777777" w:rsidR="002A5DD4" w:rsidRDefault="00B96267" w:rsidP="006269B4">
      <w:pPr>
        <w:ind w:left="2880" w:hanging="2160"/>
        <w:jc w:val="both"/>
        <w:rPr>
          <w:rFonts w:ascii="Times New Roman" w:hAnsi="Times New Roman"/>
          <w:szCs w:val="24"/>
        </w:rPr>
      </w:pPr>
      <w:r>
        <w:rPr>
          <w:rFonts w:ascii="Times New Roman" w:hAnsi="Times New Roman"/>
          <w:szCs w:val="24"/>
        </w:rPr>
        <w:t>Gintaras Demenius</w:t>
      </w:r>
      <w:r w:rsidR="00E02536" w:rsidRPr="005B62F7">
        <w:rPr>
          <w:rFonts w:ascii="Times New Roman" w:hAnsi="Times New Roman"/>
          <w:szCs w:val="24"/>
        </w:rPr>
        <w:t xml:space="preserve"> </w:t>
      </w:r>
      <w:bookmarkStart w:id="0" w:name="_Hlk193882718"/>
      <w:r w:rsidR="006269B4">
        <w:rPr>
          <w:rFonts w:ascii="Times New Roman" w:hAnsi="Times New Roman"/>
          <w:szCs w:val="24"/>
        </w:rPr>
        <w:tab/>
      </w:r>
      <w:r w:rsidR="006269B4">
        <w:rPr>
          <w:rFonts w:ascii="Times New Roman" w:hAnsi="Times New Roman"/>
          <w:szCs w:val="24"/>
        </w:rPr>
        <w:tab/>
        <w:t xml:space="preserve">– </w:t>
      </w:r>
      <w:r w:rsidRPr="005B62F7">
        <w:rPr>
          <w:rFonts w:ascii="Times New Roman" w:hAnsi="Times New Roman"/>
          <w:szCs w:val="24"/>
        </w:rPr>
        <w:t>rajono savivaldybės administracijos</w:t>
      </w:r>
      <w:r>
        <w:rPr>
          <w:rFonts w:ascii="Times New Roman" w:hAnsi="Times New Roman"/>
          <w:szCs w:val="24"/>
        </w:rPr>
        <w:t xml:space="preserve"> Švietimo, kultūros ir </w:t>
      </w:r>
    </w:p>
    <w:p w14:paraId="745BBCD1" w14:textId="05832D70" w:rsidR="00B96267" w:rsidRDefault="002A5DD4" w:rsidP="002A5DD4">
      <w:pPr>
        <w:tabs>
          <w:tab w:val="left" w:pos="3828"/>
        </w:tabs>
        <w:jc w:val="both"/>
        <w:rPr>
          <w:rFonts w:ascii="Times New Roman" w:hAnsi="Times New Roman"/>
          <w:szCs w:val="24"/>
        </w:rPr>
      </w:pPr>
      <w:r>
        <w:rPr>
          <w:rFonts w:ascii="Times New Roman" w:hAnsi="Times New Roman"/>
          <w:szCs w:val="24"/>
        </w:rPr>
        <w:tab/>
      </w:r>
      <w:r w:rsidR="00B96267">
        <w:rPr>
          <w:rFonts w:ascii="Times New Roman" w:hAnsi="Times New Roman"/>
          <w:szCs w:val="24"/>
        </w:rPr>
        <w:t>sporto skyriaus vyriausiasis specialistas</w:t>
      </w:r>
      <w:r w:rsidR="005B62F7" w:rsidRPr="005B62F7">
        <w:rPr>
          <w:rFonts w:ascii="Times New Roman" w:hAnsi="Times New Roman"/>
          <w:szCs w:val="24"/>
        </w:rPr>
        <w:t>;</w:t>
      </w:r>
      <w:bookmarkEnd w:id="0"/>
    </w:p>
    <w:p w14:paraId="1B546707" w14:textId="77777777" w:rsidR="002A5DD4" w:rsidRDefault="00B96267" w:rsidP="002A5DD4">
      <w:pPr>
        <w:ind w:left="3600" w:hanging="2880"/>
        <w:jc w:val="both"/>
        <w:rPr>
          <w:rFonts w:ascii="Times New Roman" w:hAnsi="Times New Roman"/>
          <w:szCs w:val="24"/>
        </w:rPr>
      </w:pPr>
      <w:r>
        <w:rPr>
          <w:rFonts w:ascii="Times New Roman" w:hAnsi="Times New Roman"/>
          <w:szCs w:val="24"/>
        </w:rPr>
        <w:t>Vaclovas Laurinaitis</w:t>
      </w:r>
      <w:r w:rsidRPr="00B96267">
        <w:rPr>
          <w:rFonts w:ascii="Times New Roman" w:hAnsi="Times New Roman"/>
          <w:szCs w:val="24"/>
        </w:rPr>
        <w:t xml:space="preserve"> </w:t>
      </w:r>
      <w:r w:rsidR="006269B4">
        <w:rPr>
          <w:rFonts w:ascii="Times New Roman" w:hAnsi="Times New Roman"/>
          <w:szCs w:val="24"/>
        </w:rPr>
        <w:tab/>
        <w:t xml:space="preserve">– </w:t>
      </w:r>
      <w:r w:rsidRPr="005B62F7">
        <w:rPr>
          <w:rFonts w:ascii="Times New Roman" w:hAnsi="Times New Roman"/>
          <w:szCs w:val="24"/>
        </w:rPr>
        <w:t>rajono savivaldybės administracijos</w:t>
      </w:r>
      <w:r>
        <w:rPr>
          <w:rFonts w:ascii="Times New Roman" w:hAnsi="Times New Roman"/>
          <w:szCs w:val="24"/>
        </w:rPr>
        <w:t xml:space="preserve"> Biudžeto, turto ir</w:t>
      </w:r>
    </w:p>
    <w:p w14:paraId="5CE5DBB5" w14:textId="10012C85" w:rsidR="00B96267" w:rsidRDefault="002A5DD4" w:rsidP="002A5DD4">
      <w:pPr>
        <w:tabs>
          <w:tab w:val="left" w:pos="3828"/>
        </w:tabs>
        <w:jc w:val="both"/>
        <w:rPr>
          <w:rFonts w:ascii="Times New Roman" w:hAnsi="Times New Roman"/>
          <w:szCs w:val="24"/>
        </w:rPr>
      </w:pPr>
      <w:r>
        <w:rPr>
          <w:rFonts w:ascii="Times New Roman" w:hAnsi="Times New Roman"/>
          <w:szCs w:val="24"/>
        </w:rPr>
        <w:tab/>
      </w:r>
      <w:r w:rsidR="00B96267">
        <w:rPr>
          <w:rFonts w:ascii="Times New Roman" w:hAnsi="Times New Roman"/>
          <w:szCs w:val="24"/>
        </w:rPr>
        <w:t xml:space="preserve"> strateginio planavimo skyriaus vyriausiasis specialistas;</w:t>
      </w:r>
    </w:p>
    <w:p w14:paraId="12BD4A9E" w14:textId="77777777" w:rsidR="002A5DD4" w:rsidRDefault="00B96267" w:rsidP="006269B4">
      <w:pPr>
        <w:ind w:left="3600" w:hanging="2880"/>
        <w:jc w:val="both"/>
        <w:rPr>
          <w:rFonts w:ascii="Times New Roman" w:hAnsi="Times New Roman"/>
          <w:szCs w:val="24"/>
        </w:rPr>
      </w:pPr>
      <w:r>
        <w:rPr>
          <w:rFonts w:ascii="Times New Roman" w:hAnsi="Times New Roman"/>
          <w:szCs w:val="24"/>
        </w:rPr>
        <w:t>Renata Maciuk</w:t>
      </w:r>
      <w:r w:rsidR="00AF1E89">
        <w:rPr>
          <w:rFonts w:ascii="Times New Roman" w:hAnsi="Times New Roman"/>
          <w:szCs w:val="24"/>
        </w:rPr>
        <w:t>e</w:t>
      </w:r>
      <w:r>
        <w:rPr>
          <w:rFonts w:ascii="Times New Roman" w:hAnsi="Times New Roman"/>
          <w:szCs w:val="24"/>
        </w:rPr>
        <w:t>vičienė</w:t>
      </w:r>
      <w:r w:rsidR="006269B4">
        <w:rPr>
          <w:rFonts w:ascii="Times New Roman" w:hAnsi="Times New Roman"/>
          <w:szCs w:val="24"/>
        </w:rPr>
        <w:t xml:space="preserve"> </w:t>
      </w:r>
      <w:r w:rsidR="006269B4">
        <w:rPr>
          <w:rFonts w:ascii="Times New Roman" w:hAnsi="Times New Roman"/>
          <w:szCs w:val="24"/>
        </w:rPr>
        <w:tab/>
        <w:t>–</w:t>
      </w:r>
      <w:r w:rsidR="00E02536" w:rsidRPr="005B62F7">
        <w:rPr>
          <w:rFonts w:ascii="Times New Roman" w:hAnsi="Times New Roman"/>
          <w:szCs w:val="24"/>
        </w:rPr>
        <w:t xml:space="preserve"> </w:t>
      </w:r>
      <w:r w:rsidRPr="005B62F7">
        <w:rPr>
          <w:rFonts w:ascii="Times New Roman" w:hAnsi="Times New Roman"/>
          <w:szCs w:val="24"/>
        </w:rPr>
        <w:t>rajono savivaldybės administracijos</w:t>
      </w:r>
      <w:r>
        <w:rPr>
          <w:rFonts w:ascii="Times New Roman" w:hAnsi="Times New Roman"/>
          <w:szCs w:val="24"/>
        </w:rPr>
        <w:t xml:space="preserve"> Biudžeto, turto ir </w:t>
      </w:r>
    </w:p>
    <w:p w14:paraId="3DF252BC" w14:textId="02E43EC2" w:rsidR="00E02536" w:rsidRPr="005B62F7" w:rsidRDefault="002A5DD4" w:rsidP="002A5DD4">
      <w:pPr>
        <w:tabs>
          <w:tab w:val="left" w:pos="3828"/>
        </w:tabs>
        <w:jc w:val="both"/>
        <w:rPr>
          <w:rFonts w:ascii="Times New Roman" w:hAnsi="Times New Roman"/>
          <w:szCs w:val="24"/>
        </w:rPr>
      </w:pPr>
      <w:r>
        <w:rPr>
          <w:rFonts w:ascii="Times New Roman" w:hAnsi="Times New Roman"/>
          <w:szCs w:val="24"/>
        </w:rPr>
        <w:tab/>
      </w:r>
      <w:r w:rsidR="00B96267">
        <w:rPr>
          <w:rFonts w:ascii="Times New Roman" w:hAnsi="Times New Roman"/>
          <w:szCs w:val="24"/>
        </w:rPr>
        <w:t>strateginio planavimo skyriaus vyriausioji specialistė.</w:t>
      </w:r>
    </w:p>
    <w:p w14:paraId="71011656" w14:textId="2CFBCD7B" w:rsidR="00E02536" w:rsidRPr="005B62F7" w:rsidRDefault="00E02536" w:rsidP="00B96267">
      <w:pPr>
        <w:jc w:val="both"/>
        <w:rPr>
          <w:rFonts w:ascii="Times New Roman" w:hAnsi="Times New Roman"/>
          <w:szCs w:val="24"/>
        </w:rPr>
      </w:pPr>
    </w:p>
    <w:p w14:paraId="2F56DF1F" w14:textId="77777777" w:rsidR="00E02536" w:rsidRPr="00FC46D0" w:rsidRDefault="00E02536" w:rsidP="000D4C27">
      <w:pPr>
        <w:jc w:val="both"/>
        <w:rPr>
          <w:rFonts w:ascii="Times New Roman" w:hAnsi="Times New Roman"/>
          <w:szCs w:val="24"/>
        </w:rPr>
      </w:pPr>
    </w:p>
    <w:p w14:paraId="32BA742A" w14:textId="1D56B67A" w:rsidR="00E02536" w:rsidRPr="005B62F7" w:rsidRDefault="00E02536" w:rsidP="002A5DD4">
      <w:pPr>
        <w:tabs>
          <w:tab w:val="left" w:pos="1281"/>
          <w:tab w:val="left" w:pos="7371"/>
          <w:tab w:val="left" w:pos="7655"/>
        </w:tabs>
        <w:rPr>
          <w:rFonts w:ascii="Times New Roman" w:hAnsi="Times New Roman"/>
          <w:szCs w:val="24"/>
        </w:rPr>
      </w:pPr>
      <w:r w:rsidRPr="005B62F7">
        <w:rPr>
          <w:rFonts w:ascii="Times New Roman" w:hAnsi="Times New Roman"/>
          <w:szCs w:val="24"/>
        </w:rPr>
        <w:t>Administracijos direktorius</w:t>
      </w:r>
      <w:r w:rsidR="002A5DD4">
        <w:rPr>
          <w:rFonts w:ascii="Times New Roman" w:hAnsi="Times New Roman"/>
          <w:szCs w:val="24"/>
        </w:rPr>
        <w:tab/>
      </w:r>
      <w:r w:rsidR="00737897">
        <w:rPr>
          <w:rFonts w:ascii="Times New Roman" w:hAnsi="Times New Roman"/>
          <w:szCs w:val="24"/>
        </w:rPr>
        <w:t>Vytautas Ižganaitis</w:t>
      </w:r>
      <w:r w:rsidRPr="005B62F7">
        <w:rPr>
          <w:rFonts w:ascii="Times New Roman" w:hAnsi="Times New Roman"/>
          <w:szCs w:val="24"/>
        </w:rPr>
        <w:t xml:space="preserve"> </w:t>
      </w:r>
    </w:p>
    <w:p w14:paraId="508EF5A0" w14:textId="39F594B5" w:rsidR="00E02536" w:rsidRPr="00FC46D0" w:rsidRDefault="00E02536" w:rsidP="000D4C27">
      <w:pPr>
        <w:tabs>
          <w:tab w:val="left" w:pos="1281"/>
          <w:tab w:val="left" w:pos="7371"/>
        </w:tabs>
        <w:rPr>
          <w:rFonts w:ascii="Times New Roman" w:hAnsi="Times New Roman"/>
          <w:szCs w:val="24"/>
        </w:rPr>
      </w:pPr>
    </w:p>
    <w:p w14:paraId="1771D065" w14:textId="5BD8DCC6" w:rsidR="00E02536" w:rsidRPr="00594C4F" w:rsidRDefault="00E02536" w:rsidP="000D4C27">
      <w:pPr>
        <w:tabs>
          <w:tab w:val="left" w:pos="2445"/>
        </w:tabs>
        <w:overflowPunct w:val="0"/>
        <w:rPr>
          <w:rFonts w:ascii="Times New Roman" w:hAnsi="Times New Roman"/>
          <w:szCs w:val="24"/>
          <w:lang w:val="pt-BR"/>
        </w:rPr>
      </w:pPr>
      <w:r w:rsidRPr="00FC46D0">
        <w:rPr>
          <w:rFonts w:ascii="Times New Roman" w:hAnsi="Times New Roman"/>
          <w:szCs w:val="24"/>
        </w:rPr>
        <w:tab/>
      </w:r>
      <w:r w:rsidRPr="00FC46D0">
        <w:rPr>
          <w:rFonts w:ascii="Times New Roman" w:hAnsi="Times New Roman"/>
          <w:szCs w:val="24"/>
        </w:rPr>
        <w:tab/>
      </w:r>
    </w:p>
    <w:p w14:paraId="12D4E8A5" w14:textId="77777777" w:rsidR="00AF1E89" w:rsidRPr="002A5DD4" w:rsidRDefault="00AF1E89" w:rsidP="00AF1E89">
      <w:pPr>
        <w:tabs>
          <w:tab w:val="left" w:pos="2445"/>
        </w:tabs>
        <w:overflowPunct w:val="0"/>
        <w:rPr>
          <w:rFonts w:ascii="Times New Roman" w:hAnsi="Times New Roman"/>
          <w:szCs w:val="24"/>
          <w:lang w:val="pt-BR"/>
        </w:rPr>
      </w:pPr>
      <w:r w:rsidRPr="002A5DD4">
        <w:rPr>
          <w:rFonts w:ascii="Times New Roman" w:hAnsi="Times New Roman"/>
          <w:szCs w:val="24"/>
          <w:lang w:val="pt-BR"/>
        </w:rPr>
        <w:t>Parengė</w:t>
      </w:r>
      <w:r w:rsidRPr="002A5DD4">
        <w:rPr>
          <w:rFonts w:ascii="Times New Roman" w:hAnsi="Times New Roman"/>
          <w:szCs w:val="24"/>
          <w:lang w:val="pt-BR"/>
        </w:rPr>
        <w:tab/>
      </w:r>
      <w:r w:rsidRPr="002A5DD4">
        <w:rPr>
          <w:rFonts w:ascii="Times New Roman" w:hAnsi="Times New Roman"/>
          <w:szCs w:val="24"/>
          <w:lang w:val="pt-BR"/>
        </w:rPr>
        <w:tab/>
      </w:r>
    </w:p>
    <w:p w14:paraId="0CEDC7A1" w14:textId="77777777" w:rsidR="00AF1E89" w:rsidRPr="002A5DD4" w:rsidRDefault="00AF1E89" w:rsidP="00AF1E89">
      <w:pPr>
        <w:overflowPunct w:val="0"/>
        <w:rPr>
          <w:rFonts w:ascii="Times New Roman" w:hAnsi="Times New Roman"/>
          <w:szCs w:val="24"/>
          <w:lang w:val="pt-BR"/>
        </w:rPr>
      </w:pPr>
      <w:r w:rsidRPr="002A5DD4">
        <w:rPr>
          <w:rFonts w:ascii="Times New Roman" w:hAnsi="Times New Roman"/>
          <w:szCs w:val="24"/>
          <w:lang w:val="pt-BR"/>
        </w:rPr>
        <w:t>Švietimo, kultūros ir sporto skyriaus</w:t>
      </w:r>
    </w:p>
    <w:p w14:paraId="19101C1F" w14:textId="77777777" w:rsidR="00AF1E89" w:rsidRPr="002A5DD4" w:rsidRDefault="00AF1E89" w:rsidP="00AF1E89">
      <w:pPr>
        <w:overflowPunct w:val="0"/>
        <w:rPr>
          <w:rFonts w:ascii="Times New Roman" w:hAnsi="Times New Roman"/>
          <w:szCs w:val="24"/>
          <w:lang w:val="pt-BR"/>
        </w:rPr>
      </w:pPr>
      <w:r w:rsidRPr="002A5DD4">
        <w:rPr>
          <w:rFonts w:ascii="Times New Roman" w:hAnsi="Times New Roman"/>
          <w:szCs w:val="24"/>
          <w:lang w:val="pt-BR"/>
        </w:rPr>
        <w:t>vyriausiasis specialistas</w:t>
      </w:r>
    </w:p>
    <w:p w14:paraId="1A138052" w14:textId="77777777" w:rsidR="00AF1E89" w:rsidRPr="002A5DD4" w:rsidRDefault="00AF1E89" w:rsidP="00AF1E89">
      <w:pPr>
        <w:overflowPunct w:val="0"/>
        <w:rPr>
          <w:rFonts w:ascii="Times New Roman" w:hAnsi="Times New Roman"/>
          <w:szCs w:val="24"/>
          <w:lang w:val="pt-BR"/>
        </w:rPr>
      </w:pPr>
    </w:p>
    <w:p w14:paraId="792E7FF6" w14:textId="77777777" w:rsidR="00AF1E89" w:rsidRPr="002A5DD4" w:rsidRDefault="00AF1E89" w:rsidP="00AF1E89">
      <w:pPr>
        <w:overflowPunct w:val="0"/>
        <w:rPr>
          <w:rFonts w:ascii="Times New Roman" w:hAnsi="Times New Roman"/>
          <w:szCs w:val="24"/>
          <w:lang w:val="pt-BR"/>
        </w:rPr>
      </w:pPr>
      <w:r w:rsidRPr="002A5DD4">
        <w:rPr>
          <w:rFonts w:ascii="Times New Roman" w:hAnsi="Times New Roman"/>
          <w:szCs w:val="24"/>
          <w:lang w:val="pt-BR"/>
        </w:rPr>
        <w:t>Gintaras Demenius</w:t>
      </w:r>
    </w:p>
    <w:p w14:paraId="07EFE6B9" w14:textId="139CBC38" w:rsidR="00AF1E89" w:rsidRPr="002A5DD4" w:rsidRDefault="00AF1E89" w:rsidP="00AF1E89">
      <w:pPr>
        <w:overflowPunct w:val="0"/>
        <w:rPr>
          <w:rFonts w:ascii="Times New Roman" w:hAnsi="Times New Roman"/>
          <w:szCs w:val="24"/>
        </w:rPr>
      </w:pPr>
      <w:r w:rsidRPr="002A5DD4">
        <w:rPr>
          <w:rFonts w:ascii="Times New Roman" w:hAnsi="Times New Roman"/>
          <w:szCs w:val="24"/>
        </w:rPr>
        <w:t>2025-0</w:t>
      </w:r>
      <w:r w:rsidR="00560C75" w:rsidRPr="002A5DD4">
        <w:rPr>
          <w:rFonts w:ascii="Times New Roman" w:hAnsi="Times New Roman"/>
          <w:szCs w:val="24"/>
        </w:rPr>
        <w:t>6</w:t>
      </w:r>
      <w:r w:rsidRPr="002A5DD4">
        <w:rPr>
          <w:rFonts w:ascii="Times New Roman" w:hAnsi="Times New Roman"/>
          <w:szCs w:val="24"/>
        </w:rPr>
        <w:t>-</w:t>
      </w:r>
      <w:r w:rsidR="00560C75" w:rsidRPr="002A5DD4">
        <w:rPr>
          <w:rFonts w:ascii="Times New Roman" w:hAnsi="Times New Roman"/>
          <w:szCs w:val="24"/>
        </w:rPr>
        <w:t>27</w:t>
      </w:r>
    </w:p>
    <w:p w14:paraId="175ABAF3" w14:textId="77777777" w:rsidR="00434111" w:rsidRDefault="00434111" w:rsidP="000D4C27">
      <w:pPr>
        <w:tabs>
          <w:tab w:val="left" w:pos="1242"/>
          <w:tab w:val="left" w:pos="6804"/>
          <w:tab w:val="left" w:pos="7450"/>
        </w:tabs>
        <w:rPr>
          <w:rFonts w:ascii="Times New Roman" w:hAnsi="Times New Roman"/>
          <w:szCs w:val="24"/>
        </w:rPr>
      </w:pPr>
    </w:p>
    <w:sectPr w:rsidR="00434111" w:rsidSect="009B20DE">
      <w:headerReference w:type="default" r:id="rId8"/>
      <w:footerReference w:type="default" r:id="rId9"/>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5B9481" w14:textId="77777777" w:rsidR="006E6DA6" w:rsidRDefault="006E6DA6">
      <w:r>
        <w:separator/>
      </w:r>
    </w:p>
  </w:endnote>
  <w:endnote w:type="continuationSeparator" w:id="0">
    <w:p w14:paraId="25EE5D03" w14:textId="77777777" w:rsidR="006E6DA6" w:rsidRDefault="006E6D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6E76A"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071C3" w14:textId="77777777" w:rsidR="006E6DA6" w:rsidRDefault="006E6DA6">
      <w:r>
        <w:separator/>
      </w:r>
    </w:p>
  </w:footnote>
  <w:footnote w:type="continuationSeparator" w:id="0">
    <w:p w14:paraId="65D07597" w14:textId="77777777" w:rsidR="006E6DA6" w:rsidRDefault="006E6D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8560312"/>
      <w:docPartObj>
        <w:docPartGallery w:val="Page Numbers (Top of Page)"/>
        <w:docPartUnique/>
      </w:docPartObj>
    </w:sdtPr>
    <w:sdtEndPr>
      <w:rPr>
        <w:noProof/>
      </w:rPr>
    </w:sdtEndPr>
    <w:sdtContent>
      <w:p w14:paraId="4039B2F6" w14:textId="32F6498E" w:rsidR="009B20DE" w:rsidRDefault="009B20DE">
        <w:pPr>
          <w:pStyle w:val="Antrats"/>
          <w:jc w:val="center"/>
        </w:pPr>
        <w:r>
          <w:fldChar w:fldCharType="begin"/>
        </w:r>
        <w:r>
          <w:instrText xml:space="preserve"> PAGE   \* MERGEFORMAT </w:instrText>
        </w:r>
        <w:r>
          <w:fldChar w:fldCharType="separate"/>
        </w:r>
        <w:r>
          <w:rPr>
            <w:noProof/>
          </w:rPr>
          <w:t>2</w:t>
        </w:r>
        <w:r>
          <w:rPr>
            <w:noProof/>
          </w:rPr>
          <w:fldChar w:fldCharType="end"/>
        </w:r>
      </w:p>
    </w:sdtContent>
  </w:sdt>
  <w:p w14:paraId="658E9E66" w14:textId="68CDF4EA" w:rsidR="00DD47CE" w:rsidRDefault="00DD47CE">
    <w:pPr>
      <w:pStyle w:val="Antrats"/>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B41D4"/>
    <w:multiLevelType w:val="hybridMultilevel"/>
    <w:tmpl w:val="082AAEBE"/>
    <w:lvl w:ilvl="0" w:tplc="37587850">
      <w:start w:val="1"/>
      <w:numFmt w:val="decimal"/>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 w15:restartNumberingAfterBreak="0">
    <w:nsid w:val="50760FF7"/>
    <w:multiLevelType w:val="hybridMultilevel"/>
    <w:tmpl w:val="BA9A5704"/>
    <w:lvl w:ilvl="0" w:tplc="8CF64956">
      <w:start w:val="1"/>
      <w:numFmt w:val="decimal"/>
      <w:lvlText w:val="%1."/>
      <w:lvlJc w:val="left"/>
      <w:pPr>
        <w:ind w:left="1320" w:hanging="360"/>
      </w:pPr>
      <w:rPr>
        <w:rFonts w:hint="default"/>
      </w:rPr>
    </w:lvl>
    <w:lvl w:ilvl="1" w:tplc="04270019" w:tentative="1">
      <w:start w:val="1"/>
      <w:numFmt w:val="lowerLetter"/>
      <w:lvlText w:val="%2."/>
      <w:lvlJc w:val="left"/>
      <w:pPr>
        <w:ind w:left="2040" w:hanging="360"/>
      </w:pPr>
    </w:lvl>
    <w:lvl w:ilvl="2" w:tplc="0427001B" w:tentative="1">
      <w:start w:val="1"/>
      <w:numFmt w:val="lowerRoman"/>
      <w:lvlText w:val="%3."/>
      <w:lvlJc w:val="right"/>
      <w:pPr>
        <w:ind w:left="2760" w:hanging="180"/>
      </w:pPr>
    </w:lvl>
    <w:lvl w:ilvl="3" w:tplc="0427000F" w:tentative="1">
      <w:start w:val="1"/>
      <w:numFmt w:val="decimal"/>
      <w:lvlText w:val="%4."/>
      <w:lvlJc w:val="left"/>
      <w:pPr>
        <w:ind w:left="3480" w:hanging="360"/>
      </w:pPr>
    </w:lvl>
    <w:lvl w:ilvl="4" w:tplc="04270019" w:tentative="1">
      <w:start w:val="1"/>
      <w:numFmt w:val="lowerLetter"/>
      <w:lvlText w:val="%5."/>
      <w:lvlJc w:val="left"/>
      <w:pPr>
        <w:ind w:left="4200" w:hanging="360"/>
      </w:pPr>
    </w:lvl>
    <w:lvl w:ilvl="5" w:tplc="0427001B" w:tentative="1">
      <w:start w:val="1"/>
      <w:numFmt w:val="lowerRoman"/>
      <w:lvlText w:val="%6."/>
      <w:lvlJc w:val="right"/>
      <w:pPr>
        <w:ind w:left="4920" w:hanging="180"/>
      </w:pPr>
    </w:lvl>
    <w:lvl w:ilvl="6" w:tplc="0427000F" w:tentative="1">
      <w:start w:val="1"/>
      <w:numFmt w:val="decimal"/>
      <w:lvlText w:val="%7."/>
      <w:lvlJc w:val="left"/>
      <w:pPr>
        <w:ind w:left="5640" w:hanging="360"/>
      </w:pPr>
    </w:lvl>
    <w:lvl w:ilvl="7" w:tplc="04270019" w:tentative="1">
      <w:start w:val="1"/>
      <w:numFmt w:val="lowerLetter"/>
      <w:lvlText w:val="%8."/>
      <w:lvlJc w:val="left"/>
      <w:pPr>
        <w:ind w:left="6360" w:hanging="360"/>
      </w:pPr>
    </w:lvl>
    <w:lvl w:ilvl="8" w:tplc="0427001B" w:tentative="1">
      <w:start w:val="1"/>
      <w:numFmt w:val="lowerRoman"/>
      <w:lvlText w:val="%9."/>
      <w:lvlJc w:val="right"/>
      <w:pPr>
        <w:ind w:left="7080" w:hanging="180"/>
      </w:pPr>
    </w:lvl>
  </w:abstractNum>
  <w:num w:numId="1" w16cid:durableId="2119717725">
    <w:abstractNumId w:val="1"/>
  </w:num>
  <w:num w:numId="2" w16cid:durableId="9371301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16910"/>
    <w:rsid w:val="00045A19"/>
    <w:rsid w:val="000569E8"/>
    <w:rsid w:val="00080DB9"/>
    <w:rsid w:val="00084986"/>
    <w:rsid w:val="000B3075"/>
    <w:rsid w:val="000C29FA"/>
    <w:rsid w:val="000D4C27"/>
    <w:rsid w:val="00117499"/>
    <w:rsid w:val="00122648"/>
    <w:rsid w:val="00163E7B"/>
    <w:rsid w:val="001718E0"/>
    <w:rsid w:val="001812DB"/>
    <w:rsid w:val="001945A8"/>
    <w:rsid w:val="001A127A"/>
    <w:rsid w:val="001A6C15"/>
    <w:rsid w:val="001B2BED"/>
    <w:rsid w:val="001D38EF"/>
    <w:rsid w:val="001E7250"/>
    <w:rsid w:val="001F31A3"/>
    <w:rsid w:val="001F3CB7"/>
    <w:rsid w:val="001F59D7"/>
    <w:rsid w:val="00200E4B"/>
    <w:rsid w:val="002316E8"/>
    <w:rsid w:val="00237293"/>
    <w:rsid w:val="00260108"/>
    <w:rsid w:val="002765E4"/>
    <w:rsid w:val="0028720A"/>
    <w:rsid w:val="002A5DD4"/>
    <w:rsid w:val="002D3ABC"/>
    <w:rsid w:val="002E037D"/>
    <w:rsid w:val="002E4BF9"/>
    <w:rsid w:val="003057B8"/>
    <w:rsid w:val="00313CF0"/>
    <w:rsid w:val="00315984"/>
    <w:rsid w:val="00342E29"/>
    <w:rsid w:val="003A0C31"/>
    <w:rsid w:val="003F491F"/>
    <w:rsid w:val="00434111"/>
    <w:rsid w:val="00435ADB"/>
    <w:rsid w:val="004372B1"/>
    <w:rsid w:val="004F22DB"/>
    <w:rsid w:val="004F2DA0"/>
    <w:rsid w:val="00521D86"/>
    <w:rsid w:val="005473BA"/>
    <w:rsid w:val="00557367"/>
    <w:rsid w:val="00560C75"/>
    <w:rsid w:val="00583E25"/>
    <w:rsid w:val="00594C4F"/>
    <w:rsid w:val="005972F9"/>
    <w:rsid w:val="005B62F7"/>
    <w:rsid w:val="005E7490"/>
    <w:rsid w:val="005F570A"/>
    <w:rsid w:val="00610881"/>
    <w:rsid w:val="006269B4"/>
    <w:rsid w:val="00642E55"/>
    <w:rsid w:val="0065099C"/>
    <w:rsid w:val="00654084"/>
    <w:rsid w:val="00662594"/>
    <w:rsid w:val="006630ED"/>
    <w:rsid w:val="00666C3E"/>
    <w:rsid w:val="00683CFE"/>
    <w:rsid w:val="006D44BF"/>
    <w:rsid w:val="006E06ED"/>
    <w:rsid w:val="006E3ACC"/>
    <w:rsid w:val="006E6DA6"/>
    <w:rsid w:val="0070001E"/>
    <w:rsid w:val="0072722E"/>
    <w:rsid w:val="00737897"/>
    <w:rsid w:val="00794E18"/>
    <w:rsid w:val="007B0D8E"/>
    <w:rsid w:val="007B7C04"/>
    <w:rsid w:val="007D158A"/>
    <w:rsid w:val="0089443A"/>
    <w:rsid w:val="0089643B"/>
    <w:rsid w:val="008C1B78"/>
    <w:rsid w:val="008E1635"/>
    <w:rsid w:val="008F4809"/>
    <w:rsid w:val="0092508D"/>
    <w:rsid w:val="00933A40"/>
    <w:rsid w:val="00962BAF"/>
    <w:rsid w:val="009638B8"/>
    <w:rsid w:val="0098205C"/>
    <w:rsid w:val="00984281"/>
    <w:rsid w:val="009A24D3"/>
    <w:rsid w:val="009B0563"/>
    <w:rsid w:val="009B20DE"/>
    <w:rsid w:val="009C4EAB"/>
    <w:rsid w:val="009F065C"/>
    <w:rsid w:val="009F12D9"/>
    <w:rsid w:val="00A54D96"/>
    <w:rsid w:val="00AA4544"/>
    <w:rsid w:val="00AE7378"/>
    <w:rsid w:val="00AF1E89"/>
    <w:rsid w:val="00B75F85"/>
    <w:rsid w:val="00B96267"/>
    <w:rsid w:val="00BA4479"/>
    <w:rsid w:val="00BE1E33"/>
    <w:rsid w:val="00BE4C6A"/>
    <w:rsid w:val="00BE6D25"/>
    <w:rsid w:val="00C05BA8"/>
    <w:rsid w:val="00C15BB3"/>
    <w:rsid w:val="00C2225A"/>
    <w:rsid w:val="00C741C8"/>
    <w:rsid w:val="00C75DC7"/>
    <w:rsid w:val="00C838D9"/>
    <w:rsid w:val="00C84A75"/>
    <w:rsid w:val="00C921BD"/>
    <w:rsid w:val="00CA67DC"/>
    <w:rsid w:val="00CA6ECE"/>
    <w:rsid w:val="00CF2F58"/>
    <w:rsid w:val="00D35768"/>
    <w:rsid w:val="00D6698D"/>
    <w:rsid w:val="00DA2E9C"/>
    <w:rsid w:val="00DA4324"/>
    <w:rsid w:val="00DD47CE"/>
    <w:rsid w:val="00DF0A37"/>
    <w:rsid w:val="00DF7ECD"/>
    <w:rsid w:val="00E02536"/>
    <w:rsid w:val="00E918BB"/>
    <w:rsid w:val="00EA2505"/>
    <w:rsid w:val="00ED113F"/>
    <w:rsid w:val="00ED64D4"/>
    <w:rsid w:val="00EE2CE3"/>
    <w:rsid w:val="00F01EF6"/>
    <w:rsid w:val="00F64084"/>
    <w:rsid w:val="00FC248C"/>
    <w:rsid w:val="00FD67A1"/>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6C4527"/>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character" w:customStyle="1" w:styleId="Antrat1Diagrama">
    <w:name w:val="Antraštė 1 Diagrama"/>
    <w:link w:val="Antrat1"/>
    <w:uiPriority w:val="99"/>
    <w:locked/>
    <w:rsid w:val="00E02536"/>
    <w:rPr>
      <w:sz w:val="24"/>
    </w:rPr>
  </w:style>
  <w:style w:type="character" w:customStyle="1" w:styleId="uficommentbody">
    <w:name w:val="uficommentbody"/>
    <w:basedOn w:val="Numatytasispastraiposriftas"/>
    <w:rsid w:val="00E02536"/>
  </w:style>
  <w:style w:type="paragraph" w:styleId="Sraopastraipa">
    <w:name w:val="List Paragraph"/>
    <w:basedOn w:val="prastasis"/>
    <w:uiPriority w:val="34"/>
    <w:qFormat/>
    <w:rsid w:val="00E02536"/>
    <w:pPr>
      <w:ind w:left="720"/>
      <w:contextualSpacing/>
    </w:pPr>
  </w:style>
  <w:style w:type="character" w:customStyle="1" w:styleId="AntratsDiagrama">
    <w:name w:val="Antraštės Diagrama"/>
    <w:basedOn w:val="Numatytasispastraiposriftas"/>
    <w:link w:val="Antrats"/>
    <w:uiPriority w:val="99"/>
    <w:rsid w:val="009B20DE"/>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301152378">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2123181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C01DD97-4FCC-4D20-AE0F-062154228520}">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23</TotalTime>
  <Pages>1</Pages>
  <Words>239</Words>
  <Characters>1987</Characters>
  <Application>Microsoft Office Word</Application>
  <DocSecurity>0</DocSecurity>
  <Lines>16</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2222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Rita Vaičiūnienė</cp:lastModifiedBy>
  <cp:revision>4</cp:revision>
  <cp:lastPrinted>2001-05-23T08:36:00Z</cp:lastPrinted>
  <dcterms:created xsi:type="dcterms:W3CDTF">2025-06-27T05:16:00Z</dcterms:created>
  <dcterms:modified xsi:type="dcterms:W3CDTF">2025-07-01T12:37:00Z</dcterms:modified>
</cp:coreProperties>
</file>