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1C1265BB" wp14:editId="08D5785A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Pr="00180114" w:rsidRDefault="00C1365B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:rsidR="00C1365B" w:rsidRPr="00A63A63" w:rsidRDefault="00C1365B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</w:t>
      </w:r>
      <w:r w:rsidR="00C93F77">
        <w:rPr>
          <w:rFonts w:ascii="Times New Roman" w:hAnsi="Times New Roman" w:cs="Times New Roman"/>
          <w:b/>
          <w:bCs/>
          <w:lang w:val="lt-LT"/>
        </w:rPr>
        <w:t>VILIJOS BUTIKIENĖS</w:t>
      </w:r>
      <w:r>
        <w:rPr>
          <w:rFonts w:ascii="Times New Roman" w:hAnsi="Times New Roman" w:cs="Times New Roman"/>
          <w:b/>
          <w:bCs/>
          <w:lang w:val="lt-LT"/>
        </w:rPr>
        <w:t xml:space="preserve"> SKYRIMO VALSTYBINIŲ BRANDOS EGZAMINŲ VYKDYMO GRUPIŲ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VYRESNI</w:t>
      </w:r>
      <w:r w:rsidR="00B96B80">
        <w:rPr>
          <w:rFonts w:ascii="Times New Roman" w:hAnsi="Times New Roman" w:cs="Times New Roman"/>
          <w:b/>
          <w:bCs/>
          <w:lang w:val="lt-LT"/>
        </w:rPr>
        <w:t>ĄJA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VYKDYTOJ</w:t>
      </w:r>
      <w:r w:rsidR="00B96B80">
        <w:rPr>
          <w:rFonts w:ascii="Times New Roman" w:hAnsi="Times New Roman" w:cs="Times New Roman"/>
          <w:b/>
          <w:bCs/>
          <w:lang w:val="lt-LT"/>
        </w:rPr>
        <w:t>A</w:t>
      </w:r>
    </w:p>
    <w:p w:rsidR="00C1365B" w:rsidRPr="00180114" w:rsidRDefault="00C1365B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Pr="001F4C8C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gegužės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    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F4C8C">
        <w:rPr>
          <w:rFonts w:ascii="Times New Roman" w:hAnsi="Times New Roman" w:cs="Times New Roman"/>
          <w:sz w:val="24"/>
          <w:szCs w:val="24"/>
          <w:lang w:val="lt-LT"/>
        </w:rPr>
        <w:t>Nr.</w:t>
      </w:r>
    </w:p>
    <w:p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180114" w:rsidRDefault="00C1365B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2735E3" w:rsidRPr="00180114">
        <w:rPr>
          <w:rFonts w:ascii="Times New Roman" w:hAnsi="Times New Roman" w:cs="Times New Roman"/>
          <w:sz w:val="24"/>
          <w:szCs w:val="24"/>
          <w:lang w:val="lt-LT"/>
        </w:rPr>
        <w:t>brandos egzaminų organizavimo ir vykdymo tvarkos aprašo</w:t>
      </w:r>
      <w:r w:rsidR="002735E3">
        <w:rPr>
          <w:rFonts w:ascii="Times New Roman" w:hAnsi="Times New Roman" w:cs="Times New Roman"/>
          <w:sz w:val="24"/>
          <w:szCs w:val="24"/>
          <w:lang w:val="lt-LT"/>
        </w:rPr>
        <w:t xml:space="preserve">, patvirtinto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Lietuvos Respublikos švietimo ir mokslo ministro 2006 m. gruodžio 18 d. įsakymu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Nr.ISAK-2391 </w:t>
      </w:r>
      <w:r w:rsidR="00CD44FC" w:rsidRPr="00CD44FC">
        <w:rPr>
          <w:rFonts w:ascii="Times New Roman" w:hAnsi="Times New Roman" w:cs="Times New Roman"/>
          <w:sz w:val="24"/>
          <w:szCs w:val="24"/>
          <w:lang w:val="lt-LT"/>
        </w:rPr>
        <w:t>„</w:t>
      </w:r>
      <w:r w:rsidR="008259D3" w:rsidRPr="00066E6C">
        <w:rPr>
          <w:rFonts w:ascii="Times New Roman" w:hAnsi="Times New Roman" w:cs="Times New Roman"/>
          <w:bCs/>
          <w:sz w:val="24"/>
          <w:szCs w:val="24"/>
        </w:rPr>
        <w:t xml:space="preserve">Dėl brandos egzaminų organizavimo ir vykdymo tvarkos aprašo ir </w:t>
      </w:r>
      <w:r w:rsidR="008259D3" w:rsidRPr="00066E6C">
        <w:rPr>
          <w:rFonts w:ascii="Times New Roman" w:hAnsi="Times New Roman" w:cs="Times New Roman"/>
          <w:sz w:val="24"/>
          <w:szCs w:val="24"/>
        </w:rPr>
        <w:t>lietuvių kalbos ir literatūros įskaitos organizavimo ir vykdymo tvarkos aprašo patvirtinimo</w:t>
      </w:r>
      <w:r w:rsidR="008259D3" w:rsidRPr="00CD44FC">
        <w:rPr>
          <w:rFonts w:ascii="Times New Roman" w:hAnsi="Times New Roman"/>
          <w:bCs/>
          <w:sz w:val="24"/>
          <w:szCs w:val="24"/>
        </w:rPr>
        <w:t xml:space="preserve"> </w:t>
      </w:r>
      <w:r w:rsidR="00CD44FC" w:rsidRPr="00CD44FC">
        <w:rPr>
          <w:rFonts w:ascii="Times New Roman" w:hAnsi="Times New Roman"/>
          <w:bCs/>
          <w:sz w:val="24"/>
          <w:szCs w:val="24"/>
        </w:rPr>
        <w:t>“</w:t>
      </w:r>
      <w:r w:rsidR="002735E3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78 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>punktu,</w:t>
      </w:r>
    </w:p>
    <w:p w:rsidR="00916B86" w:rsidRDefault="00C1365B" w:rsidP="00D442D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442DB">
        <w:rPr>
          <w:rFonts w:ascii="Times New Roman" w:hAnsi="Times New Roman" w:cs="Times New Roman"/>
          <w:sz w:val="24"/>
          <w:szCs w:val="24"/>
          <w:lang w:val="lt-LT"/>
        </w:rPr>
        <w:t>Šakių lopšelio-darželio „</w:t>
      </w:r>
      <w:r w:rsidR="00C93F77">
        <w:rPr>
          <w:rFonts w:ascii="Times New Roman" w:hAnsi="Times New Roman" w:cs="Times New Roman"/>
          <w:sz w:val="24"/>
          <w:szCs w:val="24"/>
          <w:lang w:val="lt-LT"/>
        </w:rPr>
        <w:t>Klev</w:t>
      </w:r>
      <w:r w:rsidR="001F4C8C">
        <w:rPr>
          <w:rFonts w:ascii="Times New Roman" w:hAnsi="Times New Roman" w:cs="Times New Roman"/>
          <w:sz w:val="24"/>
          <w:szCs w:val="24"/>
          <w:lang w:val="lt-LT"/>
        </w:rPr>
        <w:t>e</w:t>
      </w:r>
      <w:r w:rsidR="00C93F77">
        <w:rPr>
          <w:rFonts w:ascii="Times New Roman" w:hAnsi="Times New Roman" w:cs="Times New Roman"/>
          <w:sz w:val="24"/>
          <w:szCs w:val="24"/>
          <w:lang w:val="lt-LT"/>
        </w:rPr>
        <w:t>lis</w:t>
      </w:r>
      <w:r w:rsidR="00D442DB">
        <w:rPr>
          <w:rFonts w:ascii="Times New Roman" w:hAnsi="Times New Roman" w:cs="Times New Roman"/>
          <w:sz w:val="24"/>
          <w:szCs w:val="24"/>
          <w:lang w:val="lt-LT"/>
        </w:rPr>
        <w:t xml:space="preserve">“ direktorę </w:t>
      </w:r>
      <w:r w:rsidR="00C93F77">
        <w:rPr>
          <w:rFonts w:ascii="Times New Roman" w:hAnsi="Times New Roman" w:cs="Times New Roman"/>
          <w:sz w:val="24"/>
          <w:szCs w:val="24"/>
          <w:lang w:val="lt-LT"/>
        </w:rPr>
        <w:t>Viliją Butikienę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valstybinių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gzaminų vykdymo grupių vyresni</w:t>
      </w:r>
      <w:r w:rsidR="00B96B80">
        <w:rPr>
          <w:rFonts w:ascii="Times New Roman" w:hAnsi="Times New Roman" w:cs="Times New Roman"/>
          <w:sz w:val="24"/>
          <w:szCs w:val="24"/>
          <w:lang w:val="lt-LT"/>
        </w:rPr>
        <w:t>ąja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vykdytoj</w:t>
      </w:r>
      <w:r w:rsidR="00B96B80">
        <w:rPr>
          <w:rFonts w:ascii="Times New Roman" w:hAnsi="Times New Roman" w:cs="Times New Roman"/>
          <w:sz w:val="24"/>
          <w:szCs w:val="24"/>
          <w:lang w:val="lt-LT"/>
        </w:rPr>
        <w:t>a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:rsidR="00916B86" w:rsidRPr="00D442DB" w:rsidRDefault="00916B86" w:rsidP="00D442DB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442DB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Pr="00D442DB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C93F77">
        <w:rPr>
          <w:rFonts w:ascii="Times New Roman" w:hAnsi="Times New Roman" w:cs="Times New Roman"/>
          <w:sz w:val="24"/>
          <w:szCs w:val="24"/>
          <w:lang w:val="lt-LT"/>
        </w:rPr>
        <w:t xml:space="preserve">liepos 3 </w:t>
      </w:r>
      <w:r w:rsidRPr="00D442DB">
        <w:rPr>
          <w:rFonts w:ascii="Times New Roman" w:hAnsi="Times New Roman" w:cs="Times New Roman"/>
          <w:sz w:val="24"/>
          <w:szCs w:val="24"/>
          <w:lang w:val="lt-LT"/>
        </w:rPr>
        <w:t xml:space="preserve">d. – </w:t>
      </w:r>
      <w:r w:rsidR="00C93F77">
        <w:rPr>
          <w:rFonts w:ascii="Times New Roman" w:hAnsi="Times New Roman" w:cs="Times New Roman"/>
          <w:sz w:val="24"/>
          <w:szCs w:val="24"/>
          <w:lang w:val="lt-LT"/>
        </w:rPr>
        <w:t>matematika</w:t>
      </w:r>
      <w:r w:rsidR="00D442DB" w:rsidRPr="00D442DB">
        <w:rPr>
          <w:rFonts w:ascii="Times New Roman" w:hAnsi="Times New Roman" w:cs="Times New Roman"/>
          <w:sz w:val="24"/>
          <w:szCs w:val="24"/>
          <w:lang w:val="lt-LT"/>
        </w:rPr>
        <w:t>;</w:t>
      </w:r>
      <w:bookmarkStart w:id="0" w:name="_GoBack"/>
      <w:bookmarkEnd w:id="0"/>
    </w:p>
    <w:p w:rsidR="00D442DB" w:rsidRPr="00D442DB" w:rsidRDefault="00D442DB" w:rsidP="00D442DB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20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liepos 1</w:t>
      </w:r>
      <w:r w:rsidR="00C93F77">
        <w:rPr>
          <w:rFonts w:ascii="Times New Roman" w:hAnsi="Times New Roman" w:cs="Times New Roman"/>
          <w:sz w:val="24"/>
          <w:szCs w:val="24"/>
          <w:lang w:val="lt-LT"/>
        </w:rPr>
        <w:t>5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C93F77">
        <w:rPr>
          <w:rFonts w:ascii="Times New Roman" w:hAnsi="Times New Roman" w:cs="Times New Roman"/>
          <w:sz w:val="24"/>
          <w:szCs w:val="24"/>
          <w:lang w:val="lt-LT"/>
        </w:rPr>
        <w:t>geografija</w:t>
      </w:r>
      <w:r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:rsidR="00C1365B" w:rsidRPr="006C20DF" w:rsidRDefault="00C1365B" w:rsidP="00687C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180114" w:rsidRDefault="00C1365B" w:rsidP="006C20DF">
      <w:pPr>
        <w:spacing w:line="360" w:lineRule="auto"/>
        <w:ind w:firstLine="720"/>
        <w:jc w:val="both"/>
        <w:rPr>
          <w:rFonts w:ascii="Times New Roman" w:hAnsi="Times New Roman" w:cs="Times New Roman"/>
          <w:lang w:val="lt-LT"/>
        </w:rPr>
      </w:pPr>
    </w:p>
    <w:p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Default="00C1365B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Default="00CD44FC" w:rsidP="009C77A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lt-LT"/>
        </w:rPr>
        <w:t>Edgaras Pilypaitis</w:t>
      </w:r>
    </w:p>
    <w:p w:rsidR="00C1365B" w:rsidRPr="009C77AD" w:rsidRDefault="00C1365B">
      <w:pPr>
        <w:rPr>
          <w:rFonts w:ascii="Times New Roman" w:hAnsi="Times New Roman" w:cs="Times New Roman"/>
          <w:sz w:val="24"/>
          <w:szCs w:val="24"/>
        </w:rPr>
      </w:pPr>
    </w:p>
    <w:p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A63A63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Parengė</w:t>
      </w:r>
      <w:r w:rsidRPr="00A63A63">
        <w:rPr>
          <w:rFonts w:ascii="Times New Roman" w:hAnsi="Times New Roman" w:cs="Times New Roman"/>
          <w:sz w:val="24"/>
          <w:szCs w:val="24"/>
        </w:rPr>
        <w:tab/>
      </w:r>
      <w:r w:rsidRPr="00A63A63">
        <w:rPr>
          <w:rFonts w:ascii="Times New Roman" w:hAnsi="Times New Roman" w:cs="Times New Roman"/>
          <w:sz w:val="24"/>
          <w:szCs w:val="24"/>
        </w:rPr>
        <w:tab/>
      </w:r>
    </w:p>
    <w:p w:rsidR="008259D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Švieti</w:t>
      </w:r>
      <w:r>
        <w:rPr>
          <w:rFonts w:ascii="Times New Roman" w:hAnsi="Times New Roman" w:cs="Times New Roman"/>
          <w:sz w:val="24"/>
          <w:szCs w:val="24"/>
        </w:rPr>
        <w:t>mo</w:t>
      </w:r>
      <w:r w:rsidR="00CD44FC">
        <w:rPr>
          <w:rFonts w:ascii="Times New Roman" w:hAnsi="Times New Roman" w:cs="Times New Roman"/>
          <w:sz w:val="24"/>
          <w:szCs w:val="24"/>
        </w:rPr>
        <w:t>,</w:t>
      </w:r>
      <w:r w:rsidR="008259D3">
        <w:rPr>
          <w:rFonts w:ascii="Times New Roman" w:hAnsi="Times New Roman" w:cs="Times New Roman"/>
          <w:sz w:val="24"/>
          <w:szCs w:val="24"/>
        </w:rPr>
        <w:t xml:space="preserve"> </w:t>
      </w:r>
      <w:r w:rsidR="00CB08F4">
        <w:rPr>
          <w:rFonts w:ascii="Times New Roman" w:hAnsi="Times New Roman" w:cs="Times New Roman"/>
          <w:sz w:val="24"/>
          <w:szCs w:val="24"/>
        </w:rPr>
        <w:t>k</w:t>
      </w:r>
      <w:r w:rsidR="008259D3">
        <w:rPr>
          <w:rFonts w:ascii="Times New Roman" w:hAnsi="Times New Roman" w:cs="Times New Roman"/>
          <w:sz w:val="24"/>
          <w:szCs w:val="24"/>
        </w:rPr>
        <w:t xml:space="preserve">ultūros </w:t>
      </w:r>
      <w:proofErr w:type="gramStart"/>
      <w:r w:rsidR="008259D3">
        <w:rPr>
          <w:rFonts w:ascii="Times New Roman" w:hAnsi="Times New Roman" w:cs="Times New Roman"/>
          <w:sz w:val="24"/>
          <w:szCs w:val="24"/>
        </w:rPr>
        <w:t xml:space="preserve">ir </w:t>
      </w:r>
      <w:r w:rsidR="00CD44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sporto</w:t>
      </w:r>
      <w:proofErr w:type="gramEnd"/>
      <w:r w:rsidR="008259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skyriaus</w:t>
      </w:r>
    </w:p>
    <w:p w:rsidR="00C1365B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vyriausiasis</w:t>
      </w:r>
      <w:r w:rsidRPr="00A63A63">
        <w:rPr>
          <w:rFonts w:ascii="Times New Roman" w:hAnsi="Times New Roman" w:cs="Times New Roman"/>
          <w:sz w:val="24"/>
          <w:szCs w:val="24"/>
        </w:rPr>
        <w:t xml:space="preserve"> specialistas</w:t>
      </w:r>
    </w:p>
    <w:p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</w:p>
    <w:p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Gintaras Demenius</w:t>
      </w:r>
    </w:p>
    <w:p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046AA9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-0</w:t>
      </w:r>
      <w:r w:rsidR="00046AA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</w:t>
      </w:r>
      <w:r w:rsidR="008259D3">
        <w:rPr>
          <w:rFonts w:ascii="Times New Roman" w:hAnsi="Times New Roman" w:cs="Times New Roman"/>
          <w:sz w:val="24"/>
          <w:szCs w:val="24"/>
        </w:rPr>
        <w:t>2</w:t>
      </w:r>
      <w:r w:rsidR="00046AA9">
        <w:rPr>
          <w:rFonts w:ascii="Times New Roman" w:hAnsi="Times New Roman" w:cs="Times New Roman"/>
          <w:sz w:val="24"/>
          <w:szCs w:val="24"/>
        </w:rPr>
        <w:t>0</w:t>
      </w:r>
    </w:p>
    <w:p w:rsidR="00C1365B" w:rsidRPr="00180114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C1365B" w:rsidRPr="00180114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0BA6" w:rsidRDefault="00190BA6">
      <w:r>
        <w:separator/>
      </w:r>
    </w:p>
  </w:endnote>
  <w:endnote w:type="continuationSeparator" w:id="0">
    <w:p w:rsidR="00190BA6" w:rsidRDefault="00190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0BA6" w:rsidRDefault="00190BA6">
      <w:r>
        <w:separator/>
      </w:r>
    </w:p>
  </w:footnote>
  <w:footnote w:type="continuationSeparator" w:id="0">
    <w:p w:rsidR="00190BA6" w:rsidRDefault="00190B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proofState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46AA9"/>
    <w:rsid w:val="00066425"/>
    <w:rsid w:val="000833EE"/>
    <w:rsid w:val="000C1B6A"/>
    <w:rsid w:val="001073C3"/>
    <w:rsid w:val="001575C5"/>
    <w:rsid w:val="00180114"/>
    <w:rsid w:val="00180AD9"/>
    <w:rsid w:val="00190BA6"/>
    <w:rsid w:val="001A0D2B"/>
    <w:rsid w:val="001D26EB"/>
    <w:rsid w:val="001E1EDF"/>
    <w:rsid w:val="001E3036"/>
    <w:rsid w:val="001F4C8C"/>
    <w:rsid w:val="0024589D"/>
    <w:rsid w:val="002735E3"/>
    <w:rsid w:val="00286E29"/>
    <w:rsid w:val="0029679F"/>
    <w:rsid w:val="00367AB9"/>
    <w:rsid w:val="0044359C"/>
    <w:rsid w:val="004C2CD9"/>
    <w:rsid w:val="00500F22"/>
    <w:rsid w:val="00533C19"/>
    <w:rsid w:val="00541CF8"/>
    <w:rsid w:val="00584DBD"/>
    <w:rsid w:val="00587793"/>
    <w:rsid w:val="00604A52"/>
    <w:rsid w:val="0065243F"/>
    <w:rsid w:val="00687CDF"/>
    <w:rsid w:val="006A1C1A"/>
    <w:rsid w:val="006C20DF"/>
    <w:rsid w:val="00721F76"/>
    <w:rsid w:val="00722774"/>
    <w:rsid w:val="00726B9F"/>
    <w:rsid w:val="00746B8A"/>
    <w:rsid w:val="007679E4"/>
    <w:rsid w:val="0077693F"/>
    <w:rsid w:val="007A4C22"/>
    <w:rsid w:val="0082168C"/>
    <w:rsid w:val="008259D3"/>
    <w:rsid w:val="00872611"/>
    <w:rsid w:val="008902D9"/>
    <w:rsid w:val="008B31AB"/>
    <w:rsid w:val="008E2BBA"/>
    <w:rsid w:val="008F0800"/>
    <w:rsid w:val="00916B86"/>
    <w:rsid w:val="00990988"/>
    <w:rsid w:val="009B26D0"/>
    <w:rsid w:val="009C77AD"/>
    <w:rsid w:val="00A372E5"/>
    <w:rsid w:val="00A63A63"/>
    <w:rsid w:val="00A93689"/>
    <w:rsid w:val="00B03B05"/>
    <w:rsid w:val="00B524F1"/>
    <w:rsid w:val="00B96B80"/>
    <w:rsid w:val="00BD1079"/>
    <w:rsid w:val="00C1365B"/>
    <w:rsid w:val="00C26ED2"/>
    <w:rsid w:val="00C81080"/>
    <w:rsid w:val="00C93F77"/>
    <w:rsid w:val="00CB08F4"/>
    <w:rsid w:val="00CB54E1"/>
    <w:rsid w:val="00CC63DE"/>
    <w:rsid w:val="00CD44FC"/>
    <w:rsid w:val="00D4415E"/>
    <w:rsid w:val="00D442DB"/>
    <w:rsid w:val="00D5618A"/>
    <w:rsid w:val="00D90DEC"/>
    <w:rsid w:val="00DC7D03"/>
    <w:rsid w:val="00E6690B"/>
    <w:rsid w:val="00E9110B"/>
    <w:rsid w:val="00F03097"/>
    <w:rsid w:val="00F24C46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F69E0B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621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Gintaras</cp:lastModifiedBy>
  <cp:revision>3</cp:revision>
  <cp:lastPrinted>2017-04-25T05:39:00Z</cp:lastPrinted>
  <dcterms:created xsi:type="dcterms:W3CDTF">2020-05-20T06:06:00Z</dcterms:created>
  <dcterms:modified xsi:type="dcterms:W3CDTF">2020-05-20T07:54:00Z</dcterms:modified>
</cp:coreProperties>
</file>